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90A" w:rsidRPr="00281056" w:rsidRDefault="0097390A" w:rsidP="0097390A">
      <w:pPr>
        <w:pStyle w:val="Sinespaciado"/>
        <w:jc w:val="both"/>
        <w:rPr>
          <w:rFonts w:ascii="Arial" w:hAnsi="Arial" w:cs="Arial"/>
          <w:b/>
          <w:sz w:val="24"/>
          <w:szCs w:val="24"/>
        </w:rPr>
      </w:pPr>
      <w:r w:rsidRPr="00281056">
        <w:rPr>
          <w:rFonts w:ascii="Arial" w:hAnsi="Arial" w:cs="Arial"/>
          <w:b/>
          <w:sz w:val="24"/>
          <w:szCs w:val="24"/>
        </w:rPr>
        <w:t>HONORABLE AYUNTAMIENTO CONSTITUCIONAL</w:t>
      </w:r>
    </w:p>
    <w:p w:rsidR="0097390A" w:rsidRPr="00281056" w:rsidRDefault="0097390A" w:rsidP="0097390A">
      <w:pPr>
        <w:pStyle w:val="Sinespaciado"/>
        <w:jc w:val="both"/>
        <w:rPr>
          <w:rFonts w:ascii="Arial" w:hAnsi="Arial" w:cs="Arial"/>
          <w:b/>
          <w:sz w:val="24"/>
          <w:szCs w:val="24"/>
        </w:rPr>
      </w:pPr>
      <w:r w:rsidRPr="00281056">
        <w:rPr>
          <w:rFonts w:ascii="Arial" w:hAnsi="Arial" w:cs="Arial"/>
          <w:b/>
          <w:sz w:val="24"/>
          <w:szCs w:val="24"/>
        </w:rPr>
        <w:t>DE ZAPOTLÁN EL GRANDE, JALISCO.</w:t>
      </w:r>
    </w:p>
    <w:p w:rsidR="0097390A" w:rsidRPr="00281056" w:rsidRDefault="0097390A" w:rsidP="0097390A">
      <w:pPr>
        <w:pStyle w:val="Sinespaciado"/>
        <w:jc w:val="both"/>
        <w:rPr>
          <w:rFonts w:ascii="Arial" w:hAnsi="Arial" w:cs="Arial"/>
          <w:b/>
          <w:sz w:val="24"/>
          <w:szCs w:val="24"/>
        </w:rPr>
      </w:pPr>
      <w:r w:rsidRPr="00281056">
        <w:rPr>
          <w:rFonts w:ascii="Arial" w:hAnsi="Arial" w:cs="Arial"/>
          <w:b/>
          <w:sz w:val="24"/>
          <w:szCs w:val="24"/>
        </w:rPr>
        <w:t xml:space="preserve">P R E S E N T E </w:t>
      </w:r>
    </w:p>
    <w:p w:rsidR="0097390A" w:rsidRPr="00281056" w:rsidRDefault="0097390A" w:rsidP="0097390A">
      <w:pPr>
        <w:pStyle w:val="Sinespaciado"/>
        <w:jc w:val="both"/>
        <w:rPr>
          <w:rFonts w:ascii="Arial" w:hAnsi="Arial" w:cs="Arial"/>
          <w:b/>
          <w:sz w:val="24"/>
          <w:szCs w:val="24"/>
        </w:rPr>
      </w:pPr>
    </w:p>
    <w:p w:rsidR="0097390A" w:rsidRDefault="0097390A" w:rsidP="0097390A">
      <w:pPr>
        <w:pStyle w:val="Sinespaciado"/>
        <w:jc w:val="both"/>
        <w:rPr>
          <w:rFonts w:ascii="Arial" w:hAnsi="Arial" w:cs="Arial"/>
          <w:sz w:val="24"/>
          <w:szCs w:val="24"/>
        </w:rPr>
      </w:pPr>
    </w:p>
    <w:p w:rsidR="0097390A" w:rsidRDefault="0097390A" w:rsidP="0097390A">
      <w:pPr>
        <w:pStyle w:val="Sinespaciado"/>
        <w:ind w:firstLine="708"/>
        <w:jc w:val="both"/>
        <w:rPr>
          <w:rFonts w:ascii="Arial" w:hAnsi="Arial" w:cs="Arial"/>
          <w:sz w:val="24"/>
          <w:szCs w:val="24"/>
        </w:rPr>
      </w:pPr>
      <w:r>
        <w:rPr>
          <w:rFonts w:ascii="Arial" w:hAnsi="Arial" w:cs="Arial"/>
          <w:sz w:val="24"/>
          <w:szCs w:val="24"/>
        </w:rPr>
        <w:t xml:space="preserve">Quien motiva y suscribe </w:t>
      </w:r>
      <w:r>
        <w:rPr>
          <w:rFonts w:ascii="Arial" w:hAnsi="Arial" w:cs="Arial"/>
          <w:b/>
          <w:sz w:val="24"/>
          <w:szCs w:val="24"/>
        </w:rPr>
        <w:t>C. JORGE DE JESÚS JUÁREZ PARRA</w:t>
      </w:r>
      <w:r w:rsidRPr="00D2500B">
        <w:rPr>
          <w:rFonts w:ascii="Arial" w:hAnsi="Arial" w:cs="Arial"/>
          <w:b/>
          <w:sz w:val="24"/>
          <w:szCs w:val="24"/>
        </w:rPr>
        <w:t xml:space="preserve">, </w:t>
      </w:r>
      <w:r>
        <w:rPr>
          <w:rFonts w:ascii="Arial" w:hAnsi="Arial" w:cs="Arial"/>
          <w:sz w:val="24"/>
          <w:szCs w:val="24"/>
        </w:rPr>
        <w:t xml:space="preserve">con el carácter de </w:t>
      </w:r>
      <w:r>
        <w:rPr>
          <w:rFonts w:ascii="Arial" w:hAnsi="Arial" w:cs="Arial"/>
          <w:sz w:val="24"/>
          <w:szCs w:val="24"/>
        </w:rPr>
        <w:t xml:space="preserve">Regidor Presidente </w:t>
      </w:r>
      <w:r>
        <w:rPr>
          <w:rFonts w:ascii="Arial" w:hAnsi="Arial" w:cs="Arial"/>
          <w:sz w:val="24"/>
          <w:szCs w:val="24"/>
        </w:rPr>
        <w:t xml:space="preserve">de la Comisión Edilicia Permanente de Hacienda Pública y Patrimonio Municipal, de conformidad con lo dispuesto en los artículos 115 fracción II de la Constitución Política de los Estados Unidos Mexicanos;  73, 77, 85 y demás relativos y aplicables de la Constitución Política del Estado de Jalisco; 1, 2, 3, 4 numeral 124, 5, 37 fracción II, 38, 40, 42, 44, 47, 49, 50, 52, 75  fracción I párrafo segundo al 81 y del 94 al 100 de la Ley de Gobierno y la Administración Pública Municipal del Estado de Jalisco; 40, 41, 47, 50, 60, 87, 79, 92, 99, </w:t>
      </w:r>
      <w:r w:rsidR="00AF3ABC">
        <w:rPr>
          <w:rFonts w:ascii="Arial" w:hAnsi="Arial" w:cs="Arial"/>
          <w:sz w:val="24"/>
          <w:szCs w:val="24"/>
        </w:rPr>
        <w:t>y</w:t>
      </w:r>
      <w:r>
        <w:rPr>
          <w:rFonts w:ascii="Arial" w:hAnsi="Arial" w:cs="Arial"/>
          <w:sz w:val="24"/>
          <w:szCs w:val="24"/>
        </w:rPr>
        <w:t xml:space="preserve"> 158 del Reglamento Interior del Ayuntamiento de Zapotlán el Grande, en relación con lo que establecen los ordinales 10, 12 fracción II, 15, 19. 67  y demás relativos y aplicables de la Ley de Hacienda Municipal del Estado; presentamos a la consideración de este Honorable Pleno </w:t>
      </w:r>
      <w:r w:rsidRPr="0097390A">
        <w:rPr>
          <w:rFonts w:ascii="Arial" w:hAnsi="Arial" w:cs="Arial"/>
          <w:b/>
          <w:sz w:val="24"/>
          <w:szCs w:val="24"/>
        </w:rPr>
        <w:t>INICIATIVA QUE TURNA</w:t>
      </w:r>
      <w:r>
        <w:rPr>
          <w:rFonts w:ascii="Arial" w:hAnsi="Arial" w:cs="Arial"/>
          <w:b/>
          <w:sz w:val="24"/>
          <w:szCs w:val="24"/>
        </w:rPr>
        <w:t xml:space="preserve"> A COMISIONES</w:t>
      </w:r>
      <w:r w:rsidRPr="0097390A">
        <w:rPr>
          <w:rFonts w:ascii="Arial" w:hAnsi="Arial" w:cs="Arial"/>
          <w:b/>
          <w:sz w:val="24"/>
          <w:szCs w:val="24"/>
        </w:rPr>
        <w:t xml:space="preserve"> EL PROYECTO DE </w:t>
      </w:r>
      <w:r w:rsidR="00AF3ABC">
        <w:rPr>
          <w:rFonts w:ascii="Arial" w:hAnsi="Arial" w:cs="Arial"/>
          <w:b/>
          <w:sz w:val="24"/>
          <w:szCs w:val="24"/>
        </w:rPr>
        <w:t xml:space="preserve"> LEY DE INGRESOS</w:t>
      </w:r>
      <w:r w:rsidR="00B26E10">
        <w:rPr>
          <w:rFonts w:ascii="Arial" w:hAnsi="Arial" w:cs="Arial"/>
          <w:b/>
          <w:sz w:val="24"/>
          <w:szCs w:val="24"/>
        </w:rPr>
        <w:t>, ASÍ COMO LA PROPUESTA DE AJUSTE DE LAS TABLAS DE VALORES CATASTRALES D</w:t>
      </w:r>
      <w:r w:rsidRPr="0097390A">
        <w:rPr>
          <w:rFonts w:ascii="Arial" w:hAnsi="Arial" w:cs="Arial"/>
          <w:b/>
          <w:sz w:val="24"/>
          <w:szCs w:val="24"/>
        </w:rPr>
        <w:t>EL MUNICIPIO DE ZAPOTLAN EL GRANDE, JALIS</w:t>
      </w:r>
      <w:r>
        <w:rPr>
          <w:rFonts w:ascii="Arial" w:hAnsi="Arial" w:cs="Arial"/>
          <w:b/>
          <w:sz w:val="24"/>
          <w:szCs w:val="24"/>
        </w:rPr>
        <w:t>CO PARA EL EJERCICIO FISCAL 2024</w:t>
      </w:r>
      <w:r w:rsidRPr="0097390A">
        <w:rPr>
          <w:rFonts w:ascii="Arial" w:hAnsi="Arial" w:cs="Arial"/>
          <w:b/>
          <w:sz w:val="24"/>
          <w:szCs w:val="24"/>
        </w:rPr>
        <w:t>,</w:t>
      </w:r>
      <w:r>
        <w:rPr>
          <w:rFonts w:ascii="Arial" w:hAnsi="Arial" w:cs="Arial"/>
          <w:b/>
          <w:sz w:val="24"/>
          <w:szCs w:val="24"/>
        </w:rPr>
        <w:t xml:space="preserve"> </w:t>
      </w:r>
      <w:r>
        <w:rPr>
          <w:rFonts w:ascii="Arial" w:hAnsi="Arial" w:cs="Arial"/>
          <w:sz w:val="24"/>
          <w:szCs w:val="24"/>
        </w:rPr>
        <w:t>para su a</w:t>
      </w:r>
      <w:r>
        <w:rPr>
          <w:rFonts w:ascii="Arial" w:hAnsi="Arial" w:cs="Arial"/>
          <w:sz w:val="24"/>
          <w:szCs w:val="24"/>
        </w:rPr>
        <w:t>nálisis, discusión y aprobación</w:t>
      </w:r>
      <w:r>
        <w:rPr>
          <w:rFonts w:ascii="Arial" w:hAnsi="Arial" w:cs="Arial"/>
          <w:sz w:val="24"/>
          <w:szCs w:val="24"/>
        </w:rPr>
        <w:t xml:space="preserve"> en su caso, en base a la siguiente: </w:t>
      </w:r>
    </w:p>
    <w:p w:rsidR="0097390A" w:rsidRDefault="0097390A" w:rsidP="0097390A">
      <w:pPr>
        <w:pStyle w:val="Sinespaciado"/>
        <w:jc w:val="both"/>
        <w:rPr>
          <w:rFonts w:ascii="Arial" w:hAnsi="Arial" w:cs="Arial"/>
          <w:sz w:val="24"/>
          <w:szCs w:val="24"/>
        </w:rPr>
      </w:pPr>
    </w:p>
    <w:p w:rsidR="0097390A" w:rsidRDefault="0097390A" w:rsidP="0097390A">
      <w:pPr>
        <w:pStyle w:val="Sinespaciado"/>
        <w:jc w:val="both"/>
        <w:rPr>
          <w:rFonts w:ascii="Arial" w:hAnsi="Arial" w:cs="Arial"/>
          <w:sz w:val="24"/>
          <w:szCs w:val="24"/>
        </w:rPr>
      </w:pPr>
    </w:p>
    <w:p w:rsidR="0097390A" w:rsidRDefault="0097390A" w:rsidP="0097390A">
      <w:pPr>
        <w:pStyle w:val="Sinespaciado"/>
        <w:jc w:val="center"/>
        <w:rPr>
          <w:rFonts w:ascii="Arial" w:hAnsi="Arial" w:cs="Arial"/>
          <w:b/>
          <w:sz w:val="24"/>
          <w:szCs w:val="24"/>
        </w:rPr>
      </w:pPr>
      <w:r w:rsidRPr="009A540E">
        <w:rPr>
          <w:rFonts w:ascii="Arial" w:hAnsi="Arial" w:cs="Arial"/>
          <w:b/>
          <w:sz w:val="24"/>
          <w:szCs w:val="24"/>
        </w:rPr>
        <w:t>EXPOSICIÓN DE MOTIVOS:</w:t>
      </w:r>
    </w:p>
    <w:p w:rsidR="0097390A" w:rsidRDefault="0097390A" w:rsidP="0097390A">
      <w:pPr>
        <w:pStyle w:val="Sinespaciado"/>
        <w:jc w:val="center"/>
        <w:rPr>
          <w:rFonts w:ascii="Arial" w:hAnsi="Arial" w:cs="Arial"/>
          <w:b/>
          <w:sz w:val="24"/>
          <w:szCs w:val="24"/>
        </w:rPr>
      </w:pPr>
      <w:bookmarkStart w:id="0" w:name="_GoBack"/>
      <w:bookmarkEnd w:id="0"/>
    </w:p>
    <w:p w:rsidR="0097390A" w:rsidRDefault="0097390A" w:rsidP="0097390A">
      <w:pPr>
        <w:pStyle w:val="Sinespaciado"/>
        <w:jc w:val="center"/>
        <w:rPr>
          <w:rFonts w:ascii="Arial" w:hAnsi="Arial" w:cs="Arial"/>
          <w:b/>
          <w:sz w:val="24"/>
          <w:szCs w:val="24"/>
        </w:rPr>
      </w:pPr>
    </w:p>
    <w:p w:rsidR="0097390A" w:rsidRDefault="0097390A" w:rsidP="0097390A">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97390A" w:rsidRDefault="0097390A" w:rsidP="0097390A">
      <w:pPr>
        <w:pStyle w:val="Sinespaciado"/>
        <w:jc w:val="both"/>
        <w:rPr>
          <w:rFonts w:ascii="Arial" w:hAnsi="Arial" w:cs="Arial"/>
          <w:sz w:val="24"/>
          <w:szCs w:val="24"/>
        </w:rPr>
      </w:pPr>
    </w:p>
    <w:p w:rsidR="0097390A" w:rsidRDefault="0097390A" w:rsidP="0097390A">
      <w:pPr>
        <w:pStyle w:val="Sinespaciado"/>
        <w:ind w:firstLine="708"/>
        <w:jc w:val="both"/>
        <w:rPr>
          <w:rFonts w:ascii="Arial" w:hAnsi="Arial" w:cs="Arial"/>
          <w:bCs/>
          <w:sz w:val="24"/>
          <w:szCs w:val="24"/>
          <w:lang w:val="es-ES"/>
        </w:rPr>
      </w:pP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 xml:space="preserve">os presupuestos de egresos serán aprobados por los ayuntamientos en términos de lo dispuesto por la legislación en materia de disciplina </w:t>
      </w:r>
      <w:r w:rsidRPr="00BC4FFD">
        <w:rPr>
          <w:rFonts w:ascii="Arial" w:hAnsi="Arial" w:cs="Arial"/>
          <w:bCs/>
          <w:sz w:val="24"/>
          <w:szCs w:val="24"/>
          <w:lang w:val="es-ES"/>
        </w:rPr>
        <w:lastRenderedPageBreak/>
        <w:t>financiera y con base en sus ingresos disponibles, los principios de sostenibilidad financiera, responsabilidad hacendaria y en las reglas establecidas en la</w:t>
      </w:r>
      <w:r>
        <w:rPr>
          <w:rFonts w:ascii="Arial" w:hAnsi="Arial" w:cs="Arial"/>
          <w:bCs/>
          <w:sz w:val="24"/>
          <w:szCs w:val="24"/>
          <w:lang w:val="es-ES"/>
        </w:rPr>
        <w:t>s leyes municipales respectivas.</w:t>
      </w:r>
    </w:p>
    <w:p w:rsidR="0097390A" w:rsidRDefault="0097390A" w:rsidP="0097390A">
      <w:pPr>
        <w:pStyle w:val="Sinespaciado"/>
        <w:ind w:firstLine="708"/>
        <w:jc w:val="both"/>
        <w:rPr>
          <w:rFonts w:ascii="Arial" w:hAnsi="Arial" w:cs="Arial"/>
          <w:bCs/>
          <w:sz w:val="24"/>
          <w:szCs w:val="24"/>
          <w:lang w:val="es-ES"/>
        </w:rPr>
      </w:pPr>
    </w:p>
    <w:p w:rsidR="0097390A" w:rsidRDefault="0097390A" w:rsidP="0097390A">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así como la facultad de</w:t>
      </w:r>
      <w:r w:rsidR="002364B7">
        <w:rPr>
          <w:rFonts w:ascii="Arial" w:hAnsi="Arial" w:cs="Arial"/>
          <w:bCs/>
          <w:sz w:val="24"/>
          <w:szCs w:val="24"/>
          <w:lang w:val="es-ES"/>
        </w:rPr>
        <w:t>l</w:t>
      </w:r>
      <w:r>
        <w:rPr>
          <w:rFonts w:ascii="Arial" w:hAnsi="Arial" w:cs="Arial"/>
          <w:bCs/>
          <w:sz w:val="24"/>
          <w:szCs w:val="24"/>
          <w:lang w:val="es-ES"/>
        </w:rPr>
        <w:t xml:space="preserve"> suscrito de presentar propuestas, según lo previsto por los ar</w:t>
      </w:r>
      <w:r w:rsidR="002364B7">
        <w:rPr>
          <w:rFonts w:ascii="Arial" w:hAnsi="Arial" w:cs="Arial"/>
          <w:bCs/>
          <w:sz w:val="24"/>
          <w:szCs w:val="24"/>
          <w:lang w:val="es-ES"/>
        </w:rPr>
        <w:t>tículos 87 párrafo 1 fracción II</w:t>
      </w:r>
      <w:r>
        <w:rPr>
          <w:rFonts w:ascii="Arial" w:hAnsi="Arial" w:cs="Arial"/>
          <w:bCs/>
          <w:sz w:val="24"/>
          <w:szCs w:val="24"/>
          <w:lang w:val="es-ES"/>
        </w:rPr>
        <w:t xml:space="preserve"> y demás relativos y aplicables del Reglamento Interior del Ayuntamiento del Municipio de Zapotlán el Grande, Jalisco. </w:t>
      </w:r>
    </w:p>
    <w:p w:rsidR="0097390A" w:rsidRDefault="0097390A" w:rsidP="0097390A">
      <w:pPr>
        <w:pStyle w:val="Sinespaciado"/>
        <w:ind w:firstLine="708"/>
        <w:jc w:val="both"/>
        <w:rPr>
          <w:rFonts w:ascii="Arial" w:hAnsi="Arial" w:cs="Arial"/>
          <w:bCs/>
          <w:sz w:val="24"/>
          <w:szCs w:val="24"/>
          <w:lang w:val="es-ES"/>
        </w:rPr>
      </w:pPr>
    </w:p>
    <w:p w:rsidR="0097390A" w:rsidRDefault="0097390A" w:rsidP="0097390A">
      <w:pPr>
        <w:pStyle w:val="Sinespaciado"/>
        <w:ind w:firstLine="708"/>
        <w:jc w:val="both"/>
        <w:rPr>
          <w:rFonts w:ascii="Arial" w:hAnsi="Arial" w:cs="Arial"/>
          <w:bCs/>
          <w:sz w:val="24"/>
          <w:szCs w:val="24"/>
          <w:lang w:val="es-ES"/>
        </w:rPr>
      </w:pPr>
      <w:r w:rsidRPr="00FD18F0">
        <w:rPr>
          <w:rFonts w:ascii="Arial" w:hAnsi="Arial" w:cs="Arial"/>
          <w:b/>
          <w:bCs/>
          <w:sz w:val="24"/>
          <w:szCs w:val="24"/>
          <w:lang w:val="es-ES"/>
        </w:rPr>
        <w:t>IV.</w:t>
      </w:r>
      <w:r>
        <w:rPr>
          <w:rFonts w:ascii="Arial" w:hAnsi="Arial" w:cs="Arial"/>
          <w:bCs/>
          <w:sz w:val="24"/>
          <w:szCs w:val="24"/>
          <w:lang w:val="es-ES"/>
        </w:rPr>
        <w:t>- Que atento a lo establecido en el artículo 31 fracción IV de nuestra Carta Magna, respecto de la obligación de contribuir al gasto público de manera proporcional y equitativa, el Gobierno del Municipio de Zapotlán el Grande, Jalisco, ha elaborado la presente iniciativa de Ley de Ingresos para el ejercicio fiscal 202</w:t>
      </w:r>
      <w:r w:rsidR="002364B7">
        <w:rPr>
          <w:rFonts w:ascii="Arial" w:hAnsi="Arial" w:cs="Arial"/>
          <w:bCs/>
          <w:sz w:val="24"/>
          <w:szCs w:val="24"/>
          <w:lang w:val="es-ES"/>
        </w:rPr>
        <w:t>4</w:t>
      </w:r>
      <w:r>
        <w:rPr>
          <w:rFonts w:ascii="Arial" w:hAnsi="Arial" w:cs="Arial"/>
          <w:bCs/>
          <w:sz w:val="24"/>
          <w:szCs w:val="24"/>
          <w:lang w:val="es-ES"/>
        </w:rPr>
        <w:t xml:space="preserve">, como el documento idóneo para captar los recursos necesarios que fortalezcan la Hacienda Pública Municipal. </w:t>
      </w:r>
    </w:p>
    <w:p w:rsidR="0097390A" w:rsidRDefault="0097390A" w:rsidP="0097390A">
      <w:pPr>
        <w:pStyle w:val="Sinespaciado"/>
        <w:jc w:val="both"/>
        <w:rPr>
          <w:rFonts w:ascii="Arial" w:hAnsi="Arial" w:cs="Arial"/>
          <w:sz w:val="24"/>
          <w:szCs w:val="24"/>
        </w:rPr>
      </w:pPr>
    </w:p>
    <w:p w:rsidR="0097390A" w:rsidRDefault="0097390A" w:rsidP="0097390A">
      <w:pPr>
        <w:pStyle w:val="Sinespaciado"/>
        <w:jc w:val="both"/>
        <w:rPr>
          <w:rFonts w:ascii="Arial" w:hAnsi="Arial" w:cs="Arial"/>
          <w:sz w:val="24"/>
          <w:szCs w:val="24"/>
        </w:rPr>
      </w:pPr>
    </w:p>
    <w:p w:rsidR="00B83ED5" w:rsidRDefault="0097390A" w:rsidP="00B83ED5">
      <w:pPr>
        <w:pStyle w:val="Sinespaciado"/>
        <w:jc w:val="both"/>
        <w:rPr>
          <w:rFonts w:ascii="Arial" w:hAnsi="Arial" w:cs="Arial"/>
          <w:sz w:val="24"/>
          <w:szCs w:val="24"/>
        </w:rPr>
      </w:pPr>
      <w:r w:rsidRPr="00D236FB">
        <w:rPr>
          <w:rFonts w:ascii="Arial" w:hAnsi="Arial" w:cs="Arial"/>
          <w:b/>
          <w:sz w:val="24"/>
          <w:szCs w:val="24"/>
        </w:rPr>
        <w:tab/>
      </w:r>
      <w:r w:rsidR="00B83ED5">
        <w:rPr>
          <w:rFonts w:ascii="Arial" w:hAnsi="Arial" w:cs="Arial"/>
          <w:b/>
          <w:sz w:val="24"/>
          <w:szCs w:val="24"/>
        </w:rPr>
        <w:t xml:space="preserve">V.- </w:t>
      </w:r>
      <w:r w:rsidR="00B83ED5">
        <w:rPr>
          <w:rFonts w:ascii="Arial" w:hAnsi="Arial" w:cs="Arial"/>
          <w:sz w:val="24"/>
          <w:szCs w:val="24"/>
        </w:rPr>
        <w:t xml:space="preserve">Que el artículo 37 de la Ley de Gobierno y la Administración Pública Municipal del Estado de Jalisco, refiere: </w:t>
      </w:r>
    </w:p>
    <w:p w:rsidR="00B83ED5" w:rsidRDefault="00B83ED5" w:rsidP="00B83ED5">
      <w:pPr>
        <w:pStyle w:val="Sinespaciado"/>
        <w:jc w:val="both"/>
        <w:rPr>
          <w:rFonts w:ascii="Arial" w:hAnsi="Arial" w:cs="Arial"/>
          <w:sz w:val="24"/>
          <w:szCs w:val="24"/>
        </w:rPr>
      </w:pPr>
    </w:p>
    <w:p w:rsidR="00B83ED5" w:rsidRPr="00B83ED5" w:rsidRDefault="00B83ED5" w:rsidP="00B83ED5">
      <w:pPr>
        <w:pStyle w:val="Sinespaciado"/>
        <w:ind w:left="1134" w:right="993"/>
        <w:jc w:val="both"/>
        <w:rPr>
          <w:rFonts w:ascii="Arial" w:hAnsi="Arial" w:cs="Arial"/>
          <w:i/>
          <w:sz w:val="20"/>
          <w:szCs w:val="20"/>
        </w:rPr>
      </w:pPr>
      <w:r w:rsidRPr="00B83ED5">
        <w:rPr>
          <w:rFonts w:ascii="Arial" w:hAnsi="Arial" w:cs="Arial"/>
          <w:i/>
          <w:sz w:val="20"/>
          <w:szCs w:val="20"/>
        </w:rPr>
        <w:tab/>
        <w:t xml:space="preserve">Artículo 37.- Son obligaciones de los Ayuntamientos, los siguientes: </w:t>
      </w:r>
    </w:p>
    <w:p w:rsidR="00B83ED5" w:rsidRPr="00B83ED5" w:rsidRDefault="00B83ED5" w:rsidP="00B83ED5">
      <w:pPr>
        <w:pStyle w:val="Sinespaciado"/>
        <w:ind w:left="1134" w:right="993"/>
        <w:jc w:val="both"/>
        <w:rPr>
          <w:rFonts w:ascii="Arial" w:hAnsi="Arial" w:cs="Arial"/>
          <w:i/>
          <w:sz w:val="20"/>
          <w:szCs w:val="20"/>
        </w:rPr>
      </w:pPr>
      <w:r w:rsidRPr="00B83ED5">
        <w:rPr>
          <w:rFonts w:ascii="Arial" w:hAnsi="Arial" w:cs="Arial"/>
          <w:i/>
          <w:sz w:val="20"/>
          <w:szCs w:val="20"/>
        </w:rPr>
        <w:tab/>
      </w:r>
    </w:p>
    <w:p w:rsidR="00B83ED5" w:rsidRPr="00B83ED5" w:rsidRDefault="00B83ED5" w:rsidP="00B83ED5">
      <w:pPr>
        <w:pStyle w:val="Sinespaciado"/>
        <w:ind w:left="1134" w:right="993"/>
        <w:jc w:val="both"/>
        <w:rPr>
          <w:rFonts w:ascii="Arial" w:hAnsi="Arial" w:cs="Arial"/>
          <w:i/>
          <w:sz w:val="20"/>
          <w:szCs w:val="20"/>
        </w:rPr>
      </w:pPr>
      <w:r w:rsidRPr="00B83ED5">
        <w:rPr>
          <w:rFonts w:ascii="Arial" w:hAnsi="Arial" w:cs="Arial"/>
          <w:i/>
          <w:sz w:val="20"/>
          <w:szCs w:val="20"/>
        </w:rPr>
        <w:tab/>
        <w:t xml:space="preserve">I.- Presentar al Congreso del Estado las iniciativas de sus leyes de ingresos a más tardar el día 31 de agosto de cada año; en caso de no hacerlo, se tomarán como iniciativas las leyes que hubiesen regido durante el año fiscal inmediato anterior. Los ayuntamientos pueden solicitar al Congreso del Estado las ampliaciones que a su juicio ameriten sus leyes de ingresos ya aprobadas. </w:t>
      </w:r>
    </w:p>
    <w:p w:rsidR="00B83ED5" w:rsidRPr="00B83ED5" w:rsidRDefault="00B83ED5" w:rsidP="00B83ED5">
      <w:pPr>
        <w:pStyle w:val="Sinespaciado"/>
        <w:ind w:left="1134" w:right="993"/>
        <w:jc w:val="both"/>
        <w:rPr>
          <w:rFonts w:ascii="Arial" w:hAnsi="Arial" w:cs="Arial"/>
          <w:i/>
          <w:sz w:val="20"/>
          <w:szCs w:val="20"/>
        </w:rPr>
      </w:pPr>
    </w:p>
    <w:p w:rsidR="00B83ED5" w:rsidRDefault="00B83ED5" w:rsidP="00B83ED5">
      <w:pPr>
        <w:pStyle w:val="Sinespaciado"/>
        <w:ind w:left="1134" w:right="993"/>
        <w:jc w:val="both"/>
        <w:rPr>
          <w:rFonts w:ascii="Arial" w:hAnsi="Arial" w:cs="Arial"/>
          <w:sz w:val="24"/>
          <w:szCs w:val="24"/>
        </w:rPr>
      </w:pPr>
      <w:r w:rsidRPr="00B83ED5">
        <w:rPr>
          <w:rFonts w:ascii="Arial" w:hAnsi="Arial" w:cs="Arial"/>
          <w:i/>
          <w:sz w:val="20"/>
          <w:szCs w:val="20"/>
        </w:rPr>
        <w:t>Las iniciativas de leyes de ingresos se deberán presentar cumpliendo con las disposiciones y requisitos establecidos en la Ley General de Contabilidad Gubernamental, la Ley de Disciplina Financiera de las Entidades Federativas y los Municipios, la Ley de Deuda Pública y Disciplina Financiera del Estado de Jalisco y sus Municipios, la Ley de Hacienda Municipal del Estado de Jalisco, así como las normas que para tal efecto emita el Consejo Nacional de Armonización Contable</w:t>
      </w:r>
      <w:r>
        <w:rPr>
          <w:rFonts w:ascii="Arial" w:hAnsi="Arial" w:cs="Arial"/>
          <w:sz w:val="24"/>
          <w:szCs w:val="24"/>
        </w:rPr>
        <w:t>.</w:t>
      </w:r>
    </w:p>
    <w:p w:rsidR="0097390A" w:rsidRDefault="00B83ED5" w:rsidP="00B83ED5">
      <w:pPr>
        <w:pStyle w:val="Sinespaciado"/>
        <w:ind w:left="1134" w:right="993" w:firstLine="282"/>
        <w:jc w:val="both"/>
        <w:rPr>
          <w:rFonts w:ascii="Arial" w:hAnsi="Arial" w:cs="Arial"/>
          <w:sz w:val="24"/>
          <w:szCs w:val="24"/>
        </w:rPr>
      </w:pPr>
      <w:r>
        <w:rPr>
          <w:rFonts w:ascii="Arial" w:hAnsi="Arial" w:cs="Arial"/>
          <w:i/>
          <w:sz w:val="20"/>
          <w:szCs w:val="20"/>
        </w:rPr>
        <w:t>XX</w:t>
      </w:r>
      <w:r w:rsidRPr="00B83ED5">
        <w:rPr>
          <w:rFonts w:ascii="Arial" w:hAnsi="Arial" w:cs="Arial"/>
          <w:sz w:val="24"/>
          <w:szCs w:val="24"/>
        </w:rPr>
        <w:t>.</w:t>
      </w:r>
      <w:r>
        <w:rPr>
          <w:rFonts w:ascii="Arial" w:hAnsi="Arial" w:cs="Arial"/>
          <w:sz w:val="24"/>
          <w:szCs w:val="24"/>
        </w:rPr>
        <w:t xml:space="preserve"> . . </w:t>
      </w:r>
      <w:proofErr w:type="gramStart"/>
      <w:r>
        <w:rPr>
          <w:rFonts w:ascii="Arial" w:hAnsi="Arial" w:cs="Arial"/>
          <w:sz w:val="24"/>
          <w:szCs w:val="24"/>
        </w:rPr>
        <w:t>. . . .</w:t>
      </w:r>
      <w:proofErr w:type="gramEnd"/>
      <w:r>
        <w:rPr>
          <w:rFonts w:ascii="Arial" w:hAnsi="Arial" w:cs="Arial"/>
          <w:sz w:val="24"/>
          <w:szCs w:val="24"/>
        </w:rPr>
        <w:t xml:space="preserve"> . </w:t>
      </w:r>
      <w:r w:rsidR="0097390A">
        <w:rPr>
          <w:rFonts w:ascii="Arial" w:hAnsi="Arial" w:cs="Arial"/>
          <w:sz w:val="24"/>
          <w:szCs w:val="24"/>
        </w:rPr>
        <w:t xml:space="preserve"> </w:t>
      </w:r>
    </w:p>
    <w:p w:rsidR="0097390A" w:rsidRDefault="0097390A" w:rsidP="0097390A">
      <w:pPr>
        <w:pStyle w:val="Sinespaciado"/>
        <w:jc w:val="both"/>
        <w:rPr>
          <w:rFonts w:ascii="Arial" w:hAnsi="Arial" w:cs="Arial"/>
          <w:sz w:val="24"/>
          <w:szCs w:val="24"/>
        </w:rPr>
      </w:pPr>
    </w:p>
    <w:p w:rsidR="0097390A" w:rsidRDefault="0097390A" w:rsidP="0097390A">
      <w:pPr>
        <w:pStyle w:val="Sinespaciado"/>
        <w:jc w:val="both"/>
        <w:rPr>
          <w:rFonts w:ascii="Arial" w:hAnsi="Arial" w:cs="Arial"/>
          <w:sz w:val="24"/>
          <w:szCs w:val="24"/>
        </w:rPr>
      </w:pPr>
      <w:r>
        <w:rPr>
          <w:rFonts w:ascii="Arial" w:hAnsi="Arial" w:cs="Arial"/>
          <w:sz w:val="24"/>
          <w:szCs w:val="24"/>
        </w:rPr>
        <w:tab/>
      </w:r>
      <w:r w:rsidRPr="007A343D">
        <w:rPr>
          <w:rFonts w:ascii="Arial" w:hAnsi="Arial" w:cs="Arial"/>
          <w:b/>
          <w:sz w:val="24"/>
          <w:szCs w:val="24"/>
        </w:rPr>
        <w:t>VIII.</w:t>
      </w:r>
      <w:r>
        <w:rPr>
          <w:rFonts w:ascii="Arial" w:hAnsi="Arial" w:cs="Arial"/>
          <w:sz w:val="24"/>
          <w:szCs w:val="24"/>
        </w:rPr>
        <w:t xml:space="preserve">- Que la Ley de Hacienda Municipal en el artículo 15 primer párrafo, establece textualmente: . . . </w:t>
      </w:r>
      <w:r w:rsidRPr="007A343D">
        <w:rPr>
          <w:rFonts w:ascii="Arial" w:hAnsi="Arial" w:cs="Arial"/>
          <w:i/>
          <w:sz w:val="20"/>
          <w:szCs w:val="20"/>
        </w:rPr>
        <w:t xml:space="preserve">“El Congreso del Estado aprobará a más tardar al día treinta de noviembre de cada </w:t>
      </w:r>
      <w:r w:rsidRPr="007A343D">
        <w:rPr>
          <w:rFonts w:ascii="Arial" w:hAnsi="Arial" w:cs="Arial"/>
          <w:i/>
          <w:sz w:val="20"/>
          <w:szCs w:val="20"/>
        </w:rPr>
        <w:lastRenderedPageBreak/>
        <w:t xml:space="preserve">año, las leyes de ingresos de los municipios, en las que se determinarán las tarifas, cuotas y tasas con que deba afectarse cada una de las fuentes especificas por esta ley, en su caso, las bases para su </w:t>
      </w:r>
      <w:r w:rsidR="00AF3ABC" w:rsidRPr="007A343D">
        <w:rPr>
          <w:rFonts w:ascii="Arial" w:hAnsi="Arial" w:cs="Arial"/>
          <w:i/>
          <w:sz w:val="20"/>
          <w:szCs w:val="20"/>
        </w:rPr>
        <w:t>fijación”</w:t>
      </w:r>
      <w:r w:rsidR="00AF3ABC">
        <w:rPr>
          <w:rFonts w:ascii="Arial" w:hAnsi="Arial" w:cs="Arial"/>
          <w:sz w:val="24"/>
          <w:szCs w:val="24"/>
        </w:rPr>
        <w:t xml:space="preserve"> . . .</w:t>
      </w:r>
      <w:r>
        <w:rPr>
          <w:rFonts w:ascii="Arial" w:hAnsi="Arial" w:cs="Arial"/>
          <w:sz w:val="24"/>
          <w:szCs w:val="24"/>
        </w:rPr>
        <w:t xml:space="preserve"> </w:t>
      </w:r>
    </w:p>
    <w:p w:rsidR="0097390A" w:rsidRDefault="0097390A" w:rsidP="0097390A">
      <w:pPr>
        <w:pStyle w:val="Sinespaciado"/>
        <w:jc w:val="both"/>
        <w:rPr>
          <w:rFonts w:ascii="Arial" w:hAnsi="Arial" w:cs="Arial"/>
          <w:sz w:val="24"/>
          <w:szCs w:val="24"/>
        </w:rPr>
      </w:pPr>
    </w:p>
    <w:p w:rsidR="0097390A" w:rsidRDefault="0097390A" w:rsidP="0097390A">
      <w:pPr>
        <w:pStyle w:val="Sinespaciado"/>
        <w:jc w:val="both"/>
        <w:rPr>
          <w:rFonts w:ascii="Arial" w:hAnsi="Arial" w:cs="Arial"/>
          <w:sz w:val="24"/>
          <w:szCs w:val="24"/>
        </w:rPr>
      </w:pPr>
      <w:r w:rsidRPr="003F7787">
        <w:rPr>
          <w:rFonts w:ascii="Arial" w:hAnsi="Arial" w:cs="Arial"/>
          <w:b/>
          <w:sz w:val="24"/>
          <w:szCs w:val="24"/>
        </w:rPr>
        <w:tab/>
        <w:t>IV</w:t>
      </w:r>
      <w:r>
        <w:rPr>
          <w:rFonts w:ascii="Arial" w:hAnsi="Arial" w:cs="Arial"/>
          <w:sz w:val="24"/>
          <w:szCs w:val="24"/>
        </w:rPr>
        <w:t>.- Por su parte el artículo 10 de la Ley de Hacienda Municipal para el Estado de Jalisco, establece que las leyes de ingresos municipales establecerán, anualmente los ingresos ordinarios de naturaleza fiscal que deban recaudarse, así como las tarifas correspondientes</w:t>
      </w:r>
    </w:p>
    <w:p w:rsidR="00B83ED5" w:rsidRDefault="00B83ED5" w:rsidP="0097390A">
      <w:pPr>
        <w:pStyle w:val="Sinespaciado"/>
        <w:jc w:val="both"/>
        <w:rPr>
          <w:rFonts w:ascii="Arial" w:hAnsi="Arial" w:cs="Arial"/>
          <w:sz w:val="24"/>
          <w:szCs w:val="24"/>
        </w:rPr>
      </w:pPr>
    </w:p>
    <w:p w:rsidR="00B83ED5" w:rsidRDefault="00B83ED5" w:rsidP="0097390A">
      <w:pPr>
        <w:pStyle w:val="Sinespaciado"/>
        <w:jc w:val="both"/>
        <w:rPr>
          <w:rFonts w:ascii="Arial" w:hAnsi="Arial" w:cs="Arial"/>
          <w:sz w:val="24"/>
          <w:szCs w:val="24"/>
        </w:rPr>
      </w:pPr>
    </w:p>
    <w:p w:rsidR="0097390A" w:rsidRDefault="0097390A" w:rsidP="0097390A">
      <w:pPr>
        <w:pStyle w:val="Sinespaciado"/>
        <w:jc w:val="both"/>
        <w:rPr>
          <w:rFonts w:ascii="Arial" w:hAnsi="Arial" w:cs="Arial"/>
          <w:sz w:val="24"/>
          <w:szCs w:val="24"/>
        </w:rPr>
      </w:pPr>
      <w:r>
        <w:rPr>
          <w:rFonts w:ascii="Arial" w:hAnsi="Arial" w:cs="Arial"/>
          <w:sz w:val="24"/>
          <w:szCs w:val="24"/>
        </w:rPr>
        <w:tab/>
        <w:t xml:space="preserve">En ese tenor, hacemos del conocimiento el siguiente: </w:t>
      </w:r>
    </w:p>
    <w:p w:rsidR="0097390A" w:rsidRDefault="0097390A" w:rsidP="0097390A">
      <w:pPr>
        <w:pStyle w:val="Sinespaciado"/>
        <w:jc w:val="both"/>
        <w:rPr>
          <w:rFonts w:ascii="Arial" w:hAnsi="Arial" w:cs="Arial"/>
          <w:sz w:val="24"/>
          <w:szCs w:val="24"/>
        </w:rPr>
      </w:pPr>
    </w:p>
    <w:p w:rsidR="0097390A" w:rsidRDefault="0097390A" w:rsidP="0097390A">
      <w:pPr>
        <w:pStyle w:val="Sinespaciado"/>
        <w:jc w:val="center"/>
        <w:rPr>
          <w:rFonts w:ascii="Arial" w:hAnsi="Arial" w:cs="Arial"/>
          <w:b/>
          <w:sz w:val="24"/>
          <w:szCs w:val="24"/>
        </w:rPr>
      </w:pPr>
      <w:r w:rsidRPr="00C243B5">
        <w:rPr>
          <w:rFonts w:ascii="Arial" w:hAnsi="Arial" w:cs="Arial"/>
          <w:b/>
          <w:sz w:val="24"/>
          <w:szCs w:val="24"/>
        </w:rPr>
        <w:t xml:space="preserve">A N T E C E D E N T </w:t>
      </w:r>
      <w:proofErr w:type="gramStart"/>
      <w:r w:rsidRPr="00C243B5">
        <w:rPr>
          <w:rFonts w:ascii="Arial" w:hAnsi="Arial" w:cs="Arial"/>
          <w:b/>
          <w:sz w:val="24"/>
          <w:szCs w:val="24"/>
        </w:rPr>
        <w:t>E :</w:t>
      </w:r>
      <w:proofErr w:type="gramEnd"/>
    </w:p>
    <w:p w:rsidR="0097390A" w:rsidRDefault="0097390A" w:rsidP="0097390A">
      <w:pPr>
        <w:pStyle w:val="Sinespaciado"/>
        <w:jc w:val="center"/>
        <w:rPr>
          <w:rFonts w:ascii="Arial" w:hAnsi="Arial" w:cs="Arial"/>
          <w:b/>
          <w:sz w:val="24"/>
          <w:szCs w:val="24"/>
        </w:rPr>
      </w:pPr>
    </w:p>
    <w:p w:rsidR="0097390A" w:rsidRPr="00C243B5" w:rsidRDefault="0097390A" w:rsidP="0097390A">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Mediante oficio</w:t>
      </w:r>
      <w:r w:rsidR="00B83ED5">
        <w:rPr>
          <w:rFonts w:ascii="Arial" w:hAnsi="Arial" w:cs="Arial"/>
          <w:sz w:val="24"/>
          <w:szCs w:val="24"/>
        </w:rPr>
        <w:t>s</w:t>
      </w:r>
      <w:r>
        <w:rPr>
          <w:rFonts w:ascii="Arial" w:hAnsi="Arial" w:cs="Arial"/>
          <w:sz w:val="24"/>
          <w:szCs w:val="24"/>
        </w:rPr>
        <w:t xml:space="preserve"> número</w:t>
      </w:r>
      <w:r w:rsidR="00B83ED5">
        <w:rPr>
          <w:rFonts w:ascii="Arial" w:hAnsi="Arial" w:cs="Arial"/>
          <w:sz w:val="24"/>
          <w:szCs w:val="24"/>
        </w:rPr>
        <w:t>s</w:t>
      </w:r>
      <w:r>
        <w:rPr>
          <w:rFonts w:ascii="Arial" w:hAnsi="Arial" w:cs="Arial"/>
          <w:sz w:val="24"/>
          <w:szCs w:val="24"/>
        </w:rPr>
        <w:t xml:space="preserve"> HPM-0</w:t>
      </w:r>
      <w:r w:rsidR="00B83ED5">
        <w:rPr>
          <w:rFonts w:ascii="Arial" w:hAnsi="Arial" w:cs="Arial"/>
          <w:sz w:val="24"/>
          <w:szCs w:val="24"/>
        </w:rPr>
        <w:t>383/2023</w:t>
      </w:r>
      <w:r>
        <w:rPr>
          <w:rFonts w:ascii="Arial" w:hAnsi="Arial" w:cs="Arial"/>
          <w:sz w:val="24"/>
          <w:szCs w:val="24"/>
        </w:rPr>
        <w:t xml:space="preserve">, suscrito por la </w:t>
      </w:r>
      <w:r w:rsidR="00B83ED5">
        <w:rPr>
          <w:rFonts w:ascii="Arial" w:hAnsi="Arial" w:cs="Arial"/>
          <w:sz w:val="24"/>
          <w:szCs w:val="24"/>
        </w:rPr>
        <w:t>Maestra Corina Frías Vázquez</w:t>
      </w:r>
      <w:r>
        <w:rPr>
          <w:rFonts w:ascii="Arial" w:hAnsi="Arial" w:cs="Arial"/>
          <w:sz w:val="24"/>
          <w:szCs w:val="24"/>
        </w:rPr>
        <w:t xml:space="preserve">, en su carácter de </w:t>
      </w:r>
      <w:r w:rsidR="00B83ED5">
        <w:rPr>
          <w:rFonts w:ascii="Arial" w:hAnsi="Arial" w:cs="Arial"/>
          <w:sz w:val="24"/>
          <w:szCs w:val="24"/>
        </w:rPr>
        <w:t xml:space="preserve">Directora de Ingresos </w:t>
      </w:r>
      <w:r>
        <w:rPr>
          <w:rFonts w:ascii="Arial" w:hAnsi="Arial" w:cs="Arial"/>
          <w:sz w:val="24"/>
          <w:szCs w:val="24"/>
        </w:rPr>
        <w:t xml:space="preserve">de la Hacienda Municipal, solicita en base a sus facultades y atribuciones </w:t>
      </w:r>
      <w:r w:rsidR="00AF3ABC">
        <w:rPr>
          <w:rFonts w:ascii="Arial" w:hAnsi="Arial" w:cs="Arial"/>
          <w:sz w:val="24"/>
          <w:szCs w:val="24"/>
        </w:rPr>
        <w:t>refiere</w:t>
      </w:r>
      <w:r w:rsidR="00B83ED5">
        <w:rPr>
          <w:rFonts w:ascii="Arial" w:hAnsi="Arial" w:cs="Arial"/>
          <w:sz w:val="24"/>
          <w:szCs w:val="24"/>
        </w:rPr>
        <w:t xml:space="preserve"> que turna al suscrito un CD que contiene</w:t>
      </w:r>
      <w:r>
        <w:rPr>
          <w:rFonts w:ascii="Arial" w:hAnsi="Arial" w:cs="Arial"/>
          <w:sz w:val="24"/>
          <w:szCs w:val="24"/>
        </w:rPr>
        <w:t xml:space="preserve"> en forma digital tabla de análisis que contiene el articulado actual y la propuesta de modificación, en su caso, así como la justificación y fundamentación correspondiente, formato que se envía para efectos de una mayor factibilidad y practicidad en la revisión, análisis y modificación en su caso</w:t>
      </w:r>
      <w:r w:rsidR="00B6416B">
        <w:rPr>
          <w:rFonts w:ascii="Arial" w:hAnsi="Arial" w:cs="Arial"/>
          <w:sz w:val="24"/>
          <w:szCs w:val="24"/>
        </w:rPr>
        <w:t>,</w:t>
      </w:r>
      <w:r>
        <w:rPr>
          <w:rFonts w:ascii="Arial" w:hAnsi="Arial" w:cs="Arial"/>
          <w:sz w:val="24"/>
          <w:szCs w:val="24"/>
        </w:rPr>
        <w:t xml:space="preserve"> del Proyecto de la Ley de Ingres</w:t>
      </w:r>
      <w:r w:rsidR="00B6416B">
        <w:rPr>
          <w:rFonts w:ascii="Arial" w:hAnsi="Arial" w:cs="Arial"/>
          <w:sz w:val="24"/>
          <w:szCs w:val="24"/>
        </w:rPr>
        <w:t>os para el Ejercicio Fiscal 2024</w:t>
      </w:r>
      <w:r>
        <w:rPr>
          <w:rFonts w:ascii="Arial" w:hAnsi="Arial" w:cs="Arial"/>
          <w:sz w:val="24"/>
          <w:szCs w:val="24"/>
        </w:rPr>
        <w:t xml:space="preserve">; </w:t>
      </w:r>
      <w:r w:rsidR="00B6416B">
        <w:rPr>
          <w:rFonts w:ascii="Arial" w:hAnsi="Arial" w:cs="Arial"/>
          <w:sz w:val="24"/>
          <w:szCs w:val="24"/>
        </w:rPr>
        <w:t xml:space="preserve">así como el diverso número 299/2023 suscrito por la Licenciada Lorena Godínez Macías, en su carácter de Directora de Catastro Municipal, que en esencia solicita de igual manera se convoque a la Comisión Edilicia Permanente de Hacienda Pública y Patrimonio Municipal </w:t>
      </w:r>
      <w:r w:rsidR="00AF3ABC">
        <w:rPr>
          <w:rFonts w:ascii="Arial" w:hAnsi="Arial" w:cs="Arial"/>
          <w:sz w:val="24"/>
          <w:szCs w:val="24"/>
        </w:rPr>
        <w:t>respecto de la propuesta</w:t>
      </w:r>
      <w:r w:rsidR="00B6416B">
        <w:rPr>
          <w:rFonts w:ascii="Arial" w:hAnsi="Arial" w:cs="Arial"/>
          <w:sz w:val="24"/>
          <w:szCs w:val="24"/>
        </w:rPr>
        <w:t xml:space="preserve"> que contiene </w:t>
      </w:r>
      <w:r w:rsidR="00AF3ABC">
        <w:rPr>
          <w:rFonts w:ascii="Arial" w:hAnsi="Arial" w:cs="Arial"/>
          <w:sz w:val="24"/>
          <w:szCs w:val="24"/>
        </w:rPr>
        <w:t xml:space="preserve">el Acta de </w:t>
      </w:r>
      <w:r w:rsidR="00B6416B">
        <w:rPr>
          <w:rFonts w:ascii="Arial" w:hAnsi="Arial" w:cs="Arial"/>
          <w:sz w:val="24"/>
          <w:szCs w:val="24"/>
        </w:rPr>
        <w:t>la Sesión del Consejo Técnico de Catastro Municipal donde se aprueba el ajuste a las tablas de valores catastrales para el ejercicio fiscal 2024, y una vez hecho lo anterior</w:t>
      </w:r>
      <w:r>
        <w:rPr>
          <w:rFonts w:ascii="Arial" w:hAnsi="Arial" w:cs="Arial"/>
          <w:sz w:val="24"/>
          <w:szCs w:val="24"/>
        </w:rPr>
        <w:t xml:space="preserve">, se someta a consideración del Pleno de este Honorable Ayuntamiento Constitucional de Zapotlán el Grande, Jalisco, y una vez aprobada enviarla al Congreso del Estado de Jalisco para su aprobación y publicación respectiva. </w:t>
      </w:r>
    </w:p>
    <w:p w:rsidR="0097390A" w:rsidRDefault="0097390A" w:rsidP="0097390A">
      <w:pPr>
        <w:pStyle w:val="Sinespaciado"/>
        <w:jc w:val="both"/>
        <w:rPr>
          <w:rFonts w:ascii="Arial" w:hAnsi="Arial" w:cs="Arial"/>
          <w:sz w:val="24"/>
          <w:szCs w:val="24"/>
        </w:rPr>
      </w:pPr>
    </w:p>
    <w:p w:rsidR="0097390A" w:rsidRDefault="0097390A" w:rsidP="0097390A">
      <w:pPr>
        <w:pStyle w:val="Sinespaciado"/>
        <w:jc w:val="both"/>
        <w:rPr>
          <w:rFonts w:ascii="Arial" w:hAnsi="Arial" w:cs="Arial"/>
          <w:sz w:val="24"/>
          <w:szCs w:val="24"/>
        </w:rPr>
      </w:pPr>
      <w:r>
        <w:rPr>
          <w:rFonts w:ascii="Arial" w:hAnsi="Arial" w:cs="Arial"/>
          <w:sz w:val="24"/>
          <w:szCs w:val="24"/>
        </w:rPr>
        <w:tab/>
        <w:t xml:space="preserve"> </w:t>
      </w:r>
    </w:p>
    <w:p w:rsidR="0097390A" w:rsidRDefault="0097390A" w:rsidP="0097390A">
      <w:pPr>
        <w:pStyle w:val="Sinespaciado"/>
        <w:jc w:val="both"/>
        <w:rPr>
          <w:rFonts w:ascii="Arial" w:hAnsi="Arial" w:cs="Arial"/>
          <w:sz w:val="24"/>
          <w:szCs w:val="24"/>
        </w:rPr>
      </w:pPr>
      <w:r>
        <w:rPr>
          <w:rFonts w:ascii="Arial" w:hAnsi="Arial" w:cs="Arial"/>
          <w:sz w:val="24"/>
          <w:szCs w:val="24"/>
        </w:rPr>
        <w:tab/>
        <w:t xml:space="preserve">Proponiendo </w:t>
      </w:r>
      <w:r w:rsidR="00B6416B">
        <w:rPr>
          <w:rFonts w:ascii="Arial" w:hAnsi="Arial" w:cs="Arial"/>
          <w:sz w:val="24"/>
          <w:szCs w:val="24"/>
        </w:rPr>
        <w:t>iniciativa</w:t>
      </w:r>
      <w:r>
        <w:rPr>
          <w:rFonts w:ascii="Arial" w:hAnsi="Arial" w:cs="Arial"/>
          <w:sz w:val="24"/>
          <w:szCs w:val="24"/>
        </w:rPr>
        <w:t xml:space="preserve"> que contiene </w:t>
      </w:r>
      <w:r w:rsidR="00B26E10">
        <w:rPr>
          <w:rFonts w:ascii="Arial" w:hAnsi="Arial" w:cs="Arial"/>
          <w:sz w:val="24"/>
          <w:szCs w:val="24"/>
        </w:rPr>
        <w:t>el</w:t>
      </w:r>
      <w:r>
        <w:rPr>
          <w:rFonts w:ascii="Arial" w:hAnsi="Arial" w:cs="Arial"/>
          <w:sz w:val="24"/>
          <w:szCs w:val="24"/>
        </w:rPr>
        <w:t xml:space="preserve"> siguiente: </w:t>
      </w:r>
    </w:p>
    <w:p w:rsidR="00B26E10" w:rsidRDefault="00B26E10" w:rsidP="0097390A">
      <w:pPr>
        <w:pStyle w:val="Sinespaciado"/>
        <w:jc w:val="both"/>
        <w:rPr>
          <w:rFonts w:ascii="Arial" w:hAnsi="Arial" w:cs="Arial"/>
          <w:sz w:val="24"/>
          <w:szCs w:val="24"/>
        </w:rPr>
      </w:pPr>
    </w:p>
    <w:p w:rsidR="0097390A" w:rsidRDefault="0097390A" w:rsidP="0097390A">
      <w:pPr>
        <w:pStyle w:val="Sinespaciado"/>
        <w:jc w:val="both"/>
        <w:rPr>
          <w:rFonts w:ascii="Arial" w:hAnsi="Arial" w:cs="Arial"/>
          <w:sz w:val="24"/>
          <w:szCs w:val="24"/>
        </w:rPr>
      </w:pPr>
    </w:p>
    <w:p w:rsidR="0097390A" w:rsidRDefault="00B6416B" w:rsidP="0097390A">
      <w:pPr>
        <w:pStyle w:val="Sinespaciado"/>
        <w:jc w:val="center"/>
        <w:rPr>
          <w:rFonts w:ascii="Arial" w:hAnsi="Arial" w:cs="Arial"/>
          <w:b/>
          <w:sz w:val="24"/>
          <w:szCs w:val="24"/>
        </w:rPr>
      </w:pPr>
      <w:r>
        <w:rPr>
          <w:rFonts w:ascii="Arial" w:hAnsi="Arial" w:cs="Arial"/>
          <w:b/>
          <w:sz w:val="24"/>
          <w:szCs w:val="24"/>
        </w:rPr>
        <w:t>PUNTO DE ACUERDO</w:t>
      </w:r>
      <w:r w:rsidR="0097390A" w:rsidRPr="00235D46">
        <w:rPr>
          <w:rFonts w:ascii="Arial" w:hAnsi="Arial" w:cs="Arial"/>
          <w:b/>
          <w:sz w:val="24"/>
          <w:szCs w:val="24"/>
        </w:rPr>
        <w:t>:</w:t>
      </w:r>
    </w:p>
    <w:p w:rsidR="00B26E10" w:rsidRDefault="00B26E10" w:rsidP="0097390A">
      <w:pPr>
        <w:pStyle w:val="Sinespaciado"/>
        <w:jc w:val="center"/>
        <w:rPr>
          <w:rFonts w:ascii="Arial" w:hAnsi="Arial" w:cs="Arial"/>
          <w:b/>
          <w:sz w:val="24"/>
          <w:szCs w:val="24"/>
        </w:rPr>
      </w:pPr>
    </w:p>
    <w:p w:rsidR="0097390A" w:rsidRDefault="0097390A" w:rsidP="0097390A">
      <w:pPr>
        <w:pStyle w:val="Sinespaciado"/>
        <w:jc w:val="center"/>
        <w:rPr>
          <w:rFonts w:ascii="Arial" w:hAnsi="Arial" w:cs="Arial"/>
          <w:b/>
          <w:sz w:val="24"/>
          <w:szCs w:val="24"/>
        </w:rPr>
      </w:pPr>
    </w:p>
    <w:p w:rsidR="0097390A" w:rsidRDefault="0097390A" w:rsidP="00B6416B">
      <w:pPr>
        <w:pStyle w:val="Sinespaciado"/>
        <w:jc w:val="both"/>
        <w:rPr>
          <w:rFonts w:ascii="Arial" w:hAnsi="Arial" w:cs="Arial"/>
          <w:sz w:val="24"/>
          <w:szCs w:val="24"/>
        </w:rPr>
      </w:pPr>
      <w:r>
        <w:rPr>
          <w:rFonts w:ascii="Arial" w:hAnsi="Arial" w:cs="Arial"/>
          <w:b/>
          <w:sz w:val="24"/>
          <w:szCs w:val="24"/>
        </w:rPr>
        <w:tab/>
        <w:t xml:space="preserve">PRIMERO.- </w:t>
      </w:r>
      <w:r w:rsidR="00B6416B">
        <w:rPr>
          <w:rFonts w:ascii="Arial" w:hAnsi="Arial" w:cs="Arial"/>
          <w:sz w:val="24"/>
          <w:szCs w:val="24"/>
        </w:rPr>
        <w:t>Se turne a la Comisión Edilicia Permanente de Hacienda Pública y Patrimonio Municipal, el Proyecto de la Iniciativa de la Ley de Ingresos del Municipio de Zapotlán el Grande, Jalisco así como la propuesta de los ajustes de las tablas de valores catastrales para el ejercicio fiscal 2024</w:t>
      </w:r>
      <w:r w:rsidR="00AF3ABC">
        <w:rPr>
          <w:rFonts w:ascii="Arial" w:hAnsi="Arial" w:cs="Arial"/>
          <w:sz w:val="24"/>
          <w:szCs w:val="24"/>
        </w:rPr>
        <w:t>,</w:t>
      </w:r>
      <w:r w:rsidR="00B6416B">
        <w:rPr>
          <w:rFonts w:ascii="Arial" w:hAnsi="Arial" w:cs="Arial"/>
          <w:sz w:val="24"/>
          <w:szCs w:val="24"/>
        </w:rPr>
        <w:t xml:space="preserve"> para que en uso de las atribuciones y facultades que tiene conferidas, proceda a su estudio, análisis y en su caso dictaminación para que </w:t>
      </w:r>
      <w:r w:rsidR="00B6416B">
        <w:rPr>
          <w:rFonts w:ascii="Arial" w:hAnsi="Arial" w:cs="Arial"/>
          <w:sz w:val="24"/>
          <w:szCs w:val="24"/>
        </w:rPr>
        <w:lastRenderedPageBreak/>
        <w:t xml:space="preserve">con posterioridad se presente para su discusión y aprobación al Pleno del Honorable Ayuntamiento Constitucional de Zapotlán el Grande, Jalisco y su envío al Congreso del Estado de Jalisco, para su aprobación, promulgación y publicación.    </w:t>
      </w:r>
    </w:p>
    <w:p w:rsidR="00B6416B" w:rsidRDefault="00B6416B" w:rsidP="00B6416B">
      <w:pPr>
        <w:pStyle w:val="Sinespaciado"/>
        <w:jc w:val="both"/>
        <w:rPr>
          <w:rFonts w:ascii="Arial" w:hAnsi="Arial" w:cs="Arial"/>
          <w:sz w:val="24"/>
          <w:szCs w:val="24"/>
        </w:rPr>
      </w:pPr>
    </w:p>
    <w:p w:rsidR="00B6416B" w:rsidRDefault="00B6416B" w:rsidP="00B6416B">
      <w:pPr>
        <w:pStyle w:val="Sinespaciado"/>
        <w:jc w:val="both"/>
        <w:rPr>
          <w:rFonts w:ascii="Arial" w:hAnsi="Arial" w:cs="Arial"/>
          <w:sz w:val="24"/>
          <w:szCs w:val="24"/>
        </w:rPr>
      </w:pPr>
    </w:p>
    <w:p w:rsidR="00B6416B" w:rsidRPr="00181910" w:rsidRDefault="00B6416B" w:rsidP="00B6416B">
      <w:pPr>
        <w:jc w:val="center"/>
        <w:rPr>
          <w:rFonts w:ascii="Arial" w:hAnsi="Arial" w:cs="Arial"/>
        </w:rPr>
      </w:pPr>
      <w:r w:rsidRPr="00181910">
        <w:rPr>
          <w:rFonts w:ascii="Arial" w:hAnsi="Arial" w:cs="Arial"/>
        </w:rPr>
        <w:t>A T E N T A M E N T E</w:t>
      </w:r>
    </w:p>
    <w:p w:rsidR="00B6416B" w:rsidRPr="00181910" w:rsidRDefault="00B6416B" w:rsidP="00B6416B">
      <w:pPr>
        <w:jc w:val="center"/>
        <w:rPr>
          <w:rFonts w:ascii="Arial" w:hAnsi="Arial" w:cs="Arial"/>
        </w:rPr>
      </w:pPr>
      <w:r w:rsidRPr="00181910">
        <w:rPr>
          <w:rFonts w:ascii="Arial" w:hAnsi="Arial" w:cs="Arial"/>
        </w:rPr>
        <w:t xml:space="preserve">“2023, año del Bicentenario del Nacimiento del Estado Libre y Soberano de Jalisco”. </w:t>
      </w:r>
    </w:p>
    <w:p w:rsidR="00B6416B" w:rsidRPr="00181910" w:rsidRDefault="00B6416B" w:rsidP="00B6416B">
      <w:pPr>
        <w:jc w:val="center"/>
        <w:rPr>
          <w:rFonts w:ascii="Arial" w:hAnsi="Arial" w:cs="Arial"/>
        </w:rPr>
      </w:pPr>
      <w:r w:rsidRPr="00181910">
        <w:rPr>
          <w:rFonts w:ascii="Arial" w:hAnsi="Arial" w:cs="Arial"/>
        </w:rPr>
        <w:t xml:space="preserve">“2023, Año del 140 Aniversario del Natalicio de José Clemente Orozco”. </w:t>
      </w:r>
    </w:p>
    <w:p w:rsidR="00B6416B" w:rsidRPr="00181910" w:rsidRDefault="00B6416B" w:rsidP="00B6416B">
      <w:pPr>
        <w:jc w:val="center"/>
        <w:rPr>
          <w:rFonts w:ascii="Arial" w:hAnsi="Arial" w:cs="Arial"/>
        </w:rPr>
      </w:pPr>
      <w:r w:rsidRPr="00181910">
        <w:rPr>
          <w:rFonts w:ascii="Arial" w:hAnsi="Arial" w:cs="Arial"/>
        </w:rPr>
        <w:t>Cd. Guzmán Municipio de Zapotlán el Grande, Jalisco.</w:t>
      </w:r>
    </w:p>
    <w:p w:rsidR="00B6416B" w:rsidRPr="00181910" w:rsidRDefault="00B6416B" w:rsidP="00B6416B">
      <w:pPr>
        <w:jc w:val="center"/>
        <w:rPr>
          <w:rFonts w:ascii="Arial" w:hAnsi="Arial" w:cs="Arial"/>
        </w:rPr>
      </w:pPr>
      <w:r>
        <w:rPr>
          <w:rFonts w:ascii="Arial" w:hAnsi="Arial" w:cs="Arial"/>
        </w:rPr>
        <w:t>A 01</w:t>
      </w:r>
      <w:r w:rsidRPr="00181910">
        <w:rPr>
          <w:rFonts w:ascii="Arial" w:hAnsi="Arial" w:cs="Arial"/>
        </w:rPr>
        <w:t xml:space="preserve"> de </w:t>
      </w:r>
      <w:r>
        <w:rPr>
          <w:rFonts w:ascii="Arial" w:hAnsi="Arial" w:cs="Arial"/>
        </w:rPr>
        <w:t xml:space="preserve">agosto </w:t>
      </w:r>
      <w:r w:rsidRPr="00181910">
        <w:rPr>
          <w:rFonts w:ascii="Arial" w:hAnsi="Arial" w:cs="Arial"/>
        </w:rPr>
        <w:t xml:space="preserve">de 2023. </w:t>
      </w:r>
    </w:p>
    <w:p w:rsidR="00B6416B" w:rsidRDefault="00B6416B" w:rsidP="00B6416B">
      <w:pPr>
        <w:pStyle w:val="Sinespaciado"/>
        <w:jc w:val="center"/>
        <w:rPr>
          <w:rFonts w:ascii="Arial" w:hAnsi="Arial" w:cs="Arial"/>
          <w:bCs/>
          <w:sz w:val="24"/>
          <w:szCs w:val="24"/>
          <w:lang w:val="es-ES"/>
        </w:rPr>
      </w:pPr>
    </w:p>
    <w:p w:rsidR="00B6416B" w:rsidRDefault="00B6416B" w:rsidP="00B6416B">
      <w:pPr>
        <w:pStyle w:val="Sinespaciado"/>
        <w:jc w:val="center"/>
        <w:rPr>
          <w:rFonts w:ascii="Arial" w:hAnsi="Arial" w:cs="Arial"/>
          <w:bCs/>
          <w:sz w:val="24"/>
          <w:szCs w:val="24"/>
          <w:lang w:val="es-ES"/>
        </w:rPr>
      </w:pPr>
    </w:p>
    <w:p w:rsidR="00B6416B" w:rsidRDefault="00B6416B" w:rsidP="00B6416B">
      <w:pPr>
        <w:pStyle w:val="Sinespaciado"/>
        <w:jc w:val="center"/>
        <w:rPr>
          <w:rFonts w:ascii="Arial" w:hAnsi="Arial" w:cs="Arial"/>
          <w:bCs/>
          <w:sz w:val="24"/>
          <w:szCs w:val="24"/>
          <w:lang w:val="es-ES"/>
        </w:rPr>
      </w:pPr>
    </w:p>
    <w:p w:rsidR="00B6416B" w:rsidRDefault="00B6416B" w:rsidP="00B6416B">
      <w:pPr>
        <w:pStyle w:val="Sinespaciado"/>
        <w:jc w:val="center"/>
        <w:rPr>
          <w:rFonts w:ascii="Arial" w:hAnsi="Arial" w:cs="Arial"/>
          <w:bCs/>
          <w:sz w:val="24"/>
          <w:szCs w:val="24"/>
          <w:lang w:val="es-ES"/>
        </w:rPr>
      </w:pPr>
    </w:p>
    <w:p w:rsidR="00B6416B" w:rsidRPr="0013696F" w:rsidRDefault="00B6416B" w:rsidP="00B6416B">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97390A" w:rsidRPr="00B26E10" w:rsidRDefault="00B6416B" w:rsidP="0097390A">
      <w:pPr>
        <w:pStyle w:val="Sinespaciado"/>
        <w:jc w:val="center"/>
        <w:rPr>
          <w:rFonts w:ascii="Arial" w:hAnsi="Arial" w:cs="Arial"/>
          <w:bCs/>
          <w:sz w:val="24"/>
          <w:szCs w:val="24"/>
          <w:lang w:val="es-ES"/>
        </w:rPr>
      </w:pPr>
      <w:r>
        <w:rPr>
          <w:rFonts w:ascii="Arial" w:hAnsi="Arial" w:cs="Arial"/>
          <w:bCs/>
          <w:sz w:val="24"/>
          <w:szCs w:val="24"/>
          <w:lang w:val="es-ES"/>
        </w:rPr>
        <w:t xml:space="preserve">Regidor Presidente de la Comisión Edilicia Permanente de </w:t>
      </w:r>
      <w:r w:rsidR="0097390A" w:rsidRPr="00B26E10">
        <w:rPr>
          <w:rFonts w:ascii="Arial" w:hAnsi="Arial" w:cs="Arial"/>
          <w:bCs/>
          <w:sz w:val="24"/>
          <w:szCs w:val="24"/>
          <w:lang w:val="es-ES"/>
        </w:rPr>
        <w:t>Hacienda Pública</w:t>
      </w:r>
    </w:p>
    <w:p w:rsidR="0097390A" w:rsidRPr="00B26E10" w:rsidRDefault="0097390A" w:rsidP="0097390A">
      <w:pPr>
        <w:pStyle w:val="Sinespaciado"/>
        <w:jc w:val="center"/>
        <w:rPr>
          <w:rFonts w:ascii="Arial" w:hAnsi="Arial" w:cs="Arial"/>
          <w:bCs/>
          <w:sz w:val="24"/>
          <w:szCs w:val="24"/>
          <w:lang w:val="es-ES"/>
        </w:rPr>
      </w:pPr>
      <w:r w:rsidRPr="00B26E10">
        <w:rPr>
          <w:rFonts w:ascii="Arial" w:hAnsi="Arial" w:cs="Arial"/>
          <w:bCs/>
          <w:sz w:val="24"/>
          <w:szCs w:val="24"/>
          <w:lang w:val="es-ES"/>
        </w:rPr>
        <w:t xml:space="preserve">y Patrimonio Municipal. </w:t>
      </w:r>
    </w:p>
    <w:p w:rsidR="0097390A" w:rsidRPr="00B26D6A" w:rsidRDefault="0097390A" w:rsidP="0097390A">
      <w:pPr>
        <w:pStyle w:val="Sinespaciado"/>
        <w:jc w:val="center"/>
        <w:rPr>
          <w:rFonts w:ascii="Arial" w:hAnsi="Arial" w:cs="Arial"/>
          <w:bCs/>
          <w:lang w:val="es-ES"/>
        </w:rPr>
      </w:pPr>
    </w:p>
    <w:p w:rsidR="0097390A" w:rsidRDefault="0097390A" w:rsidP="0097390A">
      <w:pPr>
        <w:pStyle w:val="Sinespaciado"/>
        <w:jc w:val="both"/>
        <w:rPr>
          <w:rFonts w:ascii="Arial" w:hAnsi="Arial" w:cs="Arial"/>
          <w:sz w:val="24"/>
          <w:szCs w:val="24"/>
        </w:rPr>
      </w:pPr>
    </w:p>
    <w:p w:rsidR="0097390A" w:rsidRPr="00E90851" w:rsidRDefault="0097390A" w:rsidP="0097390A">
      <w:pPr>
        <w:pStyle w:val="Sinespaciado"/>
        <w:jc w:val="both"/>
        <w:rPr>
          <w:rFonts w:ascii="Arial" w:hAnsi="Arial" w:cs="Arial"/>
          <w:sz w:val="24"/>
          <w:szCs w:val="24"/>
        </w:rPr>
      </w:pPr>
      <w:r>
        <w:rPr>
          <w:rFonts w:ascii="Arial" w:hAnsi="Arial" w:cs="Arial"/>
          <w:sz w:val="24"/>
          <w:szCs w:val="24"/>
        </w:rPr>
        <w:t xml:space="preserve"> </w:t>
      </w:r>
    </w:p>
    <w:p w:rsidR="00C952A4" w:rsidRDefault="00C952A4"/>
    <w:sectPr w:rsidR="00C952A4" w:rsidSect="00FD18F0">
      <w:headerReference w:type="default" r:id="rId6"/>
      <w:footerReference w:type="default" r:id="rId7"/>
      <w:pgSz w:w="12240" w:h="15840"/>
      <w:pgMar w:top="2268"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2F1" w:rsidRDefault="004352F1" w:rsidP="0097390A">
      <w:r>
        <w:separator/>
      </w:r>
    </w:p>
  </w:endnote>
  <w:endnote w:type="continuationSeparator" w:id="0">
    <w:p w:rsidR="004352F1" w:rsidRDefault="004352F1" w:rsidP="0097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166243"/>
      <w:docPartObj>
        <w:docPartGallery w:val="Page Numbers (Bottom of Page)"/>
        <w:docPartUnique/>
      </w:docPartObj>
    </w:sdtPr>
    <w:sdtEndPr/>
    <w:sdtContent>
      <w:p w:rsidR="00B26D6A" w:rsidRDefault="004352F1">
        <w:pPr>
          <w:pStyle w:val="Piedepgina"/>
          <w:jc w:val="right"/>
        </w:pPr>
        <w:r>
          <w:fldChar w:fldCharType="begin"/>
        </w:r>
        <w:r>
          <w:instrText>PAGE   \* MERGEFORMA</w:instrText>
        </w:r>
        <w:r>
          <w:instrText>T</w:instrText>
        </w:r>
        <w:r>
          <w:fldChar w:fldCharType="separate"/>
        </w:r>
        <w:r w:rsidR="000543E7" w:rsidRPr="000543E7">
          <w:rPr>
            <w:noProof/>
            <w:lang w:val="es-ES"/>
          </w:rPr>
          <w:t>4</w:t>
        </w:r>
        <w:r>
          <w:fldChar w:fldCharType="end"/>
        </w:r>
      </w:p>
    </w:sdtContent>
  </w:sdt>
  <w:p w:rsidR="00B26D6A" w:rsidRDefault="004352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2F1" w:rsidRDefault="004352F1" w:rsidP="0097390A">
      <w:r>
        <w:separator/>
      </w:r>
    </w:p>
  </w:footnote>
  <w:footnote w:type="continuationSeparator" w:id="0">
    <w:p w:rsidR="004352F1" w:rsidRDefault="004352F1" w:rsidP="009739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90A" w:rsidRDefault="0097390A">
    <w:pPr>
      <w:pStyle w:val="Encabezado"/>
    </w:pPr>
    <w:r>
      <w:rPr>
        <w:noProof/>
        <w:lang w:eastAsia="es-MX"/>
      </w:rPr>
      <w:drawing>
        <wp:anchor distT="0" distB="0" distL="114300" distR="114300" simplePos="0" relativeHeight="251659264" behindDoc="1" locked="0" layoutInCell="1" allowOverlap="1" wp14:anchorId="46F2EB66" wp14:editId="703D814B">
          <wp:simplePos x="0" y="0"/>
          <wp:positionH relativeFrom="page">
            <wp:align>left</wp:align>
          </wp:positionH>
          <wp:positionV relativeFrom="paragraph">
            <wp:posOffset>-257810</wp:posOffset>
          </wp:positionV>
          <wp:extent cx="7724775" cy="1209675"/>
          <wp:effectExtent l="0" t="0" r="9525" b="9525"/>
          <wp:wrapSquare wrapText="bothSides"/>
          <wp:docPr id="3703" name="Imagen 3703"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7247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390A" w:rsidRDefault="0097390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90A"/>
    <w:rsid w:val="000543E7"/>
    <w:rsid w:val="002364B7"/>
    <w:rsid w:val="004352F1"/>
    <w:rsid w:val="0097390A"/>
    <w:rsid w:val="00AF3ABC"/>
    <w:rsid w:val="00B26E10"/>
    <w:rsid w:val="00B6416B"/>
    <w:rsid w:val="00B83ED5"/>
    <w:rsid w:val="00C952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00E7"/>
  <w15:chartTrackingRefBased/>
  <w15:docId w15:val="{E329532A-B08D-4FD9-AB9F-20926261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16B"/>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7390A"/>
    <w:pPr>
      <w:spacing w:after="0" w:line="240" w:lineRule="auto"/>
    </w:pPr>
  </w:style>
  <w:style w:type="paragraph" w:styleId="Piedepgina">
    <w:name w:val="footer"/>
    <w:basedOn w:val="Normal"/>
    <w:link w:val="PiedepginaCar"/>
    <w:uiPriority w:val="99"/>
    <w:unhideWhenUsed/>
    <w:rsid w:val="0097390A"/>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97390A"/>
  </w:style>
  <w:style w:type="paragraph" w:styleId="Encabezado">
    <w:name w:val="header"/>
    <w:basedOn w:val="Normal"/>
    <w:link w:val="EncabezadoCar"/>
    <w:uiPriority w:val="99"/>
    <w:unhideWhenUsed/>
    <w:rsid w:val="0097390A"/>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97390A"/>
  </w:style>
  <w:style w:type="paragraph" w:styleId="Textodeglobo">
    <w:name w:val="Balloon Text"/>
    <w:basedOn w:val="Normal"/>
    <w:link w:val="TextodegloboCar"/>
    <w:uiPriority w:val="99"/>
    <w:semiHidden/>
    <w:unhideWhenUsed/>
    <w:rsid w:val="00AF3A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3A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82"/>
    <w:rsid w:val="009F6398"/>
    <w:rsid w:val="00BF29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9A35267BBAC494A8C89D2B1E255F4ED">
    <w:name w:val="99A35267BBAC494A8C89D2B1E255F4ED"/>
    <w:rsid w:val="00BF2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1299</Words>
  <Characters>7148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2023-08-01T22:01:00Z</cp:lastPrinted>
  <dcterms:created xsi:type="dcterms:W3CDTF">2023-08-01T21:12:00Z</dcterms:created>
  <dcterms:modified xsi:type="dcterms:W3CDTF">2023-08-01T22:22:00Z</dcterms:modified>
</cp:coreProperties>
</file>