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3141DE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2D397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2D397C" w:rsidRPr="00143520" w:rsidRDefault="002D397C" w:rsidP="0014352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1566BB" w:rsidRPr="00143520" w:rsidRDefault="0068793E" w:rsidP="00143520">
      <w:pPr>
        <w:spacing w:after="0" w:line="276" w:lineRule="auto"/>
        <w:ind w:right="-934"/>
        <w:jc w:val="both"/>
        <w:rPr>
          <w:rFonts w:ascii="Arial" w:eastAsia="Times New Roman" w:hAnsi="Arial" w:cs="Arial"/>
          <w:b/>
          <w:color w:val="000000"/>
        </w:rPr>
      </w:pPr>
      <w:r w:rsidRPr="00143520">
        <w:rPr>
          <w:rFonts w:ascii="Arial" w:eastAsia="Times New Roman" w:hAnsi="Arial" w:cs="Arial"/>
          <w:b/>
          <w:color w:val="000000"/>
        </w:rPr>
        <w:t xml:space="preserve">TEMA: </w:t>
      </w:r>
      <w:r w:rsidR="00143520" w:rsidRPr="00143520">
        <w:rPr>
          <w:rFonts w:ascii="Arial" w:eastAsia="Times New Roman" w:hAnsi="Arial" w:cs="Arial"/>
          <w:b/>
          <w:color w:val="000000"/>
        </w:rPr>
        <w:t>ESTUDIO Y ANALISIS DE LA INICIATIVA QUE PROPONE IMPLEMENTAR LA CAMPAÑA DE CONCIENTIZACION SOBRE DEL AGUA PARA ZAPOTLÁN COMO POLITICA PÚBLICA PARA EL CUIDADO Y PRESERVACION DE LA MISMA, CON EL NOMBRE DE "CUIDO EL AGUA, CUIDO A ZAPOTLAN”.</w:t>
      </w:r>
    </w:p>
    <w:p w:rsidR="002D397C" w:rsidRPr="0068793E" w:rsidRDefault="002D397C" w:rsidP="0068793E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</w:p>
    <w:p w:rsidR="00431667" w:rsidRPr="00431667" w:rsidRDefault="004A607A" w:rsidP="00313B1F">
      <w:pPr>
        <w:spacing w:after="240" w:line="240" w:lineRule="auto"/>
        <w:ind w:right="-934"/>
        <w:jc w:val="both"/>
        <w:rPr>
          <w:rFonts w:ascii="Arial" w:hAnsi="Arial" w:cs="Arial"/>
          <w:sz w:val="24"/>
          <w:szCs w:val="24"/>
        </w:rPr>
      </w:pP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Ordinaria </w:t>
      </w:r>
      <w:r w:rsidR="005F0660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 w:rsidRPr="002D397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43520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5F0660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 w:rsidRPr="002D397C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programada día </w:t>
      </w:r>
      <w:r w:rsidR="00143520">
        <w:rPr>
          <w:rFonts w:ascii="Arial" w:eastAsia="Times New Roman" w:hAnsi="Arial" w:cs="Arial"/>
          <w:color w:val="000000"/>
          <w:sz w:val="24"/>
          <w:szCs w:val="24"/>
        </w:rPr>
        <w:t>02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143520">
        <w:rPr>
          <w:rFonts w:ascii="Arial" w:eastAsia="Times New Roman" w:hAnsi="Arial" w:cs="Arial"/>
          <w:color w:val="000000"/>
          <w:sz w:val="24"/>
          <w:szCs w:val="24"/>
        </w:rPr>
        <w:t>Mayo</w:t>
      </w:r>
      <w:r w:rsidR="007970EE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5F0660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143520">
        <w:rPr>
          <w:rFonts w:ascii="Arial" w:eastAsia="Times New Roman" w:hAnsi="Arial" w:cs="Arial"/>
          <w:color w:val="000000"/>
          <w:sz w:val="24"/>
          <w:szCs w:val="24"/>
        </w:rPr>
        <w:t>las 11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>:00 horas,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</w:t>
      </w:r>
      <w:r w:rsidR="008423F1" w:rsidRPr="002D397C">
        <w:rPr>
          <w:rFonts w:ascii="Arial" w:hAnsi="Arial" w:cs="Arial"/>
          <w:sz w:val="24"/>
          <w:szCs w:val="24"/>
        </w:rPr>
        <w:t>Rocío Elizondo Díaz al interior de la Sala de Regidores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7970EE" w:rsidRPr="002D397C">
        <w:rPr>
          <w:rFonts w:ascii="Arial" w:eastAsia="Times New Roman" w:hAnsi="Arial" w:cs="Arial"/>
          <w:color w:val="000000"/>
          <w:sz w:val="24"/>
          <w:szCs w:val="24"/>
        </w:rPr>
        <w:t>alta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2D397C">
        <w:rPr>
          <w:rFonts w:ascii="Arial" w:eastAsia="Times New Roman" w:hAnsi="Arial" w:cs="Arial"/>
          <w:color w:val="000000"/>
          <w:sz w:val="24"/>
          <w:szCs w:val="24"/>
        </w:rPr>
        <w:t>r de la Presidencia Municipal, p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2D397C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parte de 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la Mtra. Tania Magdalena Bernardino </w:t>
      </w:r>
      <w:r w:rsidR="008E5B18" w:rsidRPr="00AA1B2A">
        <w:rPr>
          <w:rFonts w:ascii="Arial" w:eastAsia="Times New Roman" w:hAnsi="Arial" w:cs="Arial"/>
          <w:color w:val="000000"/>
          <w:sz w:val="24"/>
          <w:szCs w:val="24"/>
        </w:rPr>
        <w:t>Juárez, Presidenta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AA1B2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14352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423F1" w:rsidRPr="00AA1B2A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423F1" w:rsidRPr="00AA1B2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>los regidores:</w:t>
      </w:r>
      <w:r w:rsidR="00804717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Lic. </w:t>
      </w:r>
      <w:r w:rsidR="002D397C" w:rsidRPr="00AA1B2A">
        <w:rPr>
          <w:rFonts w:ascii="Arial" w:eastAsia="Times New Roman" w:hAnsi="Arial" w:cs="Arial"/>
          <w:color w:val="000000"/>
          <w:sz w:val="24"/>
          <w:szCs w:val="24"/>
        </w:rPr>
        <w:t>Javier Orlando González Vázquez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, Lic. Astrid Yaredi Rangel Hernández</w:t>
      </w:r>
      <w:r w:rsidR="00804717" w:rsidRPr="002D397C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D10024">
        <w:rPr>
          <w:rFonts w:ascii="Arial" w:eastAsia="Times New Roman" w:hAnsi="Arial" w:cs="Arial"/>
          <w:color w:val="000000"/>
          <w:sz w:val="24"/>
          <w:szCs w:val="24"/>
        </w:rPr>
        <w:t xml:space="preserve">; por parte de la </w:t>
      </w:r>
      <w:r w:rsidR="00431667" w:rsidRPr="00596A14">
        <w:rPr>
          <w:rFonts w:ascii="Arial" w:hAnsi="Arial" w:cs="Arial"/>
          <w:sz w:val="24"/>
          <w:szCs w:val="24"/>
        </w:rPr>
        <w:t>Comisión Edilicia P</w:t>
      </w:r>
      <w:r w:rsidR="00431667">
        <w:rPr>
          <w:rFonts w:ascii="Arial" w:hAnsi="Arial" w:cs="Arial"/>
        </w:rPr>
        <w:t>ermanente d</w:t>
      </w:r>
      <w:r w:rsidR="00431667" w:rsidRPr="00596A14">
        <w:rPr>
          <w:rFonts w:ascii="Arial" w:hAnsi="Arial" w:cs="Arial"/>
          <w:sz w:val="24"/>
          <w:szCs w:val="24"/>
        </w:rPr>
        <w:t xml:space="preserve">e Limpia, </w:t>
      </w:r>
      <w:r w:rsidR="00431667" w:rsidRPr="00596A14">
        <w:rPr>
          <w:rFonts w:ascii="Arial" w:hAnsi="Arial" w:cs="Arial"/>
          <w:sz w:val="24"/>
          <w:szCs w:val="24"/>
        </w:rPr>
        <w:t>Áreas</w:t>
      </w:r>
      <w:r w:rsidR="00431667" w:rsidRPr="00596A14">
        <w:rPr>
          <w:rFonts w:ascii="Arial" w:hAnsi="Arial" w:cs="Arial"/>
          <w:sz w:val="24"/>
          <w:szCs w:val="24"/>
        </w:rPr>
        <w:t xml:space="preserve"> Verdes, Medio Ambiente </w:t>
      </w:r>
      <w:r w:rsidR="00431667">
        <w:rPr>
          <w:rFonts w:ascii="Arial" w:hAnsi="Arial" w:cs="Arial"/>
        </w:rPr>
        <w:t>y</w:t>
      </w:r>
      <w:r w:rsidR="00431667" w:rsidRPr="00596A14">
        <w:rPr>
          <w:rFonts w:ascii="Arial" w:hAnsi="Arial" w:cs="Arial"/>
          <w:sz w:val="24"/>
          <w:szCs w:val="24"/>
        </w:rPr>
        <w:t xml:space="preserve"> Ecología</w:t>
      </w:r>
      <w:r w:rsidR="00431667">
        <w:rPr>
          <w:rFonts w:ascii="Arial" w:hAnsi="Arial" w:cs="Arial"/>
          <w:sz w:val="24"/>
          <w:szCs w:val="24"/>
        </w:rPr>
        <w:t xml:space="preserve"> a los regidores </w:t>
      </w:r>
      <w:r w:rsidR="00431667">
        <w:rPr>
          <w:rFonts w:ascii="Arial" w:hAnsi="Arial" w:cs="Arial"/>
        </w:rPr>
        <w:t>C</w:t>
      </w:r>
      <w:r w:rsidR="00431667" w:rsidRPr="00596A14">
        <w:rPr>
          <w:rFonts w:ascii="Arial" w:hAnsi="Arial" w:cs="Arial"/>
          <w:sz w:val="24"/>
          <w:szCs w:val="24"/>
        </w:rPr>
        <w:t>. Sara Moreno Ramírez</w:t>
      </w:r>
      <w:r w:rsidR="00431667">
        <w:rPr>
          <w:rFonts w:ascii="Arial" w:hAnsi="Arial" w:cs="Arial"/>
        </w:rPr>
        <w:t xml:space="preserve">, </w:t>
      </w:r>
      <w:r w:rsidR="00431667" w:rsidRPr="00596A14">
        <w:rPr>
          <w:rFonts w:ascii="Arial" w:hAnsi="Arial" w:cs="Arial"/>
          <w:sz w:val="24"/>
          <w:szCs w:val="24"/>
        </w:rPr>
        <w:t xml:space="preserve">Lic. Yahir Asael Villasana </w:t>
      </w:r>
      <w:r w:rsidR="00431667" w:rsidRPr="00596A14">
        <w:rPr>
          <w:rFonts w:ascii="Arial" w:hAnsi="Arial" w:cs="Arial"/>
          <w:sz w:val="24"/>
          <w:szCs w:val="24"/>
        </w:rPr>
        <w:t>Gutiérrez</w:t>
      </w:r>
      <w:r w:rsidR="00431667">
        <w:rPr>
          <w:rFonts w:ascii="Arial" w:hAnsi="Arial" w:cs="Arial"/>
        </w:rPr>
        <w:t xml:space="preserve">, </w:t>
      </w:r>
      <w:r w:rsidR="00431667" w:rsidRPr="00596A14">
        <w:rPr>
          <w:rFonts w:ascii="Arial" w:hAnsi="Arial" w:cs="Arial"/>
          <w:sz w:val="24"/>
          <w:szCs w:val="24"/>
        </w:rPr>
        <w:t>Lic. Yuritzi Alejandra Hermosillo Tejeda</w:t>
      </w:r>
      <w:r w:rsidR="00431667">
        <w:rPr>
          <w:rFonts w:ascii="Arial" w:hAnsi="Arial" w:cs="Arial"/>
        </w:rPr>
        <w:t xml:space="preserve"> y </w:t>
      </w:r>
      <w:r w:rsidR="00431667" w:rsidRPr="00596A14">
        <w:rPr>
          <w:rFonts w:ascii="Arial" w:hAnsi="Arial" w:cs="Arial"/>
          <w:sz w:val="24"/>
          <w:szCs w:val="24"/>
        </w:rPr>
        <w:t xml:space="preserve">C. </w:t>
      </w:r>
      <w:r w:rsidR="00431667" w:rsidRPr="00596A14">
        <w:rPr>
          <w:rFonts w:ascii="Arial" w:hAnsi="Arial" w:cs="Arial"/>
          <w:sz w:val="24"/>
          <w:szCs w:val="24"/>
        </w:rPr>
        <w:t>Raúl</w:t>
      </w:r>
      <w:r w:rsidR="00431667" w:rsidRPr="00596A14">
        <w:rPr>
          <w:rFonts w:ascii="Arial" w:hAnsi="Arial" w:cs="Arial"/>
          <w:sz w:val="24"/>
          <w:szCs w:val="24"/>
        </w:rPr>
        <w:t xml:space="preserve"> </w:t>
      </w:r>
      <w:r w:rsidR="00431667" w:rsidRPr="00596A14">
        <w:rPr>
          <w:rFonts w:ascii="Arial" w:hAnsi="Arial" w:cs="Arial"/>
          <w:sz w:val="24"/>
          <w:szCs w:val="24"/>
        </w:rPr>
        <w:t>Chávez</w:t>
      </w:r>
      <w:r w:rsidR="00431667" w:rsidRPr="00596A14">
        <w:rPr>
          <w:rFonts w:ascii="Arial" w:hAnsi="Arial" w:cs="Arial"/>
          <w:sz w:val="24"/>
          <w:szCs w:val="24"/>
        </w:rPr>
        <w:t xml:space="preserve"> </w:t>
      </w:r>
      <w:r w:rsidR="00431667" w:rsidRPr="00596A14">
        <w:rPr>
          <w:rFonts w:ascii="Arial" w:hAnsi="Arial" w:cs="Arial"/>
          <w:sz w:val="24"/>
          <w:szCs w:val="24"/>
        </w:rPr>
        <w:t>García</w:t>
      </w:r>
      <w:r w:rsidR="00431667">
        <w:rPr>
          <w:rFonts w:ascii="Arial" w:hAnsi="Arial" w:cs="Arial"/>
          <w:sz w:val="24"/>
          <w:szCs w:val="24"/>
        </w:rPr>
        <w:t xml:space="preserve"> y de la </w:t>
      </w:r>
      <w:r w:rsidR="00431667" w:rsidRPr="00596A14">
        <w:rPr>
          <w:rFonts w:ascii="Arial" w:hAnsi="Arial" w:cs="Arial"/>
          <w:sz w:val="24"/>
          <w:szCs w:val="24"/>
        </w:rPr>
        <w:t xml:space="preserve">Comisión Edilicia Permanente </w:t>
      </w:r>
      <w:r w:rsidR="00431667">
        <w:rPr>
          <w:rFonts w:ascii="Arial" w:hAnsi="Arial" w:cs="Arial"/>
        </w:rPr>
        <w:t>d</w:t>
      </w:r>
      <w:r w:rsidR="00431667" w:rsidRPr="00596A14">
        <w:rPr>
          <w:rFonts w:ascii="Arial" w:hAnsi="Arial" w:cs="Arial"/>
          <w:sz w:val="24"/>
          <w:szCs w:val="24"/>
        </w:rPr>
        <w:t>e Participación Ciudadana</w:t>
      </w:r>
      <w:r w:rsidR="00431667">
        <w:rPr>
          <w:rFonts w:ascii="Arial" w:hAnsi="Arial" w:cs="Arial"/>
          <w:sz w:val="24"/>
          <w:szCs w:val="24"/>
        </w:rPr>
        <w:t xml:space="preserve"> a los ediles </w:t>
      </w:r>
      <w:r w:rsidR="00431667" w:rsidRPr="00596A14">
        <w:rPr>
          <w:rFonts w:ascii="Arial" w:hAnsi="Arial" w:cs="Arial"/>
          <w:sz w:val="24"/>
          <w:szCs w:val="24"/>
        </w:rPr>
        <w:t xml:space="preserve">Lic. </w:t>
      </w:r>
      <w:r w:rsidR="00431667">
        <w:rPr>
          <w:rFonts w:ascii="Arial" w:hAnsi="Arial" w:cs="Arial"/>
        </w:rPr>
        <w:t xml:space="preserve">Javier Orlando González Vázquez, </w:t>
      </w:r>
      <w:r w:rsidR="00431667">
        <w:rPr>
          <w:rFonts w:ascii="Arial" w:hAnsi="Arial" w:cs="Arial"/>
        </w:rPr>
        <w:t>Lic.</w:t>
      </w:r>
      <w:r w:rsidR="00431667">
        <w:rPr>
          <w:rFonts w:ascii="Arial" w:hAnsi="Arial" w:cs="Arial"/>
        </w:rPr>
        <w:t xml:space="preserve"> Eva </w:t>
      </w:r>
      <w:r w:rsidR="00431667">
        <w:rPr>
          <w:rFonts w:ascii="Arial" w:hAnsi="Arial" w:cs="Arial"/>
        </w:rPr>
        <w:t>María</w:t>
      </w:r>
      <w:r w:rsidR="00431667">
        <w:rPr>
          <w:rFonts w:ascii="Arial" w:hAnsi="Arial" w:cs="Arial"/>
        </w:rPr>
        <w:t xml:space="preserve"> De </w:t>
      </w:r>
      <w:r w:rsidR="00431667">
        <w:rPr>
          <w:rFonts w:ascii="Arial" w:hAnsi="Arial" w:cs="Arial"/>
        </w:rPr>
        <w:t>Jesús</w:t>
      </w:r>
      <w:r w:rsidR="00431667">
        <w:rPr>
          <w:rFonts w:ascii="Arial" w:hAnsi="Arial" w:cs="Arial"/>
        </w:rPr>
        <w:t xml:space="preserve"> Barreto y </w:t>
      </w:r>
      <w:r w:rsidR="00431667" w:rsidRPr="00596A14">
        <w:rPr>
          <w:rFonts w:ascii="Arial" w:hAnsi="Arial" w:cs="Arial"/>
          <w:sz w:val="24"/>
          <w:szCs w:val="24"/>
        </w:rPr>
        <w:t>Lic. Mónica Reynoso Romero</w:t>
      </w:r>
      <w:r w:rsidR="00431667">
        <w:rPr>
          <w:rFonts w:ascii="Arial" w:hAnsi="Arial" w:cs="Arial"/>
          <w:sz w:val="24"/>
          <w:szCs w:val="24"/>
        </w:rPr>
        <w:t xml:space="preserve">. Así mismo para hacer un mejor abordaje se invitó a los titulares de las siguientes dependencias: </w:t>
      </w:r>
      <w:r w:rsidR="00431667" w:rsidRPr="00431667">
        <w:rPr>
          <w:rFonts w:ascii="Arial" w:hAnsi="Arial" w:cs="Arial"/>
          <w:sz w:val="24"/>
          <w:szCs w:val="24"/>
        </w:rPr>
        <w:t xml:space="preserve">Lic. José Alberto Contreras Rodríguez </w:t>
      </w:r>
      <w:r w:rsidR="00431667">
        <w:rPr>
          <w:rFonts w:ascii="Arial" w:hAnsi="Arial" w:cs="Arial"/>
          <w:sz w:val="24"/>
          <w:szCs w:val="24"/>
        </w:rPr>
        <w:t>de la Jefatura d</w:t>
      </w:r>
      <w:r w:rsidR="00431667" w:rsidRPr="00431667">
        <w:rPr>
          <w:rFonts w:ascii="Arial" w:hAnsi="Arial" w:cs="Arial"/>
          <w:sz w:val="24"/>
          <w:szCs w:val="24"/>
        </w:rPr>
        <w:t>e Participación Ciudadana</w:t>
      </w:r>
      <w:r w:rsidR="00431667">
        <w:rPr>
          <w:rFonts w:ascii="Arial" w:hAnsi="Arial" w:cs="Arial"/>
          <w:sz w:val="24"/>
          <w:szCs w:val="24"/>
        </w:rPr>
        <w:t xml:space="preserve">, </w:t>
      </w:r>
      <w:r w:rsidR="00431667" w:rsidRPr="00431667">
        <w:rPr>
          <w:rFonts w:ascii="Arial" w:hAnsi="Arial" w:cs="Arial"/>
          <w:sz w:val="24"/>
          <w:szCs w:val="24"/>
        </w:rPr>
        <w:t>Arq. Víctor Hugo Ochoa Neira</w:t>
      </w:r>
      <w:r w:rsidR="00431667">
        <w:rPr>
          <w:rFonts w:ascii="Arial" w:hAnsi="Arial" w:cs="Arial"/>
          <w:sz w:val="24"/>
          <w:szCs w:val="24"/>
        </w:rPr>
        <w:t xml:space="preserve"> </w:t>
      </w:r>
      <w:r w:rsidR="00431667" w:rsidRPr="00431667">
        <w:rPr>
          <w:rFonts w:ascii="Arial" w:hAnsi="Arial" w:cs="Arial"/>
          <w:sz w:val="24"/>
          <w:szCs w:val="24"/>
        </w:rPr>
        <w:t>Direc</w:t>
      </w:r>
      <w:r w:rsidR="00431667">
        <w:rPr>
          <w:rFonts w:ascii="Arial" w:hAnsi="Arial" w:cs="Arial"/>
          <w:sz w:val="24"/>
          <w:szCs w:val="24"/>
        </w:rPr>
        <w:t>tor</w:t>
      </w:r>
      <w:r w:rsidR="00431667" w:rsidRPr="00431667">
        <w:rPr>
          <w:rFonts w:ascii="Arial" w:hAnsi="Arial" w:cs="Arial"/>
          <w:sz w:val="24"/>
          <w:szCs w:val="24"/>
        </w:rPr>
        <w:t xml:space="preserve"> General Sistema De Agua Potable,</w:t>
      </w:r>
      <w:r w:rsidR="00431667">
        <w:rPr>
          <w:rFonts w:ascii="Arial" w:hAnsi="Arial" w:cs="Arial"/>
          <w:sz w:val="24"/>
          <w:szCs w:val="24"/>
        </w:rPr>
        <w:t xml:space="preserve"> </w:t>
      </w:r>
      <w:r w:rsidR="00431667" w:rsidRPr="00431667">
        <w:rPr>
          <w:rFonts w:ascii="Arial" w:hAnsi="Arial" w:cs="Arial"/>
          <w:sz w:val="24"/>
          <w:szCs w:val="24"/>
        </w:rPr>
        <w:t>Lic. Isis Edith Santana Sánchez Direc</w:t>
      </w:r>
      <w:r w:rsidR="00431667">
        <w:rPr>
          <w:rFonts w:ascii="Arial" w:hAnsi="Arial" w:cs="Arial"/>
          <w:sz w:val="24"/>
          <w:szCs w:val="24"/>
        </w:rPr>
        <w:t>tora de Medio Ambiente y</w:t>
      </w:r>
      <w:r w:rsidR="00431667" w:rsidRPr="00431667">
        <w:rPr>
          <w:rFonts w:ascii="Arial" w:hAnsi="Arial" w:cs="Arial"/>
          <w:sz w:val="24"/>
          <w:szCs w:val="24"/>
        </w:rPr>
        <w:t xml:space="preserve"> Desarrollo Sustentable</w:t>
      </w:r>
      <w:r w:rsidR="00431667">
        <w:rPr>
          <w:rFonts w:ascii="Arial" w:hAnsi="Arial" w:cs="Arial"/>
          <w:sz w:val="24"/>
          <w:szCs w:val="24"/>
        </w:rPr>
        <w:t xml:space="preserve"> y al </w:t>
      </w:r>
      <w:r w:rsidR="00431667" w:rsidRPr="00431667">
        <w:rPr>
          <w:rFonts w:ascii="Arial" w:hAnsi="Arial" w:cs="Arial"/>
          <w:sz w:val="24"/>
          <w:szCs w:val="24"/>
        </w:rPr>
        <w:t xml:space="preserve">Lic. Edgar Oswaldo Aguilar Salvador </w:t>
      </w:r>
      <w:r w:rsidR="00431667">
        <w:rPr>
          <w:rFonts w:ascii="Arial" w:hAnsi="Arial" w:cs="Arial"/>
          <w:sz w:val="24"/>
          <w:szCs w:val="24"/>
        </w:rPr>
        <w:t xml:space="preserve">de la Jefatura de Inspección y Vigilancia. </w:t>
      </w:r>
    </w:p>
    <w:p w:rsidR="00140E0D" w:rsidRPr="002D397C" w:rsidRDefault="00893084" w:rsidP="00313B1F">
      <w:pPr>
        <w:spacing w:after="240" w:line="240" w:lineRule="auto"/>
        <w:ind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2D397C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on la finalidad de hacer de conocimiento y en su caso transmitir y publicar lo que, de acuerdo a sus obligaciones, facultades y/o atribuciones corresponda se extendió invitación al Director de Comunicación Social, Lic. 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José Martín Alcantar Eusebio</w:t>
      </w:r>
      <w:r w:rsidR="00BB4133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 w:rsidRPr="002D397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 w:rsidRPr="002D397C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 w:rsidRPr="002D397C">
        <w:rPr>
          <w:rFonts w:ascii="Arial" w:eastAsia="Times New Roman" w:hAnsi="Arial" w:cs="Arial"/>
          <w:bCs/>
          <w:color w:val="000000"/>
          <w:sz w:val="24"/>
          <w:szCs w:val="24"/>
        </w:rPr>
        <w:t>Lic. Francisco Froylan Candelario Morales</w:t>
      </w:r>
      <w:r w:rsidR="00456E43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431667">
        <w:rPr>
          <w:rFonts w:ascii="Arial" w:eastAsia="Times New Roman" w:hAnsi="Arial" w:cs="Arial"/>
          <w:color w:val="000000"/>
          <w:sz w:val="24"/>
          <w:szCs w:val="24"/>
        </w:rPr>
        <w:t>551</w:t>
      </w:r>
      <w:r w:rsidR="00456E43" w:rsidRPr="002D397C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E5B18" w:rsidRPr="002D39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68793E" w:rsidRDefault="00DB0882" w:rsidP="00313B1F">
      <w:pPr>
        <w:spacing w:line="240" w:lineRule="auto"/>
        <w:ind w:left="-283" w:right="-934" w:firstLine="991"/>
        <w:jc w:val="both"/>
        <w:rPr>
          <w:rFonts w:ascii="Arial" w:hAnsi="Arial" w:cs="Arial"/>
          <w:b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68793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54" w:rsidRDefault="00305054" w:rsidP="00207DEB">
      <w:pPr>
        <w:spacing w:after="0" w:line="240" w:lineRule="auto"/>
      </w:pPr>
      <w:r>
        <w:separator/>
      </w:r>
    </w:p>
  </w:endnote>
  <w:endnote w:type="continuationSeparator" w:id="0">
    <w:p w:rsidR="00305054" w:rsidRDefault="0030505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305054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313B1F" w:rsidRPr="00313B1F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54" w:rsidRDefault="00305054" w:rsidP="00207DEB">
      <w:pPr>
        <w:spacing w:after="0" w:line="240" w:lineRule="auto"/>
      </w:pPr>
      <w:r>
        <w:separator/>
      </w:r>
    </w:p>
  </w:footnote>
  <w:footnote w:type="continuationSeparator" w:id="0">
    <w:p w:rsidR="00305054" w:rsidRDefault="00305054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67310"/>
    <w:rsid w:val="000B5768"/>
    <w:rsid w:val="00140E0D"/>
    <w:rsid w:val="00143520"/>
    <w:rsid w:val="00150532"/>
    <w:rsid w:val="001566BB"/>
    <w:rsid w:val="001D7FE5"/>
    <w:rsid w:val="001F6B1B"/>
    <w:rsid w:val="00207DEB"/>
    <w:rsid w:val="002A3587"/>
    <w:rsid w:val="002D397C"/>
    <w:rsid w:val="00305054"/>
    <w:rsid w:val="00313B1F"/>
    <w:rsid w:val="003141DE"/>
    <w:rsid w:val="003231EA"/>
    <w:rsid w:val="00372C5B"/>
    <w:rsid w:val="003945C8"/>
    <w:rsid w:val="00431667"/>
    <w:rsid w:val="004513D8"/>
    <w:rsid w:val="00456E43"/>
    <w:rsid w:val="004A607A"/>
    <w:rsid w:val="004B5B26"/>
    <w:rsid w:val="0059341C"/>
    <w:rsid w:val="005C41C4"/>
    <w:rsid w:val="005F0660"/>
    <w:rsid w:val="0060031F"/>
    <w:rsid w:val="00671EEA"/>
    <w:rsid w:val="0068681F"/>
    <w:rsid w:val="0068793E"/>
    <w:rsid w:val="007970EE"/>
    <w:rsid w:val="00804717"/>
    <w:rsid w:val="008423F1"/>
    <w:rsid w:val="0085538A"/>
    <w:rsid w:val="00893084"/>
    <w:rsid w:val="008E5B18"/>
    <w:rsid w:val="00947C30"/>
    <w:rsid w:val="00951F45"/>
    <w:rsid w:val="00964D62"/>
    <w:rsid w:val="009776E1"/>
    <w:rsid w:val="009A09FD"/>
    <w:rsid w:val="00A42E98"/>
    <w:rsid w:val="00A509C0"/>
    <w:rsid w:val="00A669A2"/>
    <w:rsid w:val="00AA1B2A"/>
    <w:rsid w:val="00B05FFB"/>
    <w:rsid w:val="00BB4133"/>
    <w:rsid w:val="00C158A5"/>
    <w:rsid w:val="00CB219A"/>
    <w:rsid w:val="00CD25E8"/>
    <w:rsid w:val="00D10024"/>
    <w:rsid w:val="00D415BE"/>
    <w:rsid w:val="00D51227"/>
    <w:rsid w:val="00D73909"/>
    <w:rsid w:val="00DB0882"/>
    <w:rsid w:val="00E86A47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2595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26</cp:revision>
  <cp:lastPrinted>2024-04-17T20:46:00Z</cp:lastPrinted>
  <dcterms:created xsi:type="dcterms:W3CDTF">2022-06-10T19:23:00Z</dcterms:created>
  <dcterms:modified xsi:type="dcterms:W3CDTF">2024-04-26T20:00:00Z</dcterms:modified>
</cp:coreProperties>
</file>