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FB3" w:rsidRDefault="00A30FB3" w:rsidP="00A30FB3">
      <w:pPr>
        <w:spacing w:after="0" w:line="240" w:lineRule="auto"/>
        <w:rPr>
          <w:rFonts w:ascii="Arial" w:eastAsia="Times New Roman" w:hAnsi="Arial" w:cs="Arial"/>
          <w:b/>
          <w:sz w:val="24"/>
          <w:lang w:val="es-ES" w:eastAsia="es-ES"/>
        </w:rPr>
      </w:pPr>
    </w:p>
    <w:p w:rsidR="00A30FB3" w:rsidRDefault="00A30FB3" w:rsidP="00A30FB3">
      <w:pPr>
        <w:spacing w:after="0" w:line="240" w:lineRule="auto"/>
        <w:rPr>
          <w:rFonts w:ascii="Arial" w:eastAsia="Times New Roman" w:hAnsi="Arial" w:cs="Arial"/>
          <w:b/>
          <w:sz w:val="24"/>
          <w:lang w:val="es-ES" w:eastAsia="es-ES"/>
        </w:rPr>
      </w:pPr>
    </w:p>
    <w:p w:rsidR="00A30FB3" w:rsidRDefault="00A30FB3" w:rsidP="00A30FB3">
      <w:pPr>
        <w:spacing w:after="0" w:line="240" w:lineRule="auto"/>
        <w:rPr>
          <w:rFonts w:ascii="Arial" w:eastAsia="Times New Roman" w:hAnsi="Arial" w:cs="Arial"/>
          <w:b/>
          <w:sz w:val="24"/>
          <w:lang w:val="es-ES" w:eastAsia="es-ES"/>
        </w:rPr>
      </w:pPr>
    </w:p>
    <w:p w:rsidR="00A30FB3" w:rsidRDefault="00A30FB3" w:rsidP="00A30FB3">
      <w:pPr>
        <w:spacing w:after="0" w:line="240" w:lineRule="auto"/>
        <w:jc w:val="both"/>
        <w:rPr>
          <w:rFonts w:ascii="Arial" w:eastAsia="Times New Roman" w:hAnsi="Arial" w:cs="Arial"/>
          <w:b/>
          <w:sz w:val="24"/>
          <w:lang w:val="es-ES" w:eastAsia="es-ES"/>
        </w:rPr>
      </w:pPr>
      <w:r>
        <w:rPr>
          <w:rFonts w:ascii="Arial" w:eastAsia="Times New Roman" w:hAnsi="Arial" w:cs="Arial"/>
          <w:b/>
          <w:sz w:val="24"/>
          <w:lang w:val="es-ES" w:eastAsia="es-ES"/>
        </w:rPr>
        <w:t xml:space="preserve">ACTA DE LA PRIMERA SESIÓN EXTRAORDINARIA DE LA COMISIÓN EDILICIA PERMANENTE DE </w:t>
      </w:r>
      <w:r w:rsidRPr="00C903CD">
        <w:rPr>
          <w:rFonts w:ascii="Arial" w:eastAsia="Times New Roman" w:hAnsi="Arial" w:cs="Arial"/>
          <w:b/>
          <w:sz w:val="24"/>
          <w:lang w:val="es-ES" w:eastAsia="es-ES"/>
        </w:rPr>
        <w:t>DESARROLLO HUMANO, SALUD PÚBLICA E HIGIENE Y COMBATE A LAS ADICCIONES DEL H. AYUNTAMIENTO MUNICIPAL</w:t>
      </w:r>
      <w:r>
        <w:rPr>
          <w:rFonts w:ascii="Arial" w:eastAsia="Times New Roman" w:hAnsi="Arial" w:cs="Arial"/>
          <w:b/>
          <w:sz w:val="24"/>
          <w:lang w:val="es-ES" w:eastAsia="es-ES"/>
        </w:rPr>
        <w:t>.</w:t>
      </w:r>
    </w:p>
    <w:p w:rsidR="00A30FB3" w:rsidRDefault="00A30FB3" w:rsidP="00A30FB3">
      <w:pPr>
        <w:spacing w:after="0" w:line="240" w:lineRule="auto"/>
        <w:jc w:val="both"/>
        <w:rPr>
          <w:rFonts w:ascii="Arial" w:eastAsia="Times New Roman" w:hAnsi="Arial" w:cs="Arial"/>
          <w:b/>
          <w:lang w:val="es-ES" w:eastAsia="es-ES"/>
        </w:rPr>
      </w:pPr>
    </w:p>
    <w:p w:rsidR="00A30FB3" w:rsidRDefault="00A30FB3" w:rsidP="00A30FB3">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        </w:t>
      </w:r>
    </w:p>
    <w:p w:rsidR="00A30FB3" w:rsidRPr="00625D51" w:rsidRDefault="00A30FB3" w:rsidP="00A30FB3">
      <w:pPr>
        <w:pStyle w:val="Prrafodelista"/>
        <w:numPr>
          <w:ilvl w:val="0"/>
          <w:numId w:val="3"/>
        </w:numPr>
        <w:spacing w:after="0" w:line="240" w:lineRule="auto"/>
        <w:jc w:val="both"/>
        <w:rPr>
          <w:rFonts w:ascii="Arial" w:eastAsia="Times New Roman" w:hAnsi="Arial" w:cs="Arial"/>
          <w:b/>
          <w:lang w:val="es-ES" w:eastAsia="es-ES"/>
        </w:rPr>
      </w:pPr>
      <w:r w:rsidRPr="00625D51">
        <w:rPr>
          <w:rFonts w:ascii="Arial" w:eastAsia="Times New Roman" w:hAnsi="Arial" w:cs="Arial"/>
          <w:b/>
          <w:lang w:val="es-ES" w:eastAsia="es-ES"/>
        </w:rPr>
        <w:t>INICIO.</w:t>
      </w:r>
    </w:p>
    <w:p w:rsidR="00A30FB3" w:rsidRPr="00625D51" w:rsidRDefault="00A30FB3" w:rsidP="00A30FB3">
      <w:pPr>
        <w:pStyle w:val="Prrafodelista"/>
        <w:spacing w:after="0" w:line="240" w:lineRule="auto"/>
        <w:ind w:left="540"/>
        <w:jc w:val="both"/>
        <w:rPr>
          <w:rFonts w:ascii="Arial" w:eastAsia="Times New Roman" w:hAnsi="Arial" w:cs="Arial"/>
          <w:lang w:val="es-ES" w:eastAsia="es-ES"/>
        </w:rPr>
      </w:pPr>
      <w:r w:rsidRPr="00625D51">
        <w:rPr>
          <w:rFonts w:ascii="Arial" w:eastAsia="Times New Roman" w:hAnsi="Arial" w:cs="Arial"/>
          <w:lang w:val="es-ES" w:eastAsia="es-ES"/>
        </w:rPr>
        <w:t xml:space="preserve">      </w:t>
      </w:r>
    </w:p>
    <w:p w:rsidR="00A30FB3" w:rsidRDefault="00A30FB3" w:rsidP="00A30FB3">
      <w:pPr>
        <w:spacing w:after="0" w:line="240" w:lineRule="auto"/>
        <w:jc w:val="both"/>
        <w:rPr>
          <w:rFonts w:ascii="Arial" w:hAnsi="Arial" w:cs="Arial"/>
          <w:sz w:val="24"/>
          <w:szCs w:val="24"/>
        </w:rPr>
      </w:pPr>
      <w:r w:rsidRPr="00AF496B">
        <w:rPr>
          <w:rFonts w:ascii="Arial" w:hAnsi="Arial" w:cs="Arial"/>
          <w:sz w:val="24"/>
          <w:szCs w:val="24"/>
        </w:rPr>
        <w:t>Buenas días a todos, gracias por asistir a esta reunión extraordinaria de carácter urgente.</w:t>
      </w:r>
    </w:p>
    <w:p w:rsidR="00361977" w:rsidRPr="00AF496B" w:rsidRDefault="00361977" w:rsidP="00A30FB3">
      <w:pPr>
        <w:spacing w:after="0" w:line="240" w:lineRule="auto"/>
        <w:jc w:val="both"/>
        <w:rPr>
          <w:rFonts w:ascii="Arial" w:eastAsia="Times New Roman" w:hAnsi="Arial" w:cs="Arial"/>
          <w:sz w:val="24"/>
          <w:szCs w:val="24"/>
          <w:lang w:val="es-ES" w:eastAsia="es-ES"/>
        </w:rPr>
      </w:pPr>
    </w:p>
    <w:p w:rsidR="00A30FB3" w:rsidRPr="00AF496B" w:rsidRDefault="00A30FB3" w:rsidP="00A30FB3">
      <w:pPr>
        <w:spacing w:after="0"/>
        <w:jc w:val="both"/>
        <w:rPr>
          <w:rFonts w:ascii="Arial" w:hAnsi="Arial" w:cs="Arial"/>
          <w:sz w:val="24"/>
          <w:szCs w:val="24"/>
        </w:rPr>
      </w:pPr>
      <w:r w:rsidRPr="00AF496B">
        <w:rPr>
          <w:rFonts w:ascii="Arial" w:hAnsi="Arial" w:cs="Arial"/>
          <w:sz w:val="24"/>
          <w:szCs w:val="24"/>
        </w:rPr>
        <w:t xml:space="preserve">La de la voz, haciendo uso de las facultades que me confiere el artículo 57 del Reglamento Interior del Ayuntamiento de Zapotlán el Grande, como Presidente de la Comisión Edilicia Permanente de  Desarrollo Humano, Salud Pública e Higiene y Combate a las Adicciones, en cumplimiento con los requisitos establecidos en el artículo 47 del reglamento en cita, les convoque por medio de los oficios correspondientes a cada uno de los integrantes de esta comisión para que asistieran el día de hoy a esta sala, con la finalidad de poner a su consideración la </w:t>
      </w:r>
      <w:r w:rsidRPr="00AF496B">
        <w:rPr>
          <w:rFonts w:ascii="Arial" w:eastAsia="Calibri" w:hAnsi="Arial" w:cs="Arial"/>
          <w:b/>
          <w:szCs w:val="24"/>
        </w:rPr>
        <w:t xml:space="preserve">INICIATIVA DE ORDENAMIENTO MUNICIPAL QUE MODIFICA LOS LINEAMIENTOS ESTABLECIDOS EN EL DECRETO APROBADO MEDIANTE TERCER PUNTO DE ACUERDO EN SESIÓN EXTRAORDINARIA NUMERO 47 CELEBRADA EL DÍA 18 DE MARZO DE 2020, ASÍ COMO LOS DECRETOS MODIFICATORIOS POSTERIORES QUE POR MOTIVO DE LA CONTINGENCIA SANITARIA CAUSADA POR EL </w:t>
      </w:r>
      <w:proofErr w:type="spellStart"/>
      <w:r w:rsidRPr="00AF496B">
        <w:rPr>
          <w:rFonts w:ascii="Arial" w:eastAsia="Calibri" w:hAnsi="Arial" w:cs="Arial"/>
          <w:b/>
          <w:szCs w:val="24"/>
        </w:rPr>
        <w:t>COVID</w:t>
      </w:r>
      <w:proofErr w:type="spellEnd"/>
      <w:r w:rsidRPr="00AF496B">
        <w:rPr>
          <w:rFonts w:ascii="Arial" w:eastAsia="Calibri" w:hAnsi="Arial" w:cs="Arial"/>
          <w:b/>
          <w:szCs w:val="24"/>
        </w:rPr>
        <w:t xml:space="preserve">-19, ACORDÓ EL PLENO DEL AYUNTAMIENTO </w:t>
      </w:r>
      <w:r w:rsidRPr="00AF496B">
        <w:rPr>
          <w:rFonts w:ascii="Arial" w:eastAsia="Calibri" w:hAnsi="Arial" w:cs="Arial"/>
          <w:sz w:val="24"/>
          <w:szCs w:val="24"/>
        </w:rPr>
        <w:t>dejando vi</w:t>
      </w:r>
      <w:bookmarkStart w:id="0" w:name="_GoBack"/>
      <w:bookmarkEnd w:id="0"/>
      <w:r w:rsidRPr="00AF496B">
        <w:rPr>
          <w:rFonts w:ascii="Arial" w:eastAsia="Calibri" w:hAnsi="Arial" w:cs="Arial"/>
          <w:sz w:val="24"/>
          <w:szCs w:val="24"/>
        </w:rPr>
        <w:t xml:space="preserve">gentes las disposiciones previstas en acuerdo </w:t>
      </w:r>
      <w:proofErr w:type="spellStart"/>
      <w:r w:rsidRPr="00AF496B">
        <w:rPr>
          <w:rFonts w:ascii="Arial" w:eastAsia="Calibri" w:hAnsi="Arial" w:cs="Arial"/>
          <w:b/>
          <w:szCs w:val="24"/>
          <w:lang w:val="es-ES_tradnl"/>
        </w:rPr>
        <w:t>DIELAG</w:t>
      </w:r>
      <w:proofErr w:type="spellEnd"/>
      <w:r w:rsidRPr="00AF496B">
        <w:rPr>
          <w:rFonts w:ascii="Arial" w:eastAsia="Calibri" w:hAnsi="Arial" w:cs="Arial"/>
          <w:b/>
          <w:szCs w:val="24"/>
          <w:lang w:val="es-ES_tradnl"/>
        </w:rPr>
        <w:t xml:space="preserve"> ACU 003/2022</w:t>
      </w:r>
      <w:r w:rsidRPr="00AF496B">
        <w:rPr>
          <w:rFonts w:ascii="Arial" w:eastAsia="Calibri" w:hAnsi="Arial" w:cs="Arial"/>
          <w:sz w:val="24"/>
          <w:szCs w:val="24"/>
          <w:lang w:val="es-ES_tradnl"/>
        </w:rPr>
        <w:t>, de fecha 10 de enero de 2022 publicadas en el Periódico Oficial El Estado de Jalisco</w:t>
      </w:r>
    </w:p>
    <w:p w:rsidR="00A30FB3" w:rsidRPr="00AF496B" w:rsidRDefault="00A30FB3" w:rsidP="00A30FB3">
      <w:pPr>
        <w:pStyle w:val="Prrafodelista"/>
        <w:spacing w:after="0"/>
        <w:jc w:val="both"/>
        <w:rPr>
          <w:rFonts w:ascii="Arial" w:hAnsi="Arial" w:cs="Arial"/>
          <w:sz w:val="24"/>
          <w:szCs w:val="24"/>
        </w:rPr>
      </w:pPr>
    </w:p>
    <w:p w:rsidR="00A30FB3" w:rsidRPr="00AF496B" w:rsidRDefault="00A30FB3" w:rsidP="00A30FB3">
      <w:pPr>
        <w:jc w:val="both"/>
        <w:rPr>
          <w:rFonts w:ascii="Arial" w:hAnsi="Arial" w:cs="Arial"/>
          <w:sz w:val="24"/>
          <w:szCs w:val="24"/>
        </w:rPr>
      </w:pPr>
      <w:r w:rsidRPr="00AF496B">
        <w:rPr>
          <w:rFonts w:ascii="Arial" w:hAnsi="Arial" w:cs="Arial"/>
          <w:sz w:val="24"/>
          <w:szCs w:val="24"/>
        </w:rPr>
        <w:t>Siendo las 11:04 once horas con cuatro minutos del 12 doce de enero del 2022 doy inicio a esta Primer sesión extraordinaria para comenzar, en primer lugar voy a tomar lista de asistencia.</w:t>
      </w:r>
    </w:p>
    <w:p w:rsidR="00A30FB3" w:rsidRPr="00D31B8B" w:rsidRDefault="00A30FB3" w:rsidP="00A30FB3">
      <w:pPr>
        <w:jc w:val="both"/>
        <w:rPr>
          <w:rFonts w:ascii="Arial" w:hAnsi="Arial" w:cs="Arial"/>
          <w:i/>
          <w:sz w:val="24"/>
          <w:szCs w:val="24"/>
        </w:rPr>
      </w:pPr>
    </w:p>
    <w:tbl>
      <w:tblPr>
        <w:tblStyle w:val="Tablaconcuadrcula"/>
        <w:tblW w:w="0" w:type="auto"/>
        <w:tblInd w:w="616" w:type="dxa"/>
        <w:tblLook w:val="04A0" w:firstRow="1" w:lastRow="0" w:firstColumn="1" w:lastColumn="0" w:noHBand="0" w:noVBand="1"/>
      </w:tblPr>
      <w:tblGrid>
        <w:gridCol w:w="3369"/>
        <w:gridCol w:w="1417"/>
        <w:gridCol w:w="1418"/>
        <w:gridCol w:w="1417"/>
      </w:tblGrid>
      <w:tr w:rsidR="00A30FB3" w:rsidTr="007074EE">
        <w:trPr>
          <w:trHeight w:val="273"/>
        </w:trPr>
        <w:tc>
          <w:tcPr>
            <w:tcW w:w="7621" w:type="dxa"/>
            <w:gridSpan w:val="4"/>
          </w:tcPr>
          <w:p w:rsidR="00A30FB3" w:rsidRPr="00D31B8B" w:rsidRDefault="00A30FB3" w:rsidP="007074EE">
            <w:pPr>
              <w:jc w:val="center"/>
              <w:rPr>
                <w:rFonts w:ascii="Arial" w:hAnsi="Arial" w:cs="Arial"/>
                <w:b/>
                <w:szCs w:val="24"/>
              </w:rPr>
            </w:pPr>
            <w:r>
              <w:rPr>
                <w:rFonts w:ascii="Arial" w:hAnsi="Arial" w:cs="Arial"/>
                <w:b/>
                <w:szCs w:val="24"/>
              </w:rPr>
              <w:t>LISTA DE ASISTENCIA</w:t>
            </w:r>
          </w:p>
        </w:tc>
      </w:tr>
      <w:tr w:rsidR="00A30FB3" w:rsidTr="007074EE">
        <w:trPr>
          <w:trHeight w:val="278"/>
        </w:trPr>
        <w:tc>
          <w:tcPr>
            <w:tcW w:w="3369" w:type="dxa"/>
          </w:tcPr>
          <w:p w:rsidR="00A30FB3" w:rsidRPr="00D31B8B" w:rsidRDefault="00A30FB3" w:rsidP="007074EE">
            <w:pPr>
              <w:jc w:val="center"/>
              <w:rPr>
                <w:rFonts w:ascii="Arial" w:hAnsi="Arial" w:cs="Arial"/>
                <w:sz w:val="24"/>
                <w:szCs w:val="24"/>
              </w:rPr>
            </w:pPr>
            <w:r w:rsidRPr="00D31B8B">
              <w:rPr>
                <w:rFonts w:ascii="Arial" w:hAnsi="Arial" w:cs="Arial"/>
                <w:b/>
                <w:szCs w:val="24"/>
              </w:rPr>
              <w:t>REGIDOR</w:t>
            </w:r>
          </w:p>
        </w:tc>
        <w:tc>
          <w:tcPr>
            <w:tcW w:w="1417" w:type="dxa"/>
          </w:tcPr>
          <w:p w:rsidR="00A30FB3" w:rsidRDefault="00A30FB3" w:rsidP="007074EE">
            <w:pPr>
              <w:jc w:val="center"/>
              <w:rPr>
                <w:rFonts w:ascii="Arial" w:hAnsi="Arial" w:cs="Arial"/>
                <w:sz w:val="24"/>
                <w:szCs w:val="24"/>
              </w:rPr>
            </w:pPr>
            <w:r w:rsidRPr="00D31B8B">
              <w:rPr>
                <w:rFonts w:ascii="Arial" w:hAnsi="Arial" w:cs="Arial"/>
                <w:b/>
                <w:szCs w:val="24"/>
              </w:rPr>
              <w:t>CARGO</w:t>
            </w:r>
          </w:p>
        </w:tc>
        <w:tc>
          <w:tcPr>
            <w:tcW w:w="1418" w:type="dxa"/>
          </w:tcPr>
          <w:p w:rsidR="00A30FB3" w:rsidRPr="00605C81" w:rsidRDefault="00A30FB3" w:rsidP="007074EE">
            <w:pPr>
              <w:jc w:val="center"/>
              <w:rPr>
                <w:rFonts w:ascii="Arial" w:hAnsi="Arial" w:cs="Arial"/>
                <w:sz w:val="24"/>
                <w:szCs w:val="24"/>
              </w:rPr>
            </w:pPr>
            <w:r w:rsidRPr="00605C81">
              <w:rPr>
                <w:rFonts w:ascii="Arial" w:hAnsi="Arial" w:cs="Arial"/>
                <w:b/>
                <w:szCs w:val="24"/>
              </w:rPr>
              <w:t>PRESENTE</w:t>
            </w:r>
          </w:p>
        </w:tc>
        <w:tc>
          <w:tcPr>
            <w:tcW w:w="1417" w:type="dxa"/>
          </w:tcPr>
          <w:p w:rsidR="00A30FB3" w:rsidRPr="004E7621" w:rsidRDefault="00A30FB3" w:rsidP="007074EE">
            <w:pPr>
              <w:jc w:val="center"/>
              <w:rPr>
                <w:rFonts w:ascii="Arial" w:hAnsi="Arial" w:cs="Arial"/>
                <w:sz w:val="24"/>
                <w:szCs w:val="24"/>
              </w:rPr>
            </w:pPr>
            <w:r>
              <w:rPr>
                <w:rFonts w:ascii="Arial" w:hAnsi="Arial" w:cs="Arial"/>
                <w:b/>
                <w:szCs w:val="24"/>
              </w:rPr>
              <w:t>AUSENTE</w:t>
            </w:r>
          </w:p>
        </w:tc>
      </w:tr>
      <w:tr w:rsidR="00A30FB3" w:rsidTr="007074EE">
        <w:tc>
          <w:tcPr>
            <w:tcW w:w="3369" w:type="dxa"/>
          </w:tcPr>
          <w:p w:rsidR="00A30FB3" w:rsidRDefault="00A30FB3" w:rsidP="007074EE">
            <w:pPr>
              <w:jc w:val="center"/>
              <w:rPr>
                <w:rFonts w:ascii="Arial" w:hAnsi="Arial" w:cs="Arial"/>
                <w:sz w:val="24"/>
                <w:szCs w:val="24"/>
              </w:rPr>
            </w:pPr>
            <w:r w:rsidRPr="00D31B8B">
              <w:rPr>
                <w:rFonts w:ascii="Arial" w:hAnsi="Arial" w:cs="Arial"/>
                <w:sz w:val="24"/>
                <w:szCs w:val="24"/>
              </w:rPr>
              <w:t>Eva María de Jesús Barreto</w:t>
            </w:r>
          </w:p>
        </w:tc>
        <w:tc>
          <w:tcPr>
            <w:tcW w:w="1417" w:type="dxa"/>
          </w:tcPr>
          <w:p w:rsidR="00A30FB3" w:rsidRDefault="00A30FB3" w:rsidP="007074EE">
            <w:pPr>
              <w:jc w:val="center"/>
              <w:rPr>
                <w:rFonts w:ascii="Arial" w:hAnsi="Arial" w:cs="Arial"/>
                <w:sz w:val="24"/>
                <w:szCs w:val="24"/>
              </w:rPr>
            </w:pPr>
            <w:r>
              <w:rPr>
                <w:rFonts w:ascii="Arial" w:hAnsi="Arial" w:cs="Arial"/>
                <w:sz w:val="24"/>
                <w:szCs w:val="24"/>
              </w:rPr>
              <w:t>Vocal</w:t>
            </w:r>
          </w:p>
        </w:tc>
        <w:tc>
          <w:tcPr>
            <w:tcW w:w="1418" w:type="dxa"/>
          </w:tcPr>
          <w:p w:rsidR="00A30FB3" w:rsidRPr="00D31B8B" w:rsidRDefault="00A30FB3" w:rsidP="00A30FB3">
            <w:pPr>
              <w:pStyle w:val="Prrafodelista"/>
              <w:numPr>
                <w:ilvl w:val="0"/>
                <w:numId w:val="2"/>
              </w:numPr>
              <w:jc w:val="center"/>
              <w:rPr>
                <w:rFonts w:ascii="Arial" w:hAnsi="Arial" w:cs="Arial"/>
                <w:sz w:val="24"/>
                <w:szCs w:val="24"/>
              </w:rPr>
            </w:pPr>
          </w:p>
        </w:tc>
        <w:tc>
          <w:tcPr>
            <w:tcW w:w="1417" w:type="dxa"/>
          </w:tcPr>
          <w:p w:rsidR="00A30FB3" w:rsidRPr="004E7621" w:rsidRDefault="00A30FB3" w:rsidP="007074EE">
            <w:pPr>
              <w:jc w:val="center"/>
              <w:rPr>
                <w:rFonts w:ascii="Arial" w:hAnsi="Arial" w:cs="Arial"/>
                <w:sz w:val="24"/>
                <w:szCs w:val="24"/>
              </w:rPr>
            </w:pPr>
          </w:p>
        </w:tc>
      </w:tr>
      <w:tr w:rsidR="00A30FB3" w:rsidTr="007074EE">
        <w:trPr>
          <w:trHeight w:val="272"/>
        </w:trPr>
        <w:tc>
          <w:tcPr>
            <w:tcW w:w="3369" w:type="dxa"/>
          </w:tcPr>
          <w:p w:rsidR="00A30FB3" w:rsidRDefault="00A30FB3" w:rsidP="007074EE">
            <w:pPr>
              <w:autoSpaceDE w:val="0"/>
              <w:autoSpaceDN w:val="0"/>
              <w:adjustRightInd w:val="0"/>
              <w:jc w:val="center"/>
              <w:rPr>
                <w:rFonts w:ascii="Arial" w:hAnsi="Arial" w:cs="Arial"/>
                <w:sz w:val="24"/>
                <w:szCs w:val="24"/>
              </w:rPr>
            </w:pPr>
            <w:r w:rsidRPr="00D31B8B">
              <w:rPr>
                <w:rFonts w:ascii="Arial" w:hAnsi="Arial" w:cs="Arial"/>
                <w:sz w:val="24"/>
                <w:szCs w:val="24"/>
              </w:rPr>
              <w:t>Edgar Joel Salvador Bautista</w:t>
            </w:r>
          </w:p>
        </w:tc>
        <w:tc>
          <w:tcPr>
            <w:tcW w:w="1417" w:type="dxa"/>
          </w:tcPr>
          <w:p w:rsidR="00A30FB3" w:rsidRDefault="00A30FB3" w:rsidP="007074EE">
            <w:pPr>
              <w:jc w:val="center"/>
              <w:rPr>
                <w:rFonts w:ascii="Arial" w:hAnsi="Arial" w:cs="Arial"/>
                <w:sz w:val="24"/>
                <w:szCs w:val="24"/>
              </w:rPr>
            </w:pPr>
            <w:r>
              <w:rPr>
                <w:rFonts w:ascii="Arial" w:hAnsi="Arial" w:cs="Arial"/>
                <w:sz w:val="24"/>
                <w:szCs w:val="24"/>
              </w:rPr>
              <w:t>Vocal</w:t>
            </w:r>
          </w:p>
        </w:tc>
        <w:tc>
          <w:tcPr>
            <w:tcW w:w="1418" w:type="dxa"/>
          </w:tcPr>
          <w:p w:rsidR="00A30FB3" w:rsidRPr="00D31B8B" w:rsidRDefault="00A30FB3" w:rsidP="00A30FB3">
            <w:pPr>
              <w:pStyle w:val="Prrafodelista"/>
              <w:numPr>
                <w:ilvl w:val="0"/>
                <w:numId w:val="2"/>
              </w:numPr>
              <w:jc w:val="center"/>
              <w:rPr>
                <w:rFonts w:ascii="Arial" w:hAnsi="Arial" w:cs="Arial"/>
                <w:sz w:val="24"/>
                <w:szCs w:val="24"/>
              </w:rPr>
            </w:pPr>
          </w:p>
        </w:tc>
        <w:tc>
          <w:tcPr>
            <w:tcW w:w="1417" w:type="dxa"/>
          </w:tcPr>
          <w:p w:rsidR="00A30FB3" w:rsidRPr="004E7621" w:rsidRDefault="00A30FB3" w:rsidP="007074EE">
            <w:pPr>
              <w:jc w:val="center"/>
              <w:rPr>
                <w:rFonts w:ascii="Arial" w:hAnsi="Arial" w:cs="Arial"/>
                <w:sz w:val="24"/>
                <w:szCs w:val="24"/>
              </w:rPr>
            </w:pPr>
          </w:p>
        </w:tc>
      </w:tr>
      <w:tr w:rsidR="00A30FB3" w:rsidTr="007074EE">
        <w:tc>
          <w:tcPr>
            <w:tcW w:w="3369" w:type="dxa"/>
          </w:tcPr>
          <w:p w:rsidR="00A30FB3" w:rsidRPr="00D31B8B" w:rsidRDefault="00A30FB3" w:rsidP="007074EE">
            <w:pPr>
              <w:jc w:val="center"/>
              <w:rPr>
                <w:rFonts w:ascii="Arial" w:hAnsi="Arial" w:cs="Arial"/>
                <w:sz w:val="24"/>
                <w:szCs w:val="24"/>
              </w:rPr>
            </w:pPr>
            <w:r w:rsidRPr="00D31B8B">
              <w:rPr>
                <w:rFonts w:ascii="Arial" w:hAnsi="Arial" w:cs="Arial"/>
                <w:sz w:val="24"/>
                <w:szCs w:val="24"/>
              </w:rPr>
              <w:t>Diana Laura Ortega Palafox</w:t>
            </w:r>
          </w:p>
        </w:tc>
        <w:tc>
          <w:tcPr>
            <w:tcW w:w="1417" w:type="dxa"/>
          </w:tcPr>
          <w:p w:rsidR="00A30FB3" w:rsidRDefault="00A30FB3" w:rsidP="007074EE">
            <w:pPr>
              <w:jc w:val="center"/>
              <w:rPr>
                <w:rFonts w:ascii="Arial" w:hAnsi="Arial" w:cs="Arial"/>
                <w:sz w:val="24"/>
                <w:szCs w:val="24"/>
              </w:rPr>
            </w:pPr>
            <w:r>
              <w:rPr>
                <w:rFonts w:ascii="Arial" w:hAnsi="Arial" w:cs="Arial"/>
                <w:sz w:val="24"/>
                <w:szCs w:val="24"/>
              </w:rPr>
              <w:t>Presidenta</w:t>
            </w:r>
          </w:p>
        </w:tc>
        <w:tc>
          <w:tcPr>
            <w:tcW w:w="1418" w:type="dxa"/>
          </w:tcPr>
          <w:p w:rsidR="00A30FB3" w:rsidRPr="00D31B8B" w:rsidRDefault="00A30FB3" w:rsidP="00A30FB3">
            <w:pPr>
              <w:pStyle w:val="Prrafodelista"/>
              <w:numPr>
                <w:ilvl w:val="0"/>
                <w:numId w:val="2"/>
              </w:numPr>
              <w:jc w:val="center"/>
              <w:rPr>
                <w:rFonts w:ascii="Arial" w:hAnsi="Arial" w:cs="Arial"/>
                <w:sz w:val="24"/>
                <w:szCs w:val="24"/>
              </w:rPr>
            </w:pPr>
          </w:p>
        </w:tc>
        <w:tc>
          <w:tcPr>
            <w:tcW w:w="1417" w:type="dxa"/>
          </w:tcPr>
          <w:p w:rsidR="00A30FB3" w:rsidRPr="004E7621" w:rsidRDefault="00A30FB3" w:rsidP="007074EE">
            <w:pPr>
              <w:jc w:val="center"/>
              <w:rPr>
                <w:rFonts w:ascii="Arial" w:hAnsi="Arial" w:cs="Arial"/>
                <w:sz w:val="24"/>
                <w:szCs w:val="24"/>
              </w:rPr>
            </w:pPr>
          </w:p>
        </w:tc>
      </w:tr>
    </w:tbl>
    <w:p w:rsidR="00A30FB3" w:rsidRDefault="00A30FB3" w:rsidP="00A30FB3">
      <w:pPr>
        <w:jc w:val="both"/>
        <w:rPr>
          <w:rFonts w:ascii="Arial" w:hAnsi="Arial" w:cs="Arial"/>
          <w:sz w:val="24"/>
          <w:szCs w:val="24"/>
        </w:rPr>
      </w:pPr>
    </w:p>
    <w:p w:rsidR="00A30FB3" w:rsidRDefault="00A30FB3" w:rsidP="00A30FB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Teniendo la totalidad de los asistentes, declaro  Quórum legal y procederé a leer el orden del día</w:t>
      </w:r>
    </w:p>
    <w:p w:rsidR="00A30FB3" w:rsidRDefault="00A30FB3" w:rsidP="00A30FB3">
      <w:pPr>
        <w:autoSpaceDE w:val="0"/>
        <w:autoSpaceDN w:val="0"/>
        <w:adjustRightInd w:val="0"/>
        <w:spacing w:after="0" w:line="240" w:lineRule="auto"/>
        <w:jc w:val="both"/>
        <w:rPr>
          <w:rFonts w:ascii="Arial" w:hAnsi="Arial" w:cs="Arial"/>
          <w:sz w:val="24"/>
          <w:szCs w:val="24"/>
        </w:rPr>
      </w:pPr>
    </w:p>
    <w:p w:rsidR="00A30FB3" w:rsidRPr="00156AE4" w:rsidRDefault="00A30FB3" w:rsidP="00A30FB3">
      <w:pPr>
        <w:jc w:val="both"/>
        <w:rPr>
          <w:rFonts w:ascii="Arial" w:hAnsi="Arial" w:cs="Arial"/>
          <w:sz w:val="24"/>
          <w:szCs w:val="24"/>
        </w:rPr>
      </w:pPr>
    </w:p>
    <w:p w:rsidR="00A30FB3" w:rsidRDefault="00A30FB3" w:rsidP="00A30FB3">
      <w:pPr>
        <w:pStyle w:val="Prrafodelista"/>
        <w:rPr>
          <w:rFonts w:ascii="Arial" w:hAnsi="Arial" w:cs="Arial"/>
          <w:sz w:val="24"/>
          <w:szCs w:val="24"/>
        </w:rPr>
      </w:pPr>
    </w:p>
    <w:p w:rsidR="00A30FB3" w:rsidRDefault="00A30FB3" w:rsidP="00A30FB3">
      <w:pPr>
        <w:spacing w:after="0"/>
        <w:ind w:left="644"/>
        <w:rPr>
          <w:rFonts w:ascii="Arial" w:hAnsi="Arial" w:cs="Arial"/>
          <w:sz w:val="24"/>
          <w:szCs w:val="24"/>
        </w:rPr>
      </w:pPr>
      <w:r>
        <w:rPr>
          <w:rFonts w:ascii="Arial" w:eastAsia="Times New Roman" w:hAnsi="Arial" w:cs="Arial"/>
          <w:noProof/>
          <w:lang w:eastAsia="es-MX"/>
        </w:rPr>
        <mc:AlternateContent>
          <mc:Choice Requires="wps">
            <w:drawing>
              <wp:anchor distT="0" distB="0" distL="114300" distR="114300" simplePos="0" relativeHeight="251660288" behindDoc="0" locked="0" layoutInCell="1" allowOverlap="1" wp14:anchorId="567A1B80" wp14:editId="257DF191">
                <wp:simplePos x="0" y="0"/>
                <wp:positionH relativeFrom="column">
                  <wp:posOffset>5715</wp:posOffset>
                </wp:positionH>
                <wp:positionV relativeFrom="paragraph">
                  <wp:posOffset>99695</wp:posOffset>
                </wp:positionV>
                <wp:extent cx="5607050" cy="266700"/>
                <wp:effectExtent l="0" t="0" r="12700" b="19050"/>
                <wp:wrapNone/>
                <wp:docPr id="2" name="2 Cuadro de texto"/>
                <wp:cNvGraphicFramePr/>
                <a:graphic xmlns:a="http://schemas.openxmlformats.org/drawingml/2006/main">
                  <a:graphicData uri="http://schemas.microsoft.com/office/word/2010/wordprocessingShape">
                    <wps:wsp>
                      <wps:cNvSpPr txBox="1"/>
                      <wps:spPr>
                        <a:xfrm>
                          <a:off x="0" y="0"/>
                          <a:ext cx="56070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0FB3" w:rsidRPr="00176F13" w:rsidRDefault="00A30FB3" w:rsidP="00A30FB3">
                            <w:pPr>
                              <w:jc w:val="center"/>
                              <w:rPr>
                                <w:b/>
                              </w:rPr>
                            </w:pPr>
                            <w:r w:rsidRPr="00176F13">
                              <w:rPr>
                                <w:b/>
                              </w:rPr>
                              <w:t>ORDEN DEL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45pt;margin-top:7.85pt;width:441.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" fillcolor="white [3201]" strokeweight=".5pt">
                <v:textbox>
                  <w:txbxContent>
                    <w:p w:rsidR="00A30FB3" w:rsidRPr="00176F13" w:rsidRDefault="00A30FB3" w:rsidP="00A30FB3">
                      <w:pPr>
                        <w:jc w:val="center"/>
                        <w:rPr>
                          <w:b/>
                        </w:rPr>
                      </w:pPr>
                      <w:r w:rsidRPr="00176F13">
                        <w:rPr>
                          <w:b/>
                        </w:rPr>
                        <w:t>ORDEN DEL DÍA</w:t>
                      </w:r>
                    </w:p>
                  </w:txbxContent>
                </v:textbox>
              </v:shape>
            </w:pict>
          </mc:Fallback>
        </mc:AlternateContent>
      </w:r>
    </w:p>
    <w:p w:rsidR="00A30FB3" w:rsidRDefault="00A30FB3" w:rsidP="00A30FB3">
      <w:pPr>
        <w:spacing w:after="0"/>
        <w:ind w:left="644"/>
        <w:rPr>
          <w:rFonts w:ascii="Arial" w:hAnsi="Arial" w:cs="Arial"/>
          <w:sz w:val="24"/>
          <w:szCs w:val="24"/>
        </w:rPr>
      </w:pPr>
    </w:p>
    <w:p w:rsidR="00A30FB3" w:rsidRDefault="00A30FB3" w:rsidP="00A30FB3">
      <w:pPr>
        <w:spacing w:after="0"/>
        <w:ind w:left="644"/>
        <w:rPr>
          <w:rFonts w:ascii="Arial" w:hAnsi="Arial" w:cs="Arial"/>
          <w:sz w:val="24"/>
          <w:szCs w:val="24"/>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6BA90903" wp14:editId="4ECBA0EA">
                <wp:simplePos x="0" y="0"/>
                <wp:positionH relativeFrom="column">
                  <wp:posOffset>5715</wp:posOffset>
                </wp:positionH>
                <wp:positionV relativeFrom="paragraph">
                  <wp:posOffset>87630</wp:posOffset>
                </wp:positionV>
                <wp:extent cx="5607050" cy="3381375"/>
                <wp:effectExtent l="0" t="0" r="12700" b="28575"/>
                <wp:wrapNone/>
                <wp:docPr id="10" name="10 Cuadro de texto"/>
                <wp:cNvGraphicFramePr/>
                <a:graphic xmlns:a="http://schemas.openxmlformats.org/drawingml/2006/main">
                  <a:graphicData uri="http://schemas.microsoft.com/office/word/2010/wordprocessingShape">
                    <wps:wsp>
                      <wps:cNvSpPr txBox="1"/>
                      <wps:spPr>
                        <a:xfrm>
                          <a:off x="0" y="0"/>
                          <a:ext cx="5607050" cy="3381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0FB3" w:rsidRPr="002F45D5" w:rsidRDefault="00A30FB3" w:rsidP="00A30FB3">
                            <w:pPr>
                              <w:numPr>
                                <w:ilvl w:val="0"/>
                                <w:numId w:val="1"/>
                              </w:numPr>
                              <w:spacing w:after="0"/>
                              <w:ind w:left="644"/>
                              <w:jc w:val="both"/>
                              <w:rPr>
                                <w:rFonts w:ascii="Arial" w:hAnsi="Arial" w:cs="Arial"/>
                                <w:sz w:val="24"/>
                                <w:szCs w:val="24"/>
                              </w:rPr>
                            </w:pPr>
                            <w:r w:rsidRPr="002F45D5">
                              <w:rPr>
                                <w:rFonts w:ascii="Arial" w:hAnsi="Arial" w:cs="Arial"/>
                                <w:sz w:val="24"/>
                                <w:szCs w:val="24"/>
                              </w:rPr>
                              <w:t>Lista de asistencia, declaración de Quórum y en su cas</w:t>
                            </w:r>
                            <w:r>
                              <w:rPr>
                                <w:rFonts w:ascii="Arial" w:hAnsi="Arial" w:cs="Arial"/>
                                <w:sz w:val="24"/>
                                <w:szCs w:val="24"/>
                              </w:rPr>
                              <w:t>o aprobación del orden del día.</w:t>
                            </w:r>
                          </w:p>
                          <w:p w:rsidR="00A30FB3" w:rsidRPr="002F45D5" w:rsidRDefault="00A30FB3" w:rsidP="00A30FB3">
                            <w:pPr>
                              <w:numPr>
                                <w:ilvl w:val="0"/>
                                <w:numId w:val="1"/>
                              </w:numPr>
                              <w:spacing w:after="0"/>
                              <w:ind w:left="644"/>
                              <w:jc w:val="both"/>
                              <w:rPr>
                                <w:rFonts w:ascii="Arial" w:hAnsi="Arial" w:cs="Arial"/>
                                <w:sz w:val="24"/>
                                <w:szCs w:val="24"/>
                              </w:rPr>
                            </w:pPr>
                            <w:r w:rsidRPr="002F45D5">
                              <w:rPr>
                                <w:rFonts w:ascii="Arial" w:hAnsi="Arial" w:cs="Arial"/>
                                <w:sz w:val="24"/>
                                <w:szCs w:val="24"/>
                              </w:rPr>
                              <w:t xml:space="preserve">Presentación, análisis y en su caso aprobación de la </w:t>
                            </w:r>
                            <w:r w:rsidRPr="002F45D5">
                              <w:rPr>
                                <w:rFonts w:ascii="Arial" w:eastAsia="Calibri" w:hAnsi="Arial" w:cs="Arial"/>
                                <w:b/>
                                <w:sz w:val="24"/>
                                <w:szCs w:val="24"/>
                              </w:rPr>
                              <w:t xml:space="preserve">INICIATIVA DE ORDENAMIENTO MUNICIPAL QUE MODIFICA LOS LINEAMIENTOS ESTABLECIDOS EN EL DECRETO APROBADO MEDIANTE TERCER PUNTO DE ACUERDO EN SESIÓN EXTRAORDINARIA NUMERO 47 CELEBRADA EL DÍA 18 DE MARZO DE 2020, ASÍ COMO LOS DECRETOS MODIFICATORIOS POSTERIORES QUE POR MOTIVO DE LA CONTINGENCIA SANITARIA CAUSADA POR EL </w:t>
                            </w:r>
                            <w:proofErr w:type="spellStart"/>
                            <w:r w:rsidRPr="002F45D5">
                              <w:rPr>
                                <w:rFonts w:ascii="Arial" w:eastAsia="Calibri" w:hAnsi="Arial" w:cs="Arial"/>
                                <w:b/>
                                <w:sz w:val="24"/>
                                <w:szCs w:val="24"/>
                              </w:rPr>
                              <w:t>COVID</w:t>
                            </w:r>
                            <w:proofErr w:type="spellEnd"/>
                            <w:r w:rsidRPr="002F45D5">
                              <w:rPr>
                                <w:rFonts w:ascii="Arial" w:eastAsia="Calibri" w:hAnsi="Arial" w:cs="Arial"/>
                                <w:b/>
                                <w:sz w:val="24"/>
                                <w:szCs w:val="24"/>
                              </w:rPr>
                              <w:t xml:space="preserve">-19, ACORDÓ EL PLENO DEL AYUNTAMIENTO </w:t>
                            </w:r>
                            <w:r w:rsidRPr="002F45D5">
                              <w:rPr>
                                <w:rFonts w:ascii="Arial" w:eastAsia="Calibri" w:hAnsi="Arial" w:cs="Arial"/>
                                <w:sz w:val="24"/>
                                <w:szCs w:val="24"/>
                              </w:rPr>
                              <w:t xml:space="preserve">dejando vigentes las disposiciones previstas en acuerdo </w:t>
                            </w:r>
                            <w:proofErr w:type="spellStart"/>
                            <w:r w:rsidRPr="002F45D5">
                              <w:rPr>
                                <w:rFonts w:ascii="Arial" w:eastAsia="Calibri" w:hAnsi="Arial" w:cs="Arial"/>
                                <w:b/>
                                <w:sz w:val="24"/>
                                <w:szCs w:val="24"/>
                                <w:lang w:val="es-ES_tradnl"/>
                              </w:rPr>
                              <w:t>DIELAG</w:t>
                            </w:r>
                            <w:proofErr w:type="spellEnd"/>
                            <w:r w:rsidRPr="002F45D5">
                              <w:rPr>
                                <w:rFonts w:ascii="Arial" w:eastAsia="Calibri" w:hAnsi="Arial" w:cs="Arial"/>
                                <w:b/>
                                <w:sz w:val="24"/>
                                <w:szCs w:val="24"/>
                                <w:lang w:val="es-ES_tradnl"/>
                              </w:rPr>
                              <w:t xml:space="preserve"> ACU 003/2022</w:t>
                            </w:r>
                            <w:r w:rsidRPr="002F45D5">
                              <w:rPr>
                                <w:rFonts w:ascii="Arial" w:eastAsia="Calibri" w:hAnsi="Arial" w:cs="Arial"/>
                                <w:sz w:val="24"/>
                                <w:szCs w:val="24"/>
                                <w:lang w:val="es-ES_tradnl"/>
                              </w:rPr>
                              <w:t>, de fecha 10 de enero de 2022 publicadas en el Periódico Oficial El Estado de Jalisco.</w:t>
                            </w:r>
                          </w:p>
                          <w:p w:rsidR="00A30FB3" w:rsidRPr="002F45D5" w:rsidRDefault="00A30FB3" w:rsidP="00A30FB3">
                            <w:pPr>
                              <w:numPr>
                                <w:ilvl w:val="0"/>
                                <w:numId w:val="1"/>
                              </w:numPr>
                              <w:spacing w:after="0"/>
                              <w:ind w:left="644"/>
                              <w:jc w:val="both"/>
                              <w:rPr>
                                <w:rFonts w:ascii="Arial" w:hAnsi="Arial" w:cs="Arial"/>
                                <w:sz w:val="24"/>
                                <w:szCs w:val="24"/>
                              </w:rPr>
                            </w:pPr>
                            <w:r w:rsidRPr="002F45D5">
                              <w:rPr>
                                <w:rFonts w:ascii="Arial" w:hAnsi="Arial" w:cs="Arial"/>
                                <w:sz w:val="24"/>
                                <w:szCs w:val="24"/>
                              </w:rPr>
                              <w:t>Asuntos varios, me gustaría preguntar si ¿Alguien tiene algún asunto vario que quisiera agregar? A lo que ambos regidores responden negativamente.</w:t>
                            </w:r>
                          </w:p>
                          <w:p w:rsidR="00A30FB3" w:rsidRPr="002F45D5" w:rsidRDefault="00A30FB3" w:rsidP="00A30FB3">
                            <w:pPr>
                              <w:numPr>
                                <w:ilvl w:val="0"/>
                                <w:numId w:val="1"/>
                              </w:numPr>
                              <w:spacing w:after="0"/>
                              <w:ind w:left="644"/>
                              <w:rPr>
                                <w:rFonts w:ascii="Arial" w:hAnsi="Arial" w:cs="Arial"/>
                                <w:sz w:val="24"/>
                                <w:szCs w:val="24"/>
                              </w:rPr>
                            </w:pPr>
                            <w:r w:rsidRPr="002F45D5">
                              <w:rPr>
                                <w:rFonts w:ascii="Arial" w:hAnsi="Arial" w:cs="Arial"/>
                                <w:sz w:val="24"/>
                                <w:szCs w:val="24"/>
                              </w:rPr>
                              <w:t>Clausura</w:t>
                            </w:r>
                          </w:p>
                          <w:p w:rsidR="00A30FB3" w:rsidRDefault="00A30FB3" w:rsidP="00A30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27" type="#_x0000_t202" style="position:absolute;left:0;text-align:left;margin-left:.45pt;margin-top:6.9pt;width:441.5pt;height:2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" fillcolor="white [3201]" strokeweight=".5pt">
                <v:textbox>
                  <w:txbxContent>
                    <w:p w:rsidR="00A30FB3" w:rsidRPr="002F45D5" w:rsidRDefault="00A30FB3" w:rsidP="00A30FB3">
                      <w:pPr>
                        <w:numPr>
                          <w:ilvl w:val="0"/>
                          <w:numId w:val="1"/>
                        </w:numPr>
                        <w:spacing w:after="0"/>
                        <w:ind w:left="644"/>
                        <w:jc w:val="both"/>
                        <w:rPr>
                          <w:rFonts w:ascii="Arial" w:hAnsi="Arial" w:cs="Arial"/>
                          <w:sz w:val="24"/>
                          <w:szCs w:val="24"/>
                        </w:rPr>
                      </w:pPr>
                      <w:r w:rsidRPr="002F45D5">
                        <w:rPr>
                          <w:rFonts w:ascii="Arial" w:hAnsi="Arial" w:cs="Arial"/>
                          <w:sz w:val="24"/>
                          <w:szCs w:val="24"/>
                        </w:rPr>
                        <w:t>Lista de asistencia, declaración de Quórum y en su cas</w:t>
                      </w:r>
                      <w:r>
                        <w:rPr>
                          <w:rFonts w:ascii="Arial" w:hAnsi="Arial" w:cs="Arial"/>
                          <w:sz w:val="24"/>
                          <w:szCs w:val="24"/>
                        </w:rPr>
                        <w:t>o aprobación del orden del día.</w:t>
                      </w:r>
                    </w:p>
                    <w:p w:rsidR="00A30FB3" w:rsidRPr="002F45D5" w:rsidRDefault="00A30FB3" w:rsidP="00A30FB3">
                      <w:pPr>
                        <w:numPr>
                          <w:ilvl w:val="0"/>
                          <w:numId w:val="1"/>
                        </w:numPr>
                        <w:spacing w:after="0"/>
                        <w:ind w:left="644"/>
                        <w:jc w:val="both"/>
                        <w:rPr>
                          <w:rFonts w:ascii="Arial" w:hAnsi="Arial" w:cs="Arial"/>
                          <w:sz w:val="24"/>
                          <w:szCs w:val="24"/>
                        </w:rPr>
                      </w:pPr>
                      <w:r w:rsidRPr="002F45D5">
                        <w:rPr>
                          <w:rFonts w:ascii="Arial" w:hAnsi="Arial" w:cs="Arial"/>
                          <w:sz w:val="24"/>
                          <w:szCs w:val="24"/>
                        </w:rPr>
                        <w:t xml:space="preserve">Presentación, análisis y en su caso aprobación de la </w:t>
                      </w:r>
                      <w:r w:rsidRPr="002F45D5">
                        <w:rPr>
                          <w:rFonts w:ascii="Arial" w:eastAsia="Calibri" w:hAnsi="Arial" w:cs="Arial"/>
                          <w:b/>
                          <w:sz w:val="24"/>
                          <w:szCs w:val="24"/>
                        </w:rPr>
                        <w:t xml:space="preserve">INICIATIVA DE ORDENAMIENTO MUNICIPAL QUE MODIFICA LOS LINEAMIENTOS ESTABLECIDOS EN EL DECRETO APROBADO MEDIANTE TERCER PUNTO DE ACUERDO EN SESIÓN EXTRAORDINARIA NUMERO 47 CELEBRADA EL DÍA 18 DE MARZO DE 2020, ASÍ COMO LOS DECRETOS MODIFICATORIOS POSTERIORES QUE POR MOTIVO DE LA CONTINGENCIA SANITARIA CAUSADA POR EL COVID-19, ACORDÓ EL PLENO DEL AYUNTAMIENTO </w:t>
                      </w:r>
                      <w:r w:rsidRPr="002F45D5">
                        <w:rPr>
                          <w:rFonts w:ascii="Arial" w:eastAsia="Calibri" w:hAnsi="Arial" w:cs="Arial"/>
                          <w:sz w:val="24"/>
                          <w:szCs w:val="24"/>
                        </w:rPr>
                        <w:t xml:space="preserve">dejando vigentes las disposiciones previstas en acuerdo </w:t>
                      </w:r>
                      <w:r w:rsidRPr="002F45D5">
                        <w:rPr>
                          <w:rFonts w:ascii="Arial" w:eastAsia="Calibri" w:hAnsi="Arial" w:cs="Arial"/>
                          <w:b/>
                          <w:sz w:val="24"/>
                          <w:szCs w:val="24"/>
                          <w:lang w:val="es-ES_tradnl"/>
                        </w:rPr>
                        <w:t>DIELAG ACU 003/2022</w:t>
                      </w:r>
                      <w:r w:rsidRPr="002F45D5">
                        <w:rPr>
                          <w:rFonts w:ascii="Arial" w:eastAsia="Calibri" w:hAnsi="Arial" w:cs="Arial"/>
                          <w:sz w:val="24"/>
                          <w:szCs w:val="24"/>
                          <w:lang w:val="es-ES_tradnl"/>
                        </w:rPr>
                        <w:t>, de fecha 10 de enero de 2022 publicadas en el Periódico Oficial El Estado de Jalisco.</w:t>
                      </w:r>
                    </w:p>
                    <w:p w:rsidR="00A30FB3" w:rsidRPr="002F45D5" w:rsidRDefault="00A30FB3" w:rsidP="00A30FB3">
                      <w:pPr>
                        <w:numPr>
                          <w:ilvl w:val="0"/>
                          <w:numId w:val="1"/>
                        </w:numPr>
                        <w:spacing w:after="0"/>
                        <w:ind w:left="644"/>
                        <w:jc w:val="both"/>
                        <w:rPr>
                          <w:rFonts w:ascii="Arial" w:hAnsi="Arial" w:cs="Arial"/>
                          <w:sz w:val="24"/>
                          <w:szCs w:val="24"/>
                        </w:rPr>
                      </w:pPr>
                      <w:r w:rsidRPr="002F45D5">
                        <w:rPr>
                          <w:rFonts w:ascii="Arial" w:hAnsi="Arial" w:cs="Arial"/>
                          <w:sz w:val="24"/>
                          <w:szCs w:val="24"/>
                        </w:rPr>
                        <w:t>Asuntos varios, me gustaría preguntar si ¿Alguien tiene algún asunto vario que quisiera agregar? A lo que ambos regidores responden negativamente.</w:t>
                      </w:r>
                    </w:p>
                    <w:p w:rsidR="00A30FB3" w:rsidRPr="002F45D5" w:rsidRDefault="00A30FB3" w:rsidP="00A30FB3">
                      <w:pPr>
                        <w:numPr>
                          <w:ilvl w:val="0"/>
                          <w:numId w:val="1"/>
                        </w:numPr>
                        <w:spacing w:after="0"/>
                        <w:ind w:left="644"/>
                        <w:rPr>
                          <w:rFonts w:ascii="Arial" w:hAnsi="Arial" w:cs="Arial"/>
                          <w:sz w:val="24"/>
                          <w:szCs w:val="24"/>
                        </w:rPr>
                      </w:pPr>
                      <w:r w:rsidRPr="002F45D5">
                        <w:rPr>
                          <w:rFonts w:ascii="Arial" w:hAnsi="Arial" w:cs="Arial"/>
                          <w:sz w:val="24"/>
                          <w:szCs w:val="24"/>
                        </w:rPr>
                        <w:t>Clausura</w:t>
                      </w:r>
                    </w:p>
                    <w:p w:rsidR="00A30FB3" w:rsidRDefault="00A30FB3" w:rsidP="00A30FB3"/>
                  </w:txbxContent>
                </v:textbox>
              </v:shape>
            </w:pict>
          </mc:Fallback>
        </mc:AlternateContent>
      </w:r>
    </w:p>
    <w:p w:rsidR="00A30FB3" w:rsidRDefault="00A30FB3" w:rsidP="00A30FB3">
      <w:pPr>
        <w:spacing w:after="0" w:line="240" w:lineRule="auto"/>
        <w:jc w:val="both"/>
        <w:rPr>
          <w:rFonts w:ascii="Arial" w:eastAsia="Times New Roman" w:hAnsi="Arial" w:cs="Arial"/>
          <w:lang w:val="es-ES" w:eastAsia="es-ES"/>
        </w:rPr>
      </w:pPr>
    </w:p>
    <w:p w:rsidR="00A30FB3" w:rsidRDefault="00A30FB3" w:rsidP="00A30FB3">
      <w:pPr>
        <w:spacing w:after="0" w:line="240" w:lineRule="auto"/>
        <w:jc w:val="both"/>
        <w:rPr>
          <w:rFonts w:ascii="Arial" w:eastAsia="Times New Roman" w:hAnsi="Arial" w:cs="Arial"/>
          <w:lang w:val="es-ES" w:eastAsia="es-ES"/>
        </w:rPr>
      </w:pPr>
    </w:p>
    <w:p w:rsidR="00A30FB3" w:rsidRDefault="00A30FB3" w:rsidP="00A30FB3">
      <w:pPr>
        <w:spacing w:after="0" w:line="240" w:lineRule="auto"/>
        <w:jc w:val="both"/>
        <w:rPr>
          <w:rFonts w:ascii="Arial" w:eastAsia="Times New Roman" w:hAnsi="Arial" w:cs="Arial"/>
          <w:lang w:val="es-ES" w:eastAsia="es-ES"/>
        </w:rPr>
      </w:pPr>
    </w:p>
    <w:p w:rsidR="00A30FB3" w:rsidRDefault="00A30FB3" w:rsidP="00A30FB3">
      <w:pPr>
        <w:spacing w:after="0" w:line="240" w:lineRule="auto"/>
        <w:jc w:val="both"/>
        <w:rPr>
          <w:rFonts w:ascii="Arial" w:hAnsi="Arial" w:cs="Arial"/>
        </w:rPr>
      </w:pPr>
    </w:p>
    <w:p w:rsidR="00A30FB3" w:rsidRDefault="00A30FB3" w:rsidP="00A30FB3">
      <w:pPr>
        <w:spacing w:after="0" w:line="240" w:lineRule="auto"/>
        <w:jc w:val="both"/>
        <w:rPr>
          <w:rFonts w:ascii="Arial" w:hAnsi="Arial" w:cs="Arial"/>
        </w:rPr>
      </w:pPr>
    </w:p>
    <w:p w:rsidR="00A30FB3" w:rsidRDefault="00A30FB3" w:rsidP="00A30FB3">
      <w:pPr>
        <w:spacing w:after="0" w:line="240" w:lineRule="auto"/>
        <w:jc w:val="both"/>
        <w:rPr>
          <w:rFonts w:ascii="Arial" w:hAnsi="Arial" w:cs="Arial"/>
        </w:rPr>
      </w:pPr>
    </w:p>
    <w:p w:rsidR="00A30FB3" w:rsidRDefault="00A30FB3" w:rsidP="00A30FB3">
      <w:pPr>
        <w:spacing w:after="0" w:line="240" w:lineRule="auto"/>
        <w:jc w:val="both"/>
        <w:rPr>
          <w:rFonts w:ascii="Arial" w:hAnsi="Arial" w:cs="Arial"/>
        </w:rPr>
      </w:pPr>
    </w:p>
    <w:p w:rsidR="00A30FB3" w:rsidRDefault="00A30FB3" w:rsidP="00A30FB3">
      <w:pPr>
        <w:spacing w:after="0"/>
        <w:ind w:left="644"/>
        <w:rPr>
          <w:rFonts w:ascii="Arial" w:hAnsi="Arial" w:cs="Arial"/>
          <w:sz w:val="24"/>
          <w:szCs w:val="24"/>
        </w:rPr>
      </w:pPr>
    </w:p>
    <w:p w:rsidR="00A30FB3" w:rsidRPr="005C2EB1" w:rsidRDefault="00A30FB3" w:rsidP="00A30FB3">
      <w:pPr>
        <w:spacing w:after="0"/>
        <w:rPr>
          <w:rFonts w:ascii="Arial" w:hAnsi="Arial" w:cs="Arial"/>
          <w:sz w:val="24"/>
          <w:szCs w:val="24"/>
        </w:rPr>
      </w:pPr>
    </w:p>
    <w:p w:rsidR="00A30FB3" w:rsidRDefault="00A30FB3" w:rsidP="00A30FB3">
      <w:pPr>
        <w:jc w:val="both"/>
        <w:rPr>
          <w:rFonts w:ascii="Arial" w:hAnsi="Arial" w:cs="Arial"/>
          <w:sz w:val="24"/>
          <w:szCs w:val="24"/>
        </w:rPr>
      </w:pPr>
      <w:r w:rsidRPr="0097626F">
        <w:rPr>
          <w:rFonts w:ascii="Arial" w:hAnsi="Arial" w:cs="Arial"/>
          <w:sz w:val="24"/>
          <w:szCs w:val="24"/>
        </w:rPr>
        <w:t>A contin</w:t>
      </w:r>
      <w:r>
        <w:rPr>
          <w:rFonts w:ascii="Arial" w:hAnsi="Arial" w:cs="Arial"/>
          <w:sz w:val="24"/>
          <w:szCs w:val="24"/>
        </w:rPr>
        <w:t>uación procedo a  desahogar el</w:t>
      </w:r>
      <w:r w:rsidRPr="0097626F">
        <w:rPr>
          <w:rFonts w:ascii="Arial" w:hAnsi="Arial" w:cs="Arial"/>
          <w:sz w:val="24"/>
          <w:szCs w:val="24"/>
        </w:rPr>
        <w:t xml:space="preserve"> punto</w:t>
      </w:r>
      <w:r>
        <w:rPr>
          <w:rFonts w:ascii="Arial" w:hAnsi="Arial" w:cs="Arial"/>
          <w:sz w:val="24"/>
          <w:szCs w:val="24"/>
        </w:rPr>
        <w:t xml:space="preserve"> número dos</w:t>
      </w:r>
      <w:r w:rsidRPr="0097626F">
        <w:rPr>
          <w:rFonts w:ascii="Arial" w:hAnsi="Arial" w:cs="Arial"/>
          <w:sz w:val="24"/>
          <w:szCs w:val="24"/>
        </w:rPr>
        <w:t xml:space="preserve"> de esta sesión</w:t>
      </w:r>
      <w:r>
        <w:rPr>
          <w:rFonts w:ascii="Arial" w:hAnsi="Arial" w:cs="Arial"/>
          <w:sz w:val="24"/>
          <w:szCs w:val="24"/>
        </w:rPr>
        <w:t>, cada quien tiene un juego respecto de lo que se desarrolló en la Mesa de Salud del día de ayer así como las disposiciones de la Mesa Estatal y que vamos a adoptar aquí con las pocas modificaciones que se hicieron y que a continuación vamos a leer en los puntos de acuerdo que es en donde vienen los cambios que vamos a hacer.</w:t>
      </w:r>
    </w:p>
    <w:p w:rsidR="00A30FB3" w:rsidRPr="0097626F" w:rsidRDefault="00A30FB3" w:rsidP="00A30FB3">
      <w:pPr>
        <w:jc w:val="both"/>
        <w:rPr>
          <w:rFonts w:ascii="Arial" w:hAnsi="Arial" w:cs="Arial"/>
          <w:sz w:val="24"/>
          <w:szCs w:val="24"/>
        </w:rPr>
      </w:pPr>
      <w:r>
        <w:rPr>
          <w:rFonts w:ascii="Arial" w:hAnsi="Arial" w:cs="Arial"/>
          <w:sz w:val="24"/>
          <w:szCs w:val="24"/>
        </w:rPr>
        <w:t xml:space="preserve">Procedo a dar lectura de la Iniciativa planteada en el punto dos del orden del </w:t>
      </w:r>
      <w:proofErr w:type="spellStart"/>
      <w:r>
        <w:rPr>
          <w:rFonts w:ascii="Arial" w:hAnsi="Arial" w:cs="Arial"/>
          <w:sz w:val="24"/>
          <w:szCs w:val="24"/>
        </w:rPr>
        <w:t>dia</w:t>
      </w:r>
      <w:proofErr w:type="spellEnd"/>
      <w:r>
        <w:rPr>
          <w:rFonts w:ascii="Arial" w:hAnsi="Arial" w:cs="Arial"/>
          <w:sz w:val="24"/>
          <w:szCs w:val="24"/>
        </w:rPr>
        <w:t xml:space="preserve"> de hoy.</w:t>
      </w:r>
    </w:p>
    <w:p w:rsidR="00A30FB3" w:rsidRDefault="00A30FB3" w:rsidP="00A30FB3">
      <w:pPr>
        <w:rPr>
          <w:rFonts w:ascii="Arial" w:eastAsia="Times New Roman" w:hAnsi="Arial" w:cs="Arial"/>
          <w:lang w:val="es-ES" w:eastAsia="es-ES"/>
        </w:rPr>
      </w:pPr>
    </w:p>
    <w:p w:rsidR="00A30FB3" w:rsidRPr="001C5397" w:rsidRDefault="00A30FB3" w:rsidP="00A30FB3">
      <w:pPr>
        <w:spacing w:after="0"/>
        <w:rPr>
          <w:rFonts w:ascii="Arial" w:hAnsi="Arial" w:cs="Arial"/>
          <w:b/>
        </w:rPr>
      </w:pPr>
    </w:p>
    <w:p w:rsidR="00A30FB3" w:rsidRPr="00AF496B" w:rsidRDefault="00A30FB3" w:rsidP="00A30FB3">
      <w:pPr>
        <w:widowControl w:val="0"/>
        <w:autoSpaceDE w:val="0"/>
        <w:autoSpaceDN w:val="0"/>
        <w:adjustRightInd w:val="0"/>
        <w:spacing w:after="0" w:line="240" w:lineRule="auto"/>
        <w:jc w:val="both"/>
        <w:rPr>
          <w:rFonts w:ascii="Arial" w:eastAsia="Times New Roman" w:hAnsi="Arial" w:cs="Arial"/>
          <w:b/>
          <w:sz w:val="24"/>
          <w:lang w:eastAsia="es-MX"/>
        </w:rPr>
      </w:pPr>
      <w:r w:rsidRPr="00AF496B">
        <w:rPr>
          <w:rFonts w:ascii="Arial" w:eastAsia="Times New Roman" w:hAnsi="Arial" w:cs="Arial"/>
          <w:b/>
          <w:sz w:val="24"/>
          <w:lang w:eastAsia="es-MX"/>
        </w:rPr>
        <w:t>2.- DESAHOGO.</w:t>
      </w:r>
    </w:p>
    <w:p w:rsidR="00A30FB3" w:rsidRPr="00AF496B" w:rsidRDefault="00A30FB3" w:rsidP="00A30FB3">
      <w:pPr>
        <w:widowControl w:val="0"/>
        <w:autoSpaceDE w:val="0"/>
        <w:autoSpaceDN w:val="0"/>
        <w:adjustRightInd w:val="0"/>
        <w:spacing w:after="0" w:line="240" w:lineRule="auto"/>
        <w:rPr>
          <w:rFonts w:ascii="Arial" w:eastAsia="Times New Roman" w:hAnsi="Arial" w:cs="Arial"/>
          <w:sz w:val="24"/>
          <w:lang w:eastAsia="es-ES"/>
        </w:rPr>
      </w:pPr>
    </w:p>
    <w:p w:rsidR="00A30FB3" w:rsidRPr="00AF496B" w:rsidRDefault="00A30FB3" w:rsidP="00A30FB3">
      <w:pPr>
        <w:widowControl w:val="0"/>
        <w:autoSpaceDE w:val="0"/>
        <w:autoSpaceDN w:val="0"/>
        <w:adjustRightInd w:val="0"/>
        <w:spacing w:after="0" w:line="240" w:lineRule="auto"/>
        <w:jc w:val="both"/>
        <w:rPr>
          <w:rFonts w:ascii="Arial" w:hAnsi="Arial" w:cs="Arial"/>
          <w:sz w:val="24"/>
        </w:rPr>
      </w:pPr>
      <w:r w:rsidRPr="00AF496B">
        <w:rPr>
          <w:rFonts w:ascii="Arial" w:eastAsia="Times New Roman" w:hAnsi="Arial" w:cs="Arial"/>
          <w:sz w:val="24"/>
          <w:lang w:eastAsia="es-ES"/>
        </w:rPr>
        <w:t xml:space="preserve">Una vez desahogado el punto anterior, procederé al desahogo del </w:t>
      </w:r>
      <w:r w:rsidRPr="00AF496B">
        <w:rPr>
          <w:rFonts w:ascii="Arial" w:eastAsia="Times New Roman" w:hAnsi="Arial" w:cs="Arial"/>
          <w:b/>
          <w:sz w:val="24"/>
          <w:lang w:eastAsia="es-ES"/>
        </w:rPr>
        <w:t>punto número dos del Orden del día</w:t>
      </w:r>
      <w:r w:rsidRPr="00AF496B">
        <w:rPr>
          <w:rFonts w:ascii="Arial" w:hAnsi="Arial" w:cs="Arial"/>
          <w:sz w:val="24"/>
        </w:rPr>
        <w:t>, por lo que daré lectura a la Iniciativa…</w:t>
      </w:r>
    </w:p>
    <w:p w:rsidR="00A30FB3" w:rsidRPr="00AF496B" w:rsidRDefault="00A30FB3" w:rsidP="00A30FB3">
      <w:pPr>
        <w:widowControl w:val="0"/>
        <w:autoSpaceDE w:val="0"/>
        <w:autoSpaceDN w:val="0"/>
        <w:adjustRightInd w:val="0"/>
        <w:spacing w:after="0" w:line="240" w:lineRule="auto"/>
        <w:jc w:val="both"/>
        <w:rPr>
          <w:rFonts w:ascii="Arial" w:hAnsi="Arial" w:cs="Arial"/>
          <w:sz w:val="24"/>
        </w:rPr>
      </w:pPr>
      <w:r w:rsidRPr="00AF496B">
        <w:rPr>
          <w:rFonts w:ascii="Arial" w:hAnsi="Arial" w:cs="Arial"/>
          <w:sz w:val="24"/>
        </w:rPr>
        <w:t xml:space="preserve">     </w:t>
      </w:r>
    </w:p>
    <w:p w:rsidR="00A30FB3" w:rsidRPr="00AF496B" w:rsidRDefault="00A30FB3" w:rsidP="00A30FB3">
      <w:pPr>
        <w:widowControl w:val="0"/>
        <w:autoSpaceDE w:val="0"/>
        <w:autoSpaceDN w:val="0"/>
        <w:adjustRightInd w:val="0"/>
        <w:spacing w:after="0" w:line="240" w:lineRule="auto"/>
        <w:jc w:val="both"/>
        <w:rPr>
          <w:rFonts w:ascii="Arial" w:hAnsi="Arial" w:cs="Arial"/>
          <w:sz w:val="24"/>
        </w:rPr>
      </w:pPr>
      <w:r w:rsidRPr="00AF496B">
        <w:rPr>
          <w:rFonts w:ascii="Arial" w:hAnsi="Arial" w:cs="Arial"/>
          <w:sz w:val="24"/>
        </w:rPr>
        <w:t>Una vez leída la Iniciativa, les pregunto si ¿Gustan aportar algo respecto?</w:t>
      </w:r>
    </w:p>
    <w:p w:rsidR="00361977" w:rsidRDefault="00361977" w:rsidP="00A30FB3">
      <w:pPr>
        <w:widowControl w:val="0"/>
        <w:autoSpaceDE w:val="0"/>
        <w:autoSpaceDN w:val="0"/>
        <w:adjustRightInd w:val="0"/>
        <w:spacing w:after="0" w:line="240" w:lineRule="auto"/>
        <w:jc w:val="both"/>
        <w:rPr>
          <w:rFonts w:ascii="Arial" w:hAnsi="Arial" w:cs="Arial"/>
          <w:sz w:val="24"/>
        </w:rPr>
      </w:pPr>
    </w:p>
    <w:p w:rsidR="00A30FB3" w:rsidRPr="00AF496B" w:rsidRDefault="00A30FB3" w:rsidP="00A30FB3">
      <w:pPr>
        <w:widowControl w:val="0"/>
        <w:autoSpaceDE w:val="0"/>
        <w:autoSpaceDN w:val="0"/>
        <w:adjustRightInd w:val="0"/>
        <w:spacing w:after="0" w:line="240" w:lineRule="auto"/>
        <w:jc w:val="both"/>
        <w:rPr>
          <w:rFonts w:ascii="Arial" w:hAnsi="Arial" w:cs="Arial"/>
          <w:sz w:val="24"/>
        </w:rPr>
      </w:pPr>
      <w:r w:rsidRPr="00AF496B">
        <w:rPr>
          <w:rFonts w:ascii="Arial" w:hAnsi="Arial" w:cs="Arial"/>
          <w:sz w:val="24"/>
        </w:rPr>
        <w:t xml:space="preserve"> A lo que el Regidor Edgar Joel Salvador Bautista expresa que le parecen muy completas las observaciones que marca el Estado sin embargo solicita que en el TERCER PUNTO DE ACUERDO se especifiquen los tipos de giro a los que va dirigida la Iniciativa para que el área de Reglamentos tengan más herramientas para trabajar.</w:t>
      </w:r>
    </w:p>
    <w:p w:rsidR="00A30FB3" w:rsidRDefault="00A30FB3" w:rsidP="00A30FB3">
      <w:pPr>
        <w:widowControl w:val="0"/>
        <w:autoSpaceDE w:val="0"/>
        <w:autoSpaceDN w:val="0"/>
        <w:adjustRightInd w:val="0"/>
        <w:spacing w:after="0" w:line="240" w:lineRule="auto"/>
        <w:jc w:val="both"/>
        <w:rPr>
          <w:rFonts w:ascii="Arial" w:hAnsi="Arial" w:cs="Arial"/>
          <w:sz w:val="24"/>
        </w:rPr>
      </w:pPr>
    </w:p>
    <w:p w:rsidR="00A30FB3" w:rsidRDefault="00A30FB3" w:rsidP="00A30FB3">
      <w:pPr>
        <w:widowControl w:val="0"/>
        <w:autoSpaceDE w:val="0"/>
        <w:autoSpaceDN w:val="0"/>
        <w:adjustRightInd w:val="0"/>
        <w:spacing w:after="0" w:line="240" w:lineRule="auto"/>
        <w:jc w:val="both"/>
        <w:rPr>
          <w:rFonts w:ascii="Arial" w:hAnsi="Arial" w:cs="Arial"/>
          <w:sz w:val="24"/>
        </w:rPr>
      </w:pPr>
      <w:r w:rsidRPr="00AF496B">
        <w:rPr>
          <w:rFonts w:ascii="Arial" w:hAnsi="Arial" w:cs="Arial"/>
          <w:sz w:val="24"/>
        </w:rPr>
        <w:t>Al no haber otra manifestación</w:t>
      </w:r>
      <w:r>
        <w:rPr>
          <w:rFonts w:ascii="Arial" w:hAnsi="Arial" w:cs="Arial"/>
          <w:sz w:val="24"/>
        </w:rPr>
        <w:t xml:space="preserve"> que agregar por alguno de los integrantes de esta Comisión, </w:t>
      </w:r>
      <w:r w:rsidRPr="00AF496B">
        <w:rPr>
          <w:rFonts w:ascii="Arial" w:hAnsi="Arial" w:cs="Arial"/>
          <w:sz w:val="24"/>
        </w:rPr>
        <w:t xml:space="preserve"> </w:t>
      </w:r>
      <w:r>
        <w:rPr>
          <w:rFonts w:ascii="Arial" w:hAnsi="Arial" w:cs="Arial"/>
          <w:sz w:val="24"/>
        </w:rPr>
        <w:t>la de la voz someto</w:t>
      </w:r>
      <w:r w:rsidRPr="00AF496B">
        <w:rPr>
          <w:rFonts w:ascii="Arial" w:hAnsi="Arial" w:cs="Arial"/>
          <w:sz w:val="24"/>
        </w:rPr>
        <w:t xml:space="preserve"> a votación </w:t>
      </w:r>
      <w:r>
        <w:rPr>
          <w:rFonts w:ascii="Arial" w:hAnsi="Arial" w:cs="Arial"/>
          <w:sz w:val="24"/>
        </w:rPr>
        <w:t>la Iniciativa</w:t>
      </w:r>
      <w:r w:rsidRPr="00AF496B">
        <w:rPr>
          <w:rFonts w:ascii="Arial" w:hAnsi="Arial" w:cs="Arial"/>
          <w:sz w:val="24"/>
        </w:rPr>
        <w:t xml:space="preserve"> del orden del día</w:t>
      </w:r>
      <w:r>
        <w:rPr>
          <w:rFonts w:ascii="Arial" w:hAnsi="Arial" w:cs="Arial"/>
          <w:sz w:val="24"/>
        </w:rPr>
        <w:t>.</w:t>
      </w:r>
    </w:p>
    <w:p w:rsidR="00A30FB3" w:rsidRDefault="00A30FB3" w:rsidP="00A30FB3">
      <w:pPr>
        <w:widowControl w:val="0"/>
        <w:autoSpaceDE w:val="0"/>
        <w:autoSpaceDN w:val="0"/>
        <w:adjustRightInd w:val="0"/>
        <w:spacing w:after="0" w:line="240" w:lineRule="auto"/>
        <w:jc w:val="both"/>
        <w:rPr>
          <w:rFonts w:ascii="Arial" w:hAnsi="Arial" w:cs="Arial"/>
          <w:sz w:val="24"/>
        </w:rPr>
      </w:pPr>
    </w:p>
    <w:p w:rsidR="00A30FB3" w:rsidRDefault="00A30FB3" w:rsidP="00A30FB3">
      <w:pPr>
        <w:widowControl w:val="0"/>
        <w:autoSpaceDE w:val="0"/>
        <w:autoSpaceDN w:val="0"/>
        <w:adjustRightInd w:val="0"/>
        <w:spacing w:after="0" w:line="240" w:lineRule="auto"/>
        <w:jc w:val="both"/>
        <w:rPr>
          <w:rFonts w:ascii="Arial" w:hAnsi="Arial" w:cs="Arial"/>
          <w:sz w:val="24"/>
        </w:rPr>
      </w:pPr>
    </w:p>
    <w:p w:rsidR="00A30FB3" w:rsidRDefault="00A30FB3" w:rsidP="00A30FB3">
      <w:pPr>
        <w:widowControl w:val="0"/>
        <w:autoSpaceDE w:val="0"/>
        <w:autoSpaceDN w:val="0"/>
        <w:adjustRightInd w:val="0"/>
        <w:spacing w:after="0" w:line="240" w:lineRule="auto"/>
        <w:jc w:val="both"/>
        <w:rPr>
          <w:rFonts w:ascii="Arial" w:hAnsi="Arial" w:cs="Arial"/>
          <w:sz w:val="24"/>
        </w:rPr>
      </w:pPr>
    </w:p>
    <w:p w:rsidR="00A30FB3" w:rsidRDefault="00A30FB3" w:rsidP="00A30FB3">
      <w:pPr>
        <w:widowControl w:val="0"/>
        <w:autoSpaceDE w:val="0"/>
        <w:autoSpaceDN w:val="0"/>
        <w:adjustRightInd w:val="0"/>
        <w:spacing w:after="0" w:line="240" w:lineRule="auto"/>
        <w:jc w:val="both"/>
        <w:rPr>
          <w:rFonts w:ascii="Arial" w:hAnsi="Arial" w:cs="Arial"/>
          <w:sz w:val="24"/>
        </w:rPr>
      </w:pPr>
    </w:p>
    <w:p w:rsidR="00A30FB3" w:rsidRPr="00AF496B" w:rsidRDefault="00A30FB3" w:rsidP="00A30FB3">
      <w:pPr>
        <w:widowControl w:val="0"/>
        <w:autoSpaceDE w:val="0"/>
        <w:autoSpaceDN w:val="0"/>
        <w:adjustRightInd w:val="0"/>
        <w:spacing w:after="0" w:line="240" w:lineRule="auto"/>
        <w:jc w:val="both"/>
        <w:rPr>
          <w:rFonts w:ascii="Arial" w:hAnsi="Arial" w:cs="Arial"/>
          <w:sz w:val="24"/>
        </w:rPr>
      </w:pPr>
    </w:p>
    <w:p w:rsidR="00A30FB3" w:rsidRPr="00AF496B" w:rsidRDefault="00A30FB3" w:rsidP="00A30FB3">
      <w:pPr>
        <w:widowControl w:val="0"/>
        <w:autoSpaceDE w:val="0"/>
        <w:autoSpaceDN w:val="0"/>
        <w:adjustRightInd w:val="0"/>
        <w:spacing w:after="0" w:line="240" w:lineRule="auto"/>
        <w:jc w:val="both"/>
        <w:rPr>
          <w:rFonts w:ascii="Arial" w:hAnsi="Arial" w:cs="Arial"/>
          <w:sz w:val="24"/>
        </w:rPr>
      </w:pPr>
    </w:p>
    <w:tbl>
      <w:tblPr>
        <w:tblStyle w:val="Tablaconcuadrcula"/>
        <w:tblW w:w="0" w:type="auto"/>
        <w:tblInd w:w="616" w:type="dxa"/>
        <w:tblLook w:val="04A0" w:firstRow="1" w:lastRow="0" w:firstColumn="1" w:lastColumn="0" w:noHBand="0" w:noVBand="1"/>
      </w:tblPr>
      <w:tblGrid>
        <w:gridCol w:w="3369"/>
        <w:gridCol w:w="1417"/>
        <w:gridCol w:w="1418"/>
        <w:gridCol w:w="1652"/>
      </w:tblGrid>
      <w:tr w:rsidR="00A30FB3" w:rsidTr="007074EE">
        <w:trPr>
          <w:trHeight w:val="273"/>
        </w:trPr>
        <w:tc>
          <w:tcPr>
            <w:tcW w:w="7856" w:type="dxa"/>
            <w:gridSpan w:val="4"/>
          </w:tcPr>
          <w:p w:rsidR="00A30FB3" w:rsidRPr="00D31B8B" w:rsidRDefault="00A30FB3" w:rsidP="007074EE">
            <w:pPr>
              <w:jc w:val="center"/>
              <w:rPr>
                <w:rFonts w:ascii="Arial" w:hAnsi="Arial" w:cs="Arial"/>
                <w:b/>
                <w:szCs w:val="24"/>
              </w:rPr>
            </w:pPr>
            <w:r>
              <w:rPr>
                <w:rFonts w:ascii="Arial" w:hAnsi="Arial" w:cs="Arial"/>
                <w:b/>
                <w:szCs w:val="24"/>
              </w:rPr>
              <w:t>SENTIDO DEL VOTO</w:t>
            </w:r>
          </w:p>
        </w:tc>
      </w:tr>
      <w:tr w:rsidR="00A30FB3" w:rsidTr="007074EE">
        <w:trPr>
          <w:trHeight w:val="278"/>
        </w:trPr>
        <w:tc>
          <w:tcPr>
            <w:tcW w:w="3369" w:type="dxa"/>
          </w:tcPr>
          <w:p w:rsidR="00A30FB3" w:rsidRPr="00D31B8B" w:rsidRDefault="00A30FB3" w:rsidP="007074EE">
            <w:pPr>
              <w:jc w:val="center"/>
              <w:rPr>
                <w:rFonts w:ascii="Arial" w:hAnsi="Arial" w:cs="Arial"/>
                <w:sz w:val="24"/>
                <w:szCs w:val="24"/>
              </w:rPr>
            </w:pPr>
            <w:r w:rsidRPr="00D31B8B">
              <w:rPr>
                <w:rFonts w:ascii="Arial" w:hAnsi="Arial" w:cs="Arial"/>
                <w:b/>
                <w:szCs w:val="24"/>
              </w:rPr>
              <w:t>REGIDOR</w:t>
            </w:r>
          </w:p>
        </w:tc>
        <w:tc>
          <w:tcPr>
            <w:tcW w:w="1417" w:type="dxa"/>
          </w:tcPr>
          <w:p w:rsidR="00A30FB3" w:rsidRDefault="00A30FB3" w:rsidP="007074EE">
            <w:pPr>
              <w:jc w:val="center"/>
              <w:rPr>
                <w:rFonts w:ascii="Arial" w:hAnsi="Arial" w:cs="Arial"/>
                <w:sz w:val="24"/>
                <w:szCs w:val="24"/>
              </w:rPr>
            </w:pPr>
            <w:r w:rsidRPr="00D31B8B">
              <w:rPr>
                <w:rFonts w:ascii="Arial" w:hAnsi="Arial" w:cs="Arial"/>
                <w:b/>
                <w:szCs w:val="24"/>
              </w:rPr>
              <w:t>CARGO</w:t>
            </w:r>
          </w:p>
        </w:tc>
        <w:tc>
          <w:tcPr>
            <w:tcW w:w="1418" w:type="dxa"/>
          </w:tcPr>
          <w:p w:rsidR="00A30FB3" w:rsidRPr="00605C81" w:rsidRDefault="00A30FB3" w:rsidP="007074EE">
            <w:pPr>
              <w:jc w:val="center"/>
              <w:rPr>
                <w:rFonts w:ascii="Arial" w:hAnsi="Arial" w:cs="Arial"/>
                <w:sz w:val="24"/>
                <w:szCs w:val="24"/>
              </w:rPr>
            </w:pPr>
            <w:r>
              <w:rPr>
                <w:rFonts w:ascii="Arial" w:hAnsi="Arial" w:cs="Arial"/>
                <w:b/>
                <w:szCs w:val="24"/>
              </w:rPr>
              <w:t>A FAVOR</w:t>
            </w:r>
          </w:p>
        </w:tc>
        <w:tc>
          <w:tcPr>
            <w:tcW w:w="1652" w:type="dxa"/>
          </w:tcPr>
          <w:p w:rsidR="00A30FB3" w:rsidRPr="004E7621" w:rsidRDefault="00A30FB3" w:rsidP="007074EE">
            <w:pPr>
              <w:jc w:val="center"/>
              <w:rPr>
                <w:rFonts w:ascii="Arial" w:hAnsi="Arial" w:cs="Arial"/>
                <w:sz w:val="24"/>
                <w:szCs w:val="24"/>
              </w:rPr>
            </w:pPr>
            <w:r>
              <w:rPr>
                <w:rFonts w:ascii="Arial" w:hAnsi="Arial" w:cs="Arial"/>
                <w:b/>
                <w:szCs w:val="24"/>
              </w:rPr>
              <w:t>EN CONTRA</w:t>
            </w:r>
          </w:p>
        </w:tc>
      </w:tr>
      <w:tr w:rsidR="00A30FB3" w:rsidTr="007074EE">
        <w:tc>
          <w:tcPr>
            <w:tcW w:w="3369" w:type="dxa"/>
          </w:tcPr>
          <w:p w:rsidR="00A30FB3" w:rsidRDefault="00A30FB3" w:rsidP="007074EE">
            <w:pPr>
              <w:jc w:val="center"/>
              <w:rPr>
                <w:rFonts w:ascii="Arial" w:hAnsi="Arial" w:cs="Arial"/>
                <w:sz w:val="24"/>
                <w:szCs w:val="24"/>
              </w:rPr>
            </w:pPr>
            <w:r w:rsidRPr="00D31B8B">
              <w:rPr>
                <w:rFonts w:ascii="Arial" w:hAnsi="Arial" w:cs="Arial"/>
                <w:sz w:val="24"/>
                <w:szCs w:val="24"/>
              </w:rPr>
              <w:t>Eva María de Jesús Barreto</w:t>
            </w:r>
          </w:p>
        </w:tc>
        <w:tc>
          <w:tcPr>
            <w:tcW w:w="1417" w:type="dxa"/>
          </w:tcPr>
          <w:p w:rsidR="00A30FB3" w:rsidRDefault="00A30FB3" w:rsidP="007074EE">
            <w:pPr>
              <w:jc w:val="center"/>
              <w:rPr>
                <w:rFonts w:ascii="Arial" w:hAnsi="Arial" w:cs="Arial"/>
                <w:sz w:val="24"/>
                <w:szCs w:val="24"/>
              </w:rPr>
            </w:pPr>
            <w:r>
              <w:rPr>
                <w:rFonts w:ascii="Arial" w:hAnsi="Arial" w:cs="Arial"/>
                <w:sz w:val="24"/>
                <w:szCs w:val="24"/>
              </w:rPr>
              <w:t>Vocal</w:t>
            </w:r>
          </w:p>
        </w:tc>
        <w:tc>
          <w:tcPr>
            <w:tcW w:w="1418" w:type="dxa"/>
          </w:tcPr>
          <w:p w:rsidR="00A30FB3" w:rsidRPr="00D31B8B" w:rsidRDefault="00A30FB3" w:rsidP="00A30FB3">
            <w:pPr>
              <w:pStyle w:val="Prrafodelista"/>
              <w:numPr>
                <w:ilvl w:val="0"/>
                <w:numId w:val="2"/>
              </w:numPr>
              <w:jc w:val="center"/>
              <w:rPr>
                <w:rFonts w:ascii="Arial" w:hAnsi="Arial" w:cs="Arial"/>
                <w:sz w:val="24"/>
                <w:szCs w:val="24"/>
              </w:rPr>
            </w:pPr>
          </w:p>
        </w:tc>
        <w:tc>
          <w:tcPr>
            <w:tcW w:w="1652" w:type="dxa"/>
          </w:tcPr>
          <w:p w:rsidR="00A30FB3" w:rsidRPr="004E7621" w:rsidRDefault="00A30FB3" w:rsidP="007074EE">
            <w:pPr>
              <w:jc w:val="center"/>
              <w:rPr>
                <w:rFonts w:ascii="Arial" w:hAnsi="Arial" w:cs="Arial"/>
                <w:sz w:val="24"/>
                <w:szCs w:val="24"/>
              </w:rPr>
            </w:pPr>
          </w:p>
        </w:tc>
      </w:tr>
      <w:tr w:rsidR="00A30FB3" w:rsidTr="007074EE">
        <w:trPr>
          <w:trHeight w:val="272"/>
        </w:trPr>
        <w:tc>
          <w:tcPr>
            <w:tcW w:w="3369" w:type="dxa"/>
          </w:tcPr>
          <w:p w:rsidR="00A30FB3" w:rsidRDefault="00A30FB3" w:rsidP="007074EE">
            <w:pPr>
              <w:autoSpaceDE w:val="0"/>
              <w:autoSpaceDN w:val="0"/>
              <w:adjustRightInd w:val="0"/>
              <w:jc w:val="center"/>
              <w:rPr>
                <w:rFonts w:ascii="Arial" w:hAnsi="Arial" w:cs="Arial"/>
                <w:sz w:val="24"/>
                <w:szCs w:val="24"/>
              </w:rPr>
            </w:pPr>
            <w:r w:rsidRPr="00D31B8B">
              <w:rPr>
                <w:rFonts w:ascii="Arial" w:hAnsi="Arial" w:cs="Arial"/>
                <w:sz w:val="24"/>
                <w:szCs w:val="24"/>
              </w:rPr>
              <w:t>Edgar Joel Salvador Bautista</w:t>
            </w:r>
          </w:p>
        </w:tc>
        <w:tc>
          <w:tcPr>
            <w:tcW w:w="1417" w:type="dxa"/>
          </w:tcPr>
          <w:p w:rsidR="00A30FB3" w:rsidRDefault="00A30FB3" w:rsidP="007074EE">
            <w:pPr>
              <w:jc w:val="center"/>
              <w:rPr>
                <w:rFonts w:ascii="Arial" w:hAnsi="Arial" w:cs="Arial"/>
                <w:sz w:val="24"/>
                <w:szCs w:val="24"/>
              </w:rPr>
            </w:pPr>
            <w:r>
              <w:rPr>
                <w:rFonts w:ascii="Arial" w:hAnsi="Arial" w:cs="Arial"/>
                <w:sz w:val="24"/>
                <w:szCs w:val="24"/>
              </w:rPr>
              <w:t>Vocal</w:t>
            </w:r>
          </w:p>
        </w:tc>
        <w:tc>
          <w:tcPr>
            <w:tcW w:w="1418" w:type="dxa"/>
          </w:tcPr>
          <w:p w:rsidR="00A30FB3" w:rsidRPr="00D31B8B" w:rsidRDefault="00A30FB3" w:rsidP="00A30FB3">
            <w:pPr>
              <w:pStyle w:val="Prrafodelista"/>
              <w:numPr>
                <w:ilvl w:val="0"/>
                <w:numId w:val="2"/>
              </w:numPr>
              <w:jc w:val="center"/>
              <w:rPr>
                <w:rFonts w:ascii="Arial" w:hAnsi="Arial" w:cs="Arial"/>
                <w:sz w:val="24"/>
                <w:szCs w:val="24"/>
              </w:rPr>
            </w:pPr>
          </w:p>
        </w:tc>
        <w:tc>
          <w:tcPr>
            <w:tcW w:w="1652" w:type="dxa"/>
          </w:tcPr>
          <w:p w:rsidR="00A30FB3" w:rsidRPr="004E7621" w:rsidRDefault="00A30FB3" w:rsidP="007074EE">
            <w:pPr>
              <w:jc w:val="center"/>
              <w:rPr>
                <w:rFonts w:ascii="Arial" w:hAnsi="Arial" w:cs="Arial"/>
                <w:sz w:val="24"/>
                <w:szCs w:val="24"/>
              </w:rPr>
            </w:pPr>
          </w:p>
        </w:tc>
      </w:tr>
      <w:tr w:rsidR="00A30FB3" w:rsidTr="007074EE">
        <w:tc>
          <w:tcPr>
            <w:tcW w:w="3369" w:type="dxa"/>
          </w:tcPr>
          <w:p w:rsidR="00A30FB3" w:rsidRPr="00D31B8B" w:rsidRDefault="00A30FB3" w:rsidP="007074EE">
            <w:pPr>
              <w:jc w:val="center"/>
              <w:rPr>
                <w:rFonts w:ascii="Arial" w:hAnsi="Arial" w:cs="Arial"/>
                <w:sz w:val="24"/>
                <w:szCs w:val="24"/>
              </w:rPr>
            </w:pPr>
            <w:r w:rsidRPr="00D31B8B">
              <w:rPr>
                <w:rFonts w:ascii="Arial" w:hAnsi="Arial" w:cs="Arial"/>
                <w:sz w:val="24"/>
                <w:szCs w:val="24"/>
              </w:rPr>
              <w:t>Diana Laura Ortega Palafox</w:t>
            </w:r>
          </w:p>
        </w:tc>
        <w:tc>
          <w:tcPr>
            <w:tcW w:w="1417" w:type="dxa"/>
          </w:tcPr>
          <w:p w:rsidR="00A30FB3" w:rsidRDefault="00A30FB3" w:rsidP="007074EE">
            <w:pPr>
              <w:jc w:val="center"/>
              <w:rPr>
                <w:rFonts w:ascii="Arial" w:hAnsi="Arial" w:cs="Arial"/>
                <w:sz w:val="24"/>
                <w:szCs w:val="24"/>
              </w:rPr>
            </w:pPr>
            <w:r>
              <w:rPr>
                <w:rFonts w:ascii="Arial" w:hAnsi="Arial" w:cs="Arial"/>
                <w:sz w:val="24"/>
                <w:szCs w:val="24"/>
              </w:rPr>
              <w:t>Presidenta</w:t>
            </w:r>
          </w:p>
        </w:tc>
        <w:tc>
          <w:tcPr>
            <w:tcW w:w="1418" w:type="dxa"/>
          </w:tcPr>
          <w:p w:rsidR="00A30FB3" w:rsidRPr="00D31B8B" w:rsidRDefault="00A30FB3" w:rsidP="00A30FB3">
            <w:pPr>
              <w:pStyle w:val="Prrafodelista"/>
              <w:numPr>
                <w:ilvl w:val="0"/>
                <w:numId w:val="2"/>
              </w:numPr>
              <w:jc w:val="center"/>
              <w:rPr>
                <w:rFonts w:ascii="Arial" w:hAnsi="Arial" w:cs="Arial"/>
                <w:sz w:val="24"/>
                <w:szCs w:val="24"/>
              </w:rPr>
            </w:pPr>
          </w:p>
        </w:tc>
        <w:tc>
          <w:tcPr>
            <w:tcW w:w="1652" w:type="dxa"/>
          </w:tcPr>
          <w:p w:rsidR="00A30FB3" w:rsidRPr="004E7621" w:rsidRDefault="00A30FB3" w:rsidP="007074EE">
            <w:pPr>
              <w:jc w:val="center"/>
              <w:rPr>
                <w:rFonts w:ascii="Arial" w:hAnsi="Arial" w:cs="Arial"/>
                <w:sz w:val="24"/>
                <w:szCs w:val="24"/>
              </w:rPr>
            </w:pPr>
          </w:p>
        </w:tc>
      </w:tr>
    </w:tbl>
    <w:p w:rsidR="00A30FB3" w:rsidRDefault="00A30FB3" w:rsidP="00A30FB3">
      <w:pPr>
        <w:jc w:val="both"/>
        <w:rPr>
          <w:rFonts w:ascii="Arial" w:hAnsi="Arial" w:cs="Arial"/>
          <w:sz w:val="24"/>
          <w:szCs w:val="24"/>
        </w:rPr>
      </w:pPr>
    </w:p>
    <w:p w:rsidR="00A30FB3" w:rsidRDefault="00A30FB3" w:rsidP="00A30FB3">
      <w:pPr>
        <w:widowControl w:val="0"/>
        <w:autoSpaceDE w:val="0"/>
        <w:autoSpaceDN w:val="0"/>
        <w:adjustRightInd w:val="0"/>
        <w:spacing w:after="0" w:line="240" w:lineRule="auto"/>
        <w:jc w:val="both"/>
        <w:rPr>
          <w:rFonts w:ascii="Arial" w:hAnsi="Arial" w:cs="Arial"/>
          <w:sz w:val="24"/>
        </w:rPr>
      </w:pPr>
      <w:r>
        <w:rPr>
          <w:rFonts w:ascii="Arial" w:hAnsi="Arial" w:cs="Arial"/>
          <w:sz w:val="24"/>
          <w:szCs w:val="24"/>
        </w:rPr>
        <w:t xml:space="preserve">La cual se aprueba </w:t>
      </w:r>
      <w:r w:rsidRPr="00AF496B">
        <w:rPr>
          <w:rFonts w:ascii="Arial" w:hAnsi="Arial" w:cs="Arial"/>
          <w:sz w:val="24"/>
        </w:rPr>
        <w:t>con la modificación propuesta por el Regidor Edgar Joel Salvador Bautista</w:t>
      </w:r>
      <w:r>
        <w:rPr>
          <w:rFonts w:ascii="Arial" w:hAnsi="Arial" w:cs="Arial"/>
          <w:sz w:val="24"/>
        </w:rPr>
        <w:t xml:space="preserve"> respecto de la especificación de giros que deberá agregarse en el tercer punto de acuerdo</w:t>
      </w:r>
      <w:r w:rsidRPr="00AF496B">
        <w:rPr>
          <w:rFonts w:ascii="Arial" w:hAnsi="Arial" w:cs="Arial"/>
          <w:sz w:val="24"/>
        </w:rPr>
        <w:t xml:space="preserve"> </w:t>
      </w:r>
      <w:r>
        <w:rPr>
          <w:rFonts w:ascii="Arial" w:hAnsi="Arial" w:cs="Arial"/>
          <w:sz w:val="24"/>
        </w:rPr>
        <w:t>quedando de la siguiente manera:</w:t>
      </w:r>
    </w:p>
    <w:p w:rsidR="00A30FB3" w:rsidRPr="00AF496B" w:rsidRDefault="00A30FB3" w:rsidP="00A30FB3">
      <w:pPr>
        <w:widowControl w:val="0"/>
        <w:autoSpaceDE w:val="0"/>
        <w:autoSpaceDN w:val="0"/>
        <w:adjustRightInd w:val="0"/>
        <w:spacing w:after="0" w:line="240" w:lineRule="auto"/>
        <w:jc w:val="both"/>
        <w:rPr>
          <w:rFonts w:ascii="Arial" w:hAnsi="Arial" w:cs="Arial"/>
          <w:sz w:val="24"/>
        </w:rPr>
      </w:pPr>
    </w:p>
    <w:p w:rsidR="00A30FB3" w:rsidRPr="000C0CBA" w:rsidRDefault="00A30FB3" w:rsidP="00A30FB3">
      <w:pPr>
        <w:spacing w:after="160" w:line="259" w:lineRule="auto"/>
        <w:jc w:val="center"/>
        <w:rPr>
          <w:rFonts w:ascii="Arial" w:eastAsia="Calibri" w:hAnsi="Arial" w:cs="Arial"/>
          <w:b/>
        </w:rPr>
      </w:pPr>
      <w:r w:rsidRPr="000C0CBA">
        <w:rPr>
          <w:rFonts w:ascii="Arial" w:eastAsia="Calibri" w:hAnsi="Arial" w:cs="Arial"/>
          <w:b/>
        </w:rPr>
        <w:t>PUNTOS DE ACUERDOS:</w:t>
      </w:r>
    </w:p>
    <w:p w:rsidR="00A30FB3" w:rsidRPr="000C0CBA" w:rsidRDefault="00A30FB3" w:rsidP="00A30FB3">
      <w:pPr>
        <w:spacing w:after="160" w:line="259" w:lineRule="auto"/>
        <w:jc w:val="center"/>
        <w:rPr>
          <w:rFonts w:ascii="Arial" w:eastAsia="Calibri" w:hAnsi="Arial" w:cs="Arial"/>
        </w:rPr>
      </w:pPr>
    </w:p>
    <w:p w:rsidR="00A30FB3" w:rsidRPr="00361977" w:rsidRDefault="00A30FB3" w:rsidP="00A30FB3">
      <w:pPr>
        <w:spacing w:after="160" w:line="259" w:lineRule="auto"/>
        <w:jc w:val="both"/>
        <w:rPr>
          <w:rFonts w:ascii="Arial" w:eastAsia="Calibri" w:hAnsi="Arial" w:cs="Arial"/>
          <w:sz w:val="24"/>
          <w:szCs w:val="24"/>
        </w:rPr>
      </w:pPr>
      <w:r w:rsidRPr="000C0CBA">
        <w:rPr>
          <w:rFonts w:ascii="Arial" w:eastAsia="Calibri" w:hAnsi="Arial" w:cs="Arial"/>
          <w:b/>
          <w:bCs/>
        </w:rPr>
        <w:t>PRIMERO.</w:t>
      </w:r>
      <w:r w:rsidRPr="000C0CBA">
        <w:rPr>
          <w:rFonts w:ascii="Arial" w:eastAsia="Calibri" w:hAnsi="Arial" w:cs="Arial"/>
          <w:b/>
        </w:rPr>
        <w:t>-</w:t>
      </w:r>
      <w:r w:rsidRPr="000C0CBA">
        <w:rPr>
          <w:rFonts w:ascii="Arial" w:eastAsia="Calibri" w:hAnsi="Arial" w:cs="Arial"/>
        </w:rPr>
        <w:t xml:space="preserve"> </w:t>
      </w:r>
      <w:r w:rsidRPr="00361977">
        <w:rPr>
          <w:rFonts w:ascii="Arial" w:eastAsia="Calibri" w:hAnsi="Arial" w:cs="Arial"/>
          <w:sz w:val="24"/>
        </w:rPr>
        <w:t xml:space="preserve">Se aprueban y autorizan las </w:t>
      </w:r>
      <w:r w:rsidRPr="00AF496B">
        <w:rPr>
          <w:rFonts w:ascii="Arial" w:eastAsia="Calibri" w:hAnsi="Arial" w:cs="Arial"/>
        </w:rPr>
        <w:t xml:space="preserve">MODIFICACIONES A LOS LINEAMIENTOS ESTABLECIDOS EN EL DECRETO APROBADO MEDIANTE TERCER PUNTO DE ACUERDO EN SESIÓN EXTRAORDINARIA NUMERO 47 CELEBRADA EL DÍA 18 DE MARZO DE 2020, ASÍ COMO LOS DECRETOS MODIFICATORIOS POSTERIORES QUE POR MOTIVO DE LA CONTINGENCIA SANITARIA CAUSADA POR EL </w:t>
      </w:r>
      <w:proofErr w:type="spellStart"/>
      <w:r w:rsidRPr="00AF496B">
        <w:rPr>
          <w:rFonts w:ascii="Arial" w:eastAsia="Calibri" w:hAnsi="Arial" w:cs="Arial"/>
        </w:rPr>
        <w:t>COVID</w:t>
      </w:r>
      <w:proofErr w:type="spellEnd"/>
      <w:r w:rsidRPr="00AF496B">
        <w:rPr>
          <w:rFonts w:ascii="Arial" w:eastAsia="Calibri" w:hAnsi="Arial" w:cs="Arial"/>
        </w:rPr>
        <w:t xml:space="preserve">-19, ACORDÓ EL PLENO DEL AYUNTAMIENTO, </w:t>
      </w:r>
      <w:r w:rsidRPr="00361977">
        <w:rPr>
          <w:rFonts w:ascii="Arial" w:eastAsia="Calibri" w:hAnsi="Arial" w:cs="Arial"/>
          <w:sz w:val="24"/>
          <w:szCs w:val="24"/>
        </w:rPr>
        <w:t xml:space="preserve">dejando vigentes las disposiciones previstas en acuerdo </w:t>
      </w:r>
      <w:proofErr w:type="spellStart"/>
      <w:r w:rsidRPr="00361977">
        <w:rPr>
          <w:rFonts w:ascii="Arial" w:eastAsia="Calibri" w:hAnsi="Arial" w:cs="Arial"/>
          <w:sz w:val="24"/>
          <w:szCs w:val="24"/>
        </w:rPr>
        <w:t>DIELAG</w:t>
      </w:r>
      <w:proofErr w:type="spellEnd"/>
      <w:r w:rsidRPr="00361977">
        <w:rPr>
          <w:rFonts w:ascii="Arial" w:eastAsia="Calibri" w:hAnsi="Arial" w:cs="Arial"/>
          <w:sz w:val="24"/>
          <w:szCs w:val="24"/>
        </w:rPr>
        <w:t xml:space="preserve"> ACU 003/2022, de fecha 10 de enero de 2022, publicadas en el Periódico Oficial El Estado de Jalisco, lineamientos que surten efectos a partir del 14 catorce de enero del año 2022 dos mil veintidós, y estarán vigentes hasta el 12 de febrero de 2022, pudiendo ampliarse su vigencia o modificarse en caso de ser necesario. </w:t>
      </w:r>
    </w:p>
    <w:p w:rsidR="00A30FB3" w:rsidRPr="00361977" w:rsidRDefault="00A30FB3" w:rsidP="00A30FB3">
      <w:pPr>
        <w:spacing w:after="160" w:line="259" w:lineRule="auto"/>
        <w:jc w:val="both"/>
        <w:rPr>
          <w:rFonts w:ascii="Arial" w:eastAsia="Calibri" w:hAnsi="Arial" w:cs="Arial"/>
          <w:sz w:val="24"/>
        </w:rPr>
      </w:pPr>
      <w:r w:rsidRPr="00361977">
        <w:rPr>
          <w:rFonts w:ascii="Arial" w:eastAsia="Calibri" w:hAnsi="Arial" w:cs="Arial"/>
          <w:b/>
          <w:bCs/>
          <w:sz w:val="24"/>
        </w:rPr>
        <w:t xml:space="preserve">SEGUNDO.- </w:t>
      </w:r>
      <w:r w:rsidRPr="00361977">
        <w:rPr>
          <w:rFonts w:ascii="Arial" w:eastAsia="Calibri" w:hAnsi="Arial" w:cs="Arial"/>
          <w:sz w:val="24"/>
        </w:rPr>
        <w:t xml:space="preserve">Se autoriza al Presidente municipal C. ALEJANDRO BARRAGÁN SÁNCHEZ para que instruya al Secretario General MTRA. CLAUDIA MARGARITA ROBLES </w:t>
      </w:r>
      <w:proofErr w:type="spellStart"/>
      <w:r w:rsidRPr="00361977">
        <w:rPr>
          <w:rFonts w:ascii="Arial" w:eastAsia="Calibri" w:hAnsi="Arial" w:cs="Arial"/>
          <w:sz w:val="24"/>
        </w:rPr>
        <w:t>GOMEZ</w:t>
      </w:r>
      <w:proofErr w:type="spellEnd"/>
      <w:r w:rsidRPr="00361977">
        <w:rPr>
          <w:rFonts w:ascii="Arial" w:eastAsia="Calibri" w:hAnsi="Arial" w:cs="Arial"/>
          <w:sz w:val="24"/>
        </w:rPr>
        <w:t xml:space="preserve"> para la publicación respectiva en la Gaceta Municipal de Zapotlán el Grande, Jalisco, bajo el procedimiento, términos y plazos de ley.</w:t>
      </w:r>
    </w:p>
    <w:p w:rsidR="00A30FB3" w:rsidRPr="00361977" w:rsidRDefault="00A30FB3" w:rsidP="00A30FB3">
      <w:pPr>
        <w:spacing w:after="160" w:line="259" w:lineRule="auto"/>
        <w:jc w:val="both"/>
        <w:rPr>
          <w:rFonts w:ascii="Arial" w:eastAsia="Calibri" w:hAnsi="Arial" w:cs="Arial"/>
          <w:b/>
          <w:bCs/>
          <w:sz w:val="24"/>
        </w:rPr>
      </w:pPr>
      <w:r w:rsidRPr="00361977">
        <w:rPr>
          <w:rFonts w:ascii="Arial" w:eastAsia="Calibri" w:hAnsi="Arial" w:cs="Arial"/>
          <w:b/>
          <w:bCs/>
          <w:sz w:val="24"/>
        </w:rPr>
        <w:t xml:space="preserve">TERCERO.- Instrúyase al Oficial mayor de padrón y licencias y reglamentos para que informen a los bares y giros correspondientes y que se especifican en el acuerdo </w:t>
      </w:r>
      <w:proofErr w:type="spellStart"/>
      <w:r w:rsidRPr="00361977">
        <w:rPr>
          <w:rFonts w:ascii="Arial" w:eastAsia="Calibri" w:hAnsi="Arial" w:cs="Arial"/>
          <w:b/>
          <w:sz w:val="24"/>
        </w:rPr>
        <w:t>DIELAG</w:t>
      </w:r>
      <w:proofErr w:type="spellEnd"/>
      <w:r w:rsidRPr="00361977">
        <w:rPr>
          <w:rFonts w:ascii="Arial" w:eastAsia="Calibri" w:hAnsi="Arial" w:cs="Arial"/>
          <w:b/>
          <w:sz w:val="24"/>
        </w:rPr>
        <w:t xml:space="preserve"> ACU 003/2022</w:t>
      </w:r>
      <w:r w:rsidRPr="00361977">
        <w:rPr>
          <w:rFonts w:ascii="Arial" w:eastAsia="Calibri" w:hAnsi="Arial" w:cs="Arial"/>
          <w:b/>
          <w:bCs/>
          <w:sz w:val="24"/>
        </w:rPr>
        <w:t xml:space="preserve">  y vigilen el cumplimiento de dichas medidas.</w:t>
      </w:r>
    </w:p>
    <w:p w:rsidR="00A30FB3" w:rsidRPr="00361977" w:rsidRDefault="00A30FB3" w:rsidP="00A30FB3">
      <w:pPr>
        <w:spacing w:after="160" w:line="259" w:lineRule="auto"/>
        <w:jc w:val="both"/>
        <w:rPr>
          <w:rFonts w:ascii="Arial" w:eastAsia="Calibri" w:hAnsi="Arial" w:cs="Arial"/>
          <w:sz w:val="24"/>
        </w:rPr>
      </w:pPr>
      <w:r w:rsidRPr="00361977">
        <w:rPr>
          <w:rFonts w:ascii="Arial" w:eastAsia="Calibri" w:hAnsi="Arial" w:cs="Arial"/>
          <w:b/>
          <w:sz w:val="24"/>
        </w:rPr>
        <w:t xml:space="preserve">CUARTO.- </w:t>
      </w:r>
      <w:r w:rsidRPr="00361977">
        <w:rPr>
          <w:rFonts w:ascii="Arial" w:eastAsia="Calibri" w:hAnsi="Arial" w:cs="Arial"/>
          <w:sz w:val="24"/>
        </w:rPr>
        <w:t>Notifíquese al Presidente municipal, C. ALEJANDRO BARRAGÁN SÁNCHEZ y a la Secretario General, Mtra. CLAUDIA MARGARITA ROBLES GÓMEZ para los efectos legales que corresponda.</w:t>
      </w:r>
    </w:p>
    <w:p w:rsidR="00A30FB3" w:rsidRPr="00361977" w:rsidRDefault="00A30FB3" w:rsidP="00A30FB3">
      <w:pPr>
        <w:spacing w:after="160" w:line="259" w:lineRule="auto"/>
        <w:jc w:val="both"/>
        <w:rPr>
          <w:rFonts w:ascii="Arial" w:eastAsia="Calibri" w:hAnsi="Arial" w:cs="Arial"/>
          <w:sz w:val="24"/>
        </w:rPr>
      </w:pPr>
    </w:p>
    <w:p w:rsidR="00A30FB3" w:rsidRPr="00361977" w:rsidRDefault="00A30FB3" w:rsidP="00A30FB3">
      <w:pPr>
        <w:spacing w:after="0" w:line="240" w:lineRule="auto"/>
        <w:jc w:val="both"/>
        <w:rPr>
          <w:rFonts w:ascii="Arial" w:eastAsia="Times New Roman" w:hAnsi="Arial" w:cs="Arial"/>
          <w:b/>
          <w:sz w:val="24"/>
          <w:lang w:val="es-ES" w:eastAsia="es-ES"/>
        </w:rPr>
      </w:pPr>
      <w:r w:rsidRPr="00361977">
        <w:rPr>
          <w:rFonts w:ascii="Arial" w:eastAsia="Times New Roman" w:hAnsi="Arial" w:cs="Arial"/>
          <w:b/>
          <w:sz w:val="24"/>
          <w:lang w:val="es-ES" w:eastAsia="es-ES"/>
        </w:rPr>
        <w:t>3.- ASUNTOS VARIOS.</w:t>
      </w:r>
    </w:p>
    <w:p w:rsidR="00A30FB3" w:rsidRPr="00361977" w:rsidRDefault="00A30FB3" w:rsidP="00A30FB3">
      <w:pPr>
        <w:spacing w:before="100" w:beforeAutospacing="1" w:after="100" w:afterAutospacing="1" w:line="240" w:lineRule="auto"/>
        <w:jc w:val="both"/>
        <w:rPr>
          <w:rFonts w:ascii="Arial" w:eastAsia="Times New Roman" w:hAnsi="Arial" w:cs="Arial"/>
          <w:sz w:val="24"/>
          <w:lang w:val="es-ES" w:eastAsia="es-ES"/>
        </w:rPr>
      </w:pPr>
      <w:r w:rsidRPr="00361977">
        <w:rPr>
          <w:rFonts w:ascii="Arial" w:eastAsia="Times New Roman" w:hAnsi="Arial" w:cs="Arial"/>
          <w:sz w:val="24"/>
          <w:lang w:val="es-ES" w:eastAsia="es-ES"/>
        </w:rPr>
        <w:lastRenderedPageBreak/>
        <w:t>Toda vez que no hubo algún asunto para desarrollar en el punto tres del orden del día como Asunto Vario, se pasa al último punto del orden del día.</w:t>
      </w:r>
    </w:p>
    <w:p w:rsidR="00A30FB3" w:rsidRPr="00361977" w:rsidRDefault="00A30FB3" w:rsidP="00A30FB3">
      <w:pPr>
        <w:spacing w:before="100" w:beforeAutospacing="1" w:after="100" w:afterAutospacing="1" w:line="240" w:lineRule="auto"/>
        <w:jc w:val="both"/>
        <w:rPr>
          <w:rFonts w:ascii="Arial" w:eastAsia="Times New Roman" w:hAnsi="Arial" w:cs="Arial"/>
          <w:b/>
          <w:sz w:val="24"/>
          <w:lang w:val="es-ES" w:eastAsia="es-ES"/>
        </w:rPr>
      </w:pPr>
    </w:p>
    <w:p w:rsidR="00A30FB3" w:rsidRPr="00361977" w:rsidRDefault="00A30FB3" w:rsidP="00A30FB3">
      <w:pPr>
        <w:spacing w:before="100" w:beforeAutospacing="1" w:after="100" w:afterAutospacing="1" w:line="240" w:lineRule="auto"/>
        <w:jc w:val="both"/>
        <w:rPr>
          <w:rFonts w:ascii="Arial" w:eastAsia="Times New Roman" w:hAnsi="Arial" w:cs="Arial"/>
          <w:b/>
          <w:sz w:val="24"/>
          <w:lang w:val="es-ES" w:eastAsia="es-ES"/>
        </w:rPr>
      </w:pPr>
      <w:r w:rsidRPr="00361977">
        <w:rPr>
          <w:rFonts w:ascii="Arial" w:eastAsia="Times New Roman" w:hAnsi="Arial" w:cs="Arial"/>
          <w:b/>
          <w:sz w:val="24"/>
          <w:lang w:val="es-ES" w:eastAsia="es-ES"/>
        </w:rPr>
        <w:t xml:space="preserve"> 4.- CLAUSURA. </w:t>
      </w:r>
    </w:p>
    <w:p w:rsidR="00A30FB3" w:rsidRDefault="00361977" w:rsidP="00A30FB3">
      <w:pPr>
        <w:spacing w:before="100" w:beforeAutospacing="1" w:after="100" w:afterAutospacing="1" w:line="240" w:lineRule="auto"/>
        <w:jc w:val="both"/>
        <w:rPr>
          <w:rFonts w:ascii="Arial" w:eastAsia="Times New Roman" w:hAnsi="Arial" w:cs="Arial"/>
          <w:b/>
          <w:lang w:val="es-ES" w:eastAsia="es-ES"/>
        </w:rPr>
      </w:pPr>
      <w:r w:rsidRPr="00361977">
        <w:rPr>
          <w:rFonts w:ascii="Arial" w:eastAsia="Times New Roman" w:hAnsi="Arial" w:cs="Arial"/>
          <w:b/>
          <w:sz w:val="24"/>
          <w:lang w:val="es-ES" w:eastAsia="es-ES"/>
        </w:rPr>
        <w:t xml:space="preserve"> </w:t>
      </w:r>
      <w:r w:rsidR="00A30FB3" w:rsidRPr="00361977">
        <w:rPr>
          <w:rFonts w:ascii="Arial" w:eastAsia="Times New Roman" w:hAnsi="Arial" w:cs="Arial"/>
          <w:sz w:val="24"/>
          <w:lang w:val="es-ES" w:eastAsia="es-ES"/>
        </w:rPr>
        <w:t xml:space="preserve">Al no haber más asuntos que tratar, procedo a hacer la clausura por lo que siendo las 11:35 once horas con treinta y cinco minutos declaro por clausurados los temas vistos en </w:t>
      </w:r>
      <w:proofErr w:type="gramStart"/>
      <w:r w:rsidR="00A30FB3" w:rsidRPr="00361977">
        <w:rPr>
          <w:rFonts w:ascii="Arial" w:eastAsia="Times New Roman" w:hAnsi="Arial" w:cs="Arial"/>
          <w:sz w:val="24"/>
          <w:lang w:val="es-ES" w:eastAsia="es-ES"/>
        </w:rPr>
        <w:t>esta sesión extraordinaria y validos</w:t>
      </w:r>
      <w:proofErr w:type="gramEnd"/>
      <w:r w:rsidR="00A30FB3" w:rsidRPr="00361977">
        <w:rPr>
          <w:rFonts w:ascii="Arial" w:eastAsia="Times New Roman" w:hAnsi="Arial" w:cs="Arial"/>
          <w:sz w:val="24"/>
          <w:lang w:val="es-ES" w:eastAsia="es-ES"/>
        </w:rPr>
        <w:t xml:space="preserve"> los acuerdos propuestos. - - - </w:t>
      </w:r>
      <w:r w:rsidR="00A30FB3">
        <w:rPr>
          <w:rFonts w:ascii="Arial" w:eastAsia="Times New Roman" w:hAnsi="Arial" w:cs="Arial"/>
          <w:lang w:val="es-ES" w:eastAsia="es-ES"/>
        </w:rPr>
        <w:t xml:space="preserve">- - - - - - - </w:t>
      </w:r>
      <w:r w:rsidR="00A30FB3">
        <w:rPr>
          <w:rFonts w:ascii="Arial" w:eastAsia="Times New Roman" w:hAnsi="Arial" w:cs="Arial"/>
          <w:b/>
          <w:lang w:val="es-ES" w:eastAsia="es-ES"/>
        </w:rPr>
        <w:t>CONSTE.</w:t>
      </w:r>
    </w:p>
    <w:p w:rsidR="00A30FB3" w:rsidRDefault="00A30FB3" w:rsidP="00A30FB3">
      <w:pPr>
        <w:rPr>
          <w:rFonts w:ascii="Arial" w:eastAsia="Times New Roman" w:hAnsi="Arial" w:cs="Arial"/>
          <w:b/>
          <w:lang w:val="es-ES" w:eastAsia="es-ES"/>
        </w:rPr>
      </w:pPr>
    </w:p>
    <w:p w:rsidR="00A30FB3" w:rsidRPr="00493425" w:rsidRDefault="00A30FB3" w:rsidP="00A30FB3">
      <w:pPr>
        <w:spacing w:before="100" w:beforeAutospacing="1" w:after="100" w:afterAutospacing="1" w:line="240" w:lineRule="auto"/>
        <w:ind w:left="142"/>
        <w:jc w:val="center"/>
        <w:rPr>
          <w:rFonts w:ascii="Arial" w:eastAsia="Times New Roman" w:hAnsi="Arial" w:cs="Arial"/>
          <w:b/>
          <w:lang w:val="es-ES" w:eastAsia="es-ES"/>
        </w:rPr>
      </w:pPr>
      <w:r w:rsidRPr="00493425">
        <w:rPr>
          <w:rFonts w:ascii="Arial" w:eastAsia="Times New Roman" w:hAnsi="Arial" w:cs="Arial"/>
          <w:b/>
          <w:lang w:val="es-ES" w:eastAsia="es-ES"/>
        </w:rPr>
        <w:t xml:space="preserve">A T E N T A M E N T E </w:t>
      </w:r>
    </w:p>
    <w:p w:rsidR="00A30FB3" w:rsidRPr="000C0CBA" w:rsidRDefault="00A30FB3" w:rsidP="00A30FB3">
      <w:pPr>
        <w:spacing w:after="160" w:line="259" w:lineRule="auto"/>
        <w:jc w:val="center"/>
        <w:rPr>
          <w:rFonts w:ascii="Arial" w:eastAsia="Calibri" w:hAnsi="Arial" w:cs="Arial"/>
          <w:b/>
        </w:rPr>
      </w:pPr>
      <w:r>
        <w:rPr>
          <w:rFonts w:ascii="Arial" w:eastAsia="Times New Roman" w:hAnsi="Arial" w:cs="Arial"/>
          <w:b/>
          <w:lang w:val="es-ES" w:eastAsia="es-ES"/>
        </w:rPr>
        <w:t xml:space="preserve">COMISIÓN EDILICIA PERMANENTE </w:t>
      </w:r>
      <w:r w:rsidRPr="000C0CBA">
        <w:rPr>
          <w:rFonts w:ascii="Arial" w:eastAsia="Calibri" w:hAnsi="Arial" w:cs="Arial"/>
          <w:b/>
        </w:rPr>
        <w:t>DE DESARROLLO HUMANO, SALUD PÚBLICA E HIGIENE Y COMBATE A LAS ADICCIONES.</w:t>
      </w:r>
    </w:p>
    <w:p w:rsidR="00A30FB3" w:rsidRPr="000C0CBA" w:rsidRDefault="00A30FB3" w:rsidP="00A30FB3">
      <w:pPr>
        <w:spacing w:after="160" w:line="259" w:lineRule="auto"/>
        <w:rPr>
          <w:rFonts w:ascii="Arial" w:eastAsia="Calibri" w:hAnsi="Arial" w:cs="Arial"/>
          <w:b/>
        </w:rPr>
      </w:pPr>
    </w:p>
    <w:p w:rsidR="00A30FB3" w:rsidRPr="000C0CBA" w:rsidRDefault="00A30FB3" w:rsidP="00A30FB3">
      <w:pPr>
        <w:spacing w:after="160" w:line="259" w:lineRule="auto"/>
        <w:rPr>
          <w:rFonts w:ascii="Arial" w:eastAsia="Calibri" w:hAnsi="Arial" w:cs="Arial"/>
          <w:b/>
        </w:rPr>
      </w:pPr>
      <w:r>
        <w:rPr>
          <w:rFonts w:ascii="Arial" w:eastAsia="Calibri" w:hAnsi="Arial" w:cs="Arial"/>
          <w:b/>
        </w:rPr>
        <w:t>__________________________________            ________________________________</w:t>
      </w:r>
    </w:p>
    <w:p w:rsidR="00A30FB3" w:rsidRPr="000C0CBA" w:rsidRDefault="00A30FB3" w:rsidP="00A30FB3">
      <w:pPr>
        <w:spacing w:line="259" w:lineRule="auto"/>
        <w:jc w:val="center"/>
        <w:rPr>
          <w:rFonts w:ascii="Arial" w:eastAsia="Calibri" w:hAnsi="Arial" w:cs="Arial"/>
          <w:b/>
        </w:rPr>
      </w:pPr>
      <w:r w:rsidRPr="000C0CBA">
        <w:rPr>
          <w:rFonts w:ascii="Arial" w:eastAsia="Calibri" w:hAnsi="Arial" w:cs="Arial"/>
          <w:b/>
        </w:rPr>
        <w:t>LIC. DIANA LAURA ORTEGA PALAFOX          LIC. EVA MARÍA DE JESÚS BARRETO</w:t>
      </w:r>
    </w:p>
    <w:p w:rsidR="00A30FB3" w:rsidRPr="000C0CBA" w:rsidRDefault="00A30FB3" w:rsidP="00A30FB3">
      <w:pPr>
        <w:spacing w:line="259" w:lineRule="auto"/>
        <w:rPr>
          <w:rFonts w:ascii="Arial" w:eastAsia="Calibri" w:hAnsi="Arial" w:cs="Arial"/>
          <w:b/>
        </w:rPr>
      </w:pPr>
      <w:r w:rsidRPr="000C0CBA">
        <w:rPr>
          <w:rFonts w:ascii="Arial" w:eastAsia="Calibri" w:hAnsi="Arial" w:cs="Arial"/>
          <w:b/>
        </w:rPr>
        <w:t xml:space="preserve">        REGIDORA PRESIDENTE                                              REGIDORA VOCAL</w:t>
      </w:r>
    </w:p>
    <w:p w:rsidR="00A30FB3" w:rsidRPr="000C0CBA" w:rsidRDefault="00A30FB3" w:rsidP="00A30FB3">
      <w:pPr>
        <w:spacing w:line="259" w:lineRule="auto"/>
        <w:jc w:val="center"/>
        <w:rPr>
          <w:rFonts w:ascii="Arial" w:eastAsia="Calibri" w:hAnsi="Arial" w:cs="Arial"/>
          <w:b/>
        </w:rPr>
      </w:pPr>
    </w:p>
    <w:p w:rsidR="00A30FB3" w:rsidRPr="000C0CBA" w:rsidRDefault="00A30FB3" w:rsidP="00A30FB3">
      <w:pPr>
        <w:spacing w:line="259" w:lineRule="auto"/>
        <w:jc w:val="center"/>
        <w:rPr>
          <w:rFonts w:ascii="Arial" w:eastAsia="Calibri" w:hAnsi="Arial" w:cs="Arial"/>
          <w:b/>
        </w:rPr>
      </w:pPr>
      <w:r>
        <w:rPr>
          <w:rFonts w:ascii="Arial" w:eastAsia="Calibri" w:hAnsi="Arial" w:cs="Arial"/>
          <w:b/>
        </w:rPr>
        <w:t>___________________________________</w:t>
      </w:r>
    </w:p>
    <w:p w:rsidR="00A30FB3" w:rsidRPr="000C0CBA" w:rsidRDefault="00A30FB3" w:rsidP="00A30FB3">
      <w:pPr>
        <w:spacing w:line="259" w:lineRule="auto"/>
        <w:jc w:val="center"/>
        <w:rPr>
          <w:rFonts w:ascii="Arial" w:eastAsia="Calibri" w:hAnsi="Arial" w:cs="Arial"/>
          <w:b/>
        </w:rPr>
      </w:pPr>
      <w:r w:rsidRPr="000C0CBA">
        <w:rPr>
          <w:rFonts w:ascii="Arial" w:eastAsia="Calibri" w:hAnsi="Arial" w:cs="Arial"/>
          <w:b/>
        </w:rPr>
        <w:t>LIC. EDGAR JOEL SALVADOR BAUTISTA</w:t>
      </w:r>
    </w:p>
    <w:p w:rsidR="00A30FB3" w:rsidRPr="000C0CBA" w:rsidRDefault="00A30FB3" w:rsidP="00A30FB3">
      <w:pPr>
        <w:spacing w:line="259" w:lineRule="auto"/>
        <w:jc w:val="center"/>
        <w:rPr>
          <w:rFonts w:ascii="Arial" w:eastAsia="Calibri" w:hAnsi="Arial" w:cs="Arial"/>
          <w:b/>
        </w:rPr>
      </w:pPr>
      <w:r w:rsidRPr="000C0CBA">
        <w:rPr>
          <w:rFonts w:ascii="Arial" w:eastAsia="Calibri" w:hAnsi="Arial" w:cs="Arial"/>
          <w:b/>
        </w:rPr>
        <w:t>REGIDOR VOCAL</w:t>
      </w:r>
    </w:p>
    <w:p w:rsidR="00A30FB3" w:rsidRPr="00517C35" w:rsidRDefault="00A30FB3" w:rsidP="00A30FB3">
      <w:pPr>
        <w:spacing w:before="100" w:beforeAutospacing="1" w:after="100" w:afterAutospacing="1" w:line="240" w:lineRule="auto"/>
        <w:ind w:left="142"/>
        <w:jc w:val="center"/>
        <w:rPr>
          <w:rFonts w:ascii="Arial" w:hAnsi="Arial" w:cs="Arial"/>
          <w:bCs/>
          <w:sz w:val="20"/>
          <w:szCs w:val="20"/>
        </w:rPr>
      </w:pPr>
    </w:p>
    <w:p w:rsidR="00A30FB3" w:rsidRPr="00517C35" w:rsidRDefault="00A30FB3" w:rsidP="00A30FB3">
      <w:pPr>
        <w:spacing w:after="0"/>
        <w:ind w:left="360"/>
        <w:jc w:val="both"/>
        <w:rPr>
          <w:rFonts w:ascii="Arial" w:hAnsi="Arial" w:cs="Arial"/>
          <w:bCs/>
          <w:sz w:val="20"/>
          <w:szCs w:val="20"/>
        </w:rPr>
      </w:pPr>
    </w:p>
    <w:p w:rsidR="00A30FB3" w:rsidRPr="00517C35" w:rsidRDefault="00A30FB3" w:rsidP="00A30FB3">
      <w:pPr>
        <w:spacing w:after="0"/>
        <w:ind w:left="360"/>
        <w:jc w:val="both"/>
        <w:rPr>
          <w:rFonts w:ascii="Arial" w:hAnsi="Arial" w:cs="Arial"/>
          <w:bCs/>
          <w:sz w:val="20"/>
          <w:szCs w:val="20"/>
        </w:rPr>
      </w:pPr>
    </w:p>
    <w:p w:rsidR="00A30FB3" w:rsidRDefault="00A30FB3" w:rsidP="00A30FB3">
      <w:pPr>
        <w:widowControl w:val="0"/>
        <w:autoSpaceDE w:val="0"/>
        <w:autoSpaceDN w:val="0"/>
        <w:adjustRightInd w:val="0"/>
        <w:spacing w:after="0" w:line="240" w:lineRule="auto"/>
        <w:jc w:val="both"/>
        <w:rPr>
          <w:rFonts w:ascii="Arial" w:eastAsia="Times New Roman" w:hAnsi="Arial" w:cs="Arial"/>
          <w:b/>
          <w:lang w:val="es-ES" w:eastAsia="es-ES"/>
        </w:rPr>
      </w:pPr>
    </w:p>
    <w:p w:rsidR="00A30FB3" w:rsidRPr="00625D51" w:rsidRDefault="00A30FB3" w:rsidP="00A30FB3">
      <w:pPr>
        <w:spacing w:after="0"/>
        <w:jc w:val="both"/>
        <w:rPr>
          <w:rFonts w:ascii="Arial" w:hAnsi="Arial" w:cs="Arial"/>
          <w:sz w:val="24"/>
          <w:szCs w:val="24"/>
        </w:rPr>
      </w:pPr>
    </w:p>
    <w:p w:rsidR="00A30FB3" w:rsidRDefault="00A30FB3" w:rsidP="00A30FB3">
      <w:pPr>
        <w:rPr>
          <w:rFonts w:ascii="Arial" w:hAnsi="Arial" w:cs="Arial"/>
          <w:lang w:val="es-ES"/>
        </w:rPr>
      </w:pPr>
    </w:p>
    <w:p w:rsidR="00A30FB3" w:rsidRPr="00435771" w:rsidRDefault="00A30FB3" w:rsidP="00A30FB3">
      <w:pPr>
        <w:rPr>
          <w:rFonts w:ascii="Arial" w:eastAsia="Times New Roman" w:hAnsi="Arial" w:cs="Arial"/>
          <w:lang w:eastAsia="es-ES"/>
        </w:rPr>
      </w:pPr>
    </w:p>
    <w:p w:rsidR="00A30FB3" w:rsidRDefault="00A30FB3" w:rsidP="00A30FB3">
      <w:pPr>
        <w:rPr>
          <w:rFonts w:ascii="Arial" w:eastAsia="Times New Roman" w:hAnsi="Arial" w:cs="Arial"/>
          <w:lang w:val="es-ES" w:eastAsia="es-ES"/>
        </w:rPr>
      </w:pPr>
    </w:p>
    <w:p w:rsidR="00A30FB3" w:rsidRDefault="00A30FB3" w:rsidP="00A30FB3">
      <w:pPr>
        <w:rPr>
          <w:rFonts w:ascii="Arial" w:eastAsia="Times New Roman" w:hAnsi="Arial" w:cs="Arial"/>
          <w:lang w:val="es-ES" w:eastAsia="es-ES"/>
        </w:rPr>
      </w:pPr>
    </w:p>
    <w:p w:rsidR="00A30FB3" w:rsidRDefault="00A30FB3" w:rsidP="00A30FB3">
      <w:pPr>
        <w:rPr>
          <w:rFonts w:ascii="Arial" w:eastAsia="Times New Roman" w:hAnsi="Arial" w:cs="Arial"/>
          <w:lang w:val="es-ES" w:eastAsia="es-ES"/>
        </w:rPr>
      </w:pPr>
    </w:p>
    <w:p w:rsidR="00A30FB3" w:rsidRDefault="00A30FB3" w:rsidP="00A30FB3">
      <w:pPr>
        <w:rPr>
          <w:rFonts w:ascii="Arial" w:eastAsia="Times New Roman" w:hAnsi="Arial" w:cs="Arial"/>
          <w:lang w:val="es-ES" w:eastAsia="es-ES"/>
        </w:rPr>
      </w:pPr>
    </w:p>
    <w:p w:rsidR="00457438" w:rsidRPr="00A30FB3" w:rsidRDefault="00457438">
      <w:pPr>
        <w:rPr>
          <w:lang w:val="es-ES"/>
        </w:rPr>
      </w:pPr>
    </w:p>
    <w:sectPr w:rsidR="00457438" w:rsidRPr="00A30F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F05"/>
    <w:multiLevelType w:val="hybridMultilevel"/>
    <w:tmpl w:val="6A6C1FB6"/>
    <w:lvl w:ilvl="0" w:tplc="1FF09966">
      <w:start w:val="1"/>
      <w:numFmt w:val="decimal"/>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
    <w:nsid w:val="08502603"/>
    <w:multiLevelType w:val="hybridMultilevel"/>
    <w:tmpl w:val="A52274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C9B4026"/>
    <w:multiLevelType w:val="hybridMultilevel"/>
    <w:tmpl w:val="6BC259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B3"/>
    <w:rsid w:val="00361977"/>
    <w:rsid w:val="00457438"/>
    <w:rsid w:val="00A30F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0FB3"/>
    <w:pPr>
      <w:ind w:left="720"/>
      <w:contextualSpacing/>
    </w:pPr>
  </w:style>
  <w:style w:type="table" w:styleId="Tablaconcuadrcula">
    <w:name w:val="Table Grid"/>
    <w:basedOn w:val="Tablanormal"/>
    <w:uiPriority w:val="59"/>
    <w:rsid w:val="00A30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0FB3"/>
    <w:pPr>
      <w:ind w:left="720"/>
      <w:contextualSpacing/>
    </w:pPr>
  </w:style>
  <w:style w:type="table" w:styleId="Tablaconcuadrcula">
    <w:name w:val="Table Grid"/>
    <w:basedOn w:val="Tablanormal"/>
    <w:uiPriority w:val="59"/>
    <w:rsid w:val="00A30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898</Words>
  <Characters>4939</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2</cp:revision>
  <dcterms:created xsi:type="dcterms:W3CDTF">2022-01-25T17:24:00Z</dcterms:created>
  <dcterms:modified xsi:type="dcterms:W3CDTF">2022-01-25T17:38:00Z</dcterms:modified>
</cp:coreProperties>
</file>