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9CB7" w14:textId="77777777" w:rsidR="003874D4" w:rsidRDefault="003874D4" w:rsidP="00FD40F7">
      <w:pPr>
        <w:spacing w:after="0" w:line="240" w:lineRule="auto"/>
        <w:rPr>
          <w:rFonts w:ascii="Arial" w:eastAsia="Times New Roman" w:hAnsi="Arial" w:cs="Arial"/>
          <w:sz w:val="24"/>
          <w:lang w:val="es-ES" w:eastAsia="es-ES"/>
        </w:rPr>
      </w:pPr>
      <w:bookmarkStart w:id="0" w:name="_GoBack"/>
    </w:p>
    <w:p w14:paraId="0C105E1E" w14:textId="77777777" w:rsidR="00C60B27" w:rsidRDefault="00C60B27" w:rsidP="00FD40F7">
      <w:pPr>
        <w:spacing w:after="0" w:line="240" w:lineRule="auto"/>
        <w:rPr>
          <w:rFonts w:ascii="Arial" w:eastAsia="Times New Roman" w:hAnsi="Arial" w:cs="Arial"/>
          <w:sz w:val="24"/>
          <w:lang w:val="es-ES" w:eastAsia="es-ES"/>
        </w:rPr>
      </w:pPr>
    </w:p>
    <w:p w14:paraId="6AF75E5E" w14:textId="77777777" w:rsidR="00C60B27" w:rsidRDefault="00C60B27" w:rsidP="00FD40F7">
      <w:pPr>
        <w:spacing w:after="0" w:line="240" w:lineRule="auto"/>
        <w:rPr>
          <w:rFonts w:ascii="Arial" w:eastAsia="Times New Roman" w:hAnsi="Arial" w:cs="Arial"/>
          <w:sz w:val="24"/>
          <w:lang w:val="es-ES" w:eastAsia="es-ES"/>
        </w:rPr>
      </w:pPr>
    </w:p>
    <w:p w14:paraId="2EEC2234" w14:textId="77777777" w:rsidR="00C60B27" w:rsidRDefault="00C60B27" w:rsidP="00FD40F7">
      <w:pPr>
        <w:spacing w:after="0" w:line="240" w:lineRule="auto"/>
        <w:rPr>
          <w:rFonts w:ascii="Arial" w:eastAsia="Times New Roman" w:hAnsi="Arial" w:cs="Arial"/>
          <w:sz w:val="24"/>
          <w:lang w:val="es-ES" w:eastAsia="es-ES"/>
        </w:rPr>
      </w:pPr>
    </w:p>
    <w:p w14:paraId="797A827B" w14:textId="77777777" w:rsidR="001952A6" w:rsidRDefault="001952A6" w:rsidP="00FD40F7">
      <w:pPr>
        <w:spacing w:after="0" w:line="240" w:lineRule="auto"/>
        <w:rPr>
          <w:rFonts w:ascii="Arial" w:eastAsia="Times New Roman" w:hAnsi="Arial" w:cs="Arial"/>
          <w:sz w:val="24"/>
          <w:lang w:val="es-ES" w:eastAsia="es-ES"/>
        </w:rPr>
      </w:pPr>
    </w:p>
    <w:p w14:paraId="33E8E7A7" w14:textId="77777777" w:rsidR="00C60B27" w:rsidRDefault="00C60B27" w:rsidP="00FD40F7">
      <w:pPr>
        <w:spacing w:after="0" w:line="240" w:lineRule="auto"/>
        <w:rPr>
          <w:rFonts w:ascii="Arial" w:eastAsia="Times New Roman" w:hAnsi="Arial" w:cs="Arial"/>
          <w:sz w:val="24"/>
          <w:lang w:val="es-ES" w:eastAsia="es-ES"/>
        </w:rPr>
      </w:pPr>
    </w:p>
    <w:p w14:paraId="0CED8846" w14:textId="7477CC78" w:rsidR="00AD13DC" w:rsidRPr="00AD13DC" w:rsidRDefault="00AD13DC" w:rsidP="00AD13DC">
      <w:pPr>
        <w:jc w:val="both"/>
        <w:rPr>
          <w:rFonts w:ascii="Arial" w:hAnsi="Arial" w:cs="Arial"/>
          <w:b/>
          <w:sz w:val="24"/>
          <w:szCs w:val="24"/>
        </w:rPr>
      </w:pPr>
      <w:r w:rsidRPr="00AD13DC">
        <w:rPr>
          <w:rFonts w:ascii="Arial" w:hAnsi="Arial" w:cs="Arial"/>
          <w:b/>
          <w:sz w:val="24"/>
          <w:szCs w:val="24"/>
        </w:rPr>
        <w:t>ACTA DE LA</w:t>
      </w:r>
      <w:r>
        <w:rPr>
          <w:rFonts w:ascii="Arial" w:hAnsi="Arial" w:cs="Arial"/>
          <w:b/>
          <w:sz w:val="24"/>
          <w:szCs w:val="24"/>
        </w:rPr>
        <w:t xml:space="preserve"> TERCERA</w:t>
      </w:r>
      <w:r w:rsidR="001952A6">
        <w:rPr>
          <w:rFonts w:ascii="Arial" w:hAnsi="Arial" w:cs="Arial"/>
          <w:b/>
          <w:sz w:val="24"/>
          <w:szCs w:val="24"/>
        </w:rPr>
        <w:t xml:space="preserve"> SESIÓN </w:t>
      </w:r>
      <w:r w:rsidRPr="00AD13DC">
        <w:rPr>
          <w:rFonts w:ascii="Arial" w:hAnsi="Arial" w:cs="Arial"/>
          <w:b/>
          <w:sz w:val="24"/>
          <w:szCs w:val="24"/>
        </w:rPr>
        <w:t>ORDINARIA DE LA COMISIÓN EDILICIA PERMANENTE DE DESARROLLO HUMANO, SALUD PÚBLICA E HIGIENE Y COMBATE A LAS ADICCIONES DEL H. AYUNTAMIENTO MUNICIPAL.</w:t>
      </w:r>
    </w:p>
    <w:p w14:paraId="14C8E033" w14:textId="77A661F4" w:rsidR="00FD40F7" w:rsidRDefault="00FD40F7" w:rsidP="00FD40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1BD7ABD" w14:textId="59C6FDB8" w:rsidR="00FD40F7" w:rsidRPr="00F8766D" w:rsidRDefault="00FD40F7" w:rsidP="00F876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Buenas tardes a todos, </w:t>
      </w:r>
      <w:r w:rsidR="00902DCF">
        <w:rPr>
          <w:rFonts w:ascii="Arial" w:hAnsi="Arial" w:cs="Arial"/>
          <w:sz w:val="24"/>
          <w:szCs w:val="24"/>
        </w:rPr>
        <w:t xml:space="preserve">regidora Eva, Regidor Joel, </w:t>
      </w:r>
      <w:r>
        <w:rPr>
          <w:rFonts w:ascii="Arial" w:hAnsi="Arial" w:cs="Arial"/>
          <w:sz w:val="24"/>
          <w:szCs w:val="24"/>
        </w:rPr>
        <w:t>gracias por asistir.</w:t>
      </w:r>
      <w:r w:rsidR="00F87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de la voz, haciendo uso de las facultades que me confiere el artículo 48 del Reglamento Interior del Ayuntamiento de Zapotlán el Grande, como presidenta de la comisión edilicia </w:t>
      </w:r>
      <w:r w:rsidRPr="00FD40F7">
        <w:rPr>
          <w:rFonts w:ascii="Arial" w:hAnsi="Arial" w:cs="Arial"/>
          <w:sz w:val="24"/>
          <w:szCs w:val="24"/>
        </w:rPr>
        <w:t xml:space="preserve">permanente de </w:t>
      </w:r>
      <w:r w:rsidRPr="00FD40F7">
        <w:rPr>
          <w:rFonts w:ascii="Arial" w:hAnsi="Arial" w:cs="Arial"/>
          <w:bCs/>
          <w:sz w:val="24"/>
          <w:szCs w:val="24"/>
        </w:rPr>
        <w:t>De</w:t>
      </w:r>
      <w:r w:rsidR="00C60B27">
        <w:rPr>
          <w:rFonts w:ascii="Arial" w:hAnsi="Arial" w:cs="Arial"/>
          <w:bCs/>
          <w:sz w:val="24"/>
          <w:szCs w:val="24"/>
        </w:rPr>
        <w:t>sarrollo Humano, Salud Pública e</w:t>
      </w:r>
      <w:r w:rsidR="00902DCF">
        <w:rPr>
          <w:rFonts w:ascii="Arial" w:hAnsi="Arial" w:cs="Arial"/>
          <w:bCs/>
          <w:sz w:val="24"/>
          <w:szCs w:val="24"/>
        </w:rPr>
        <w:t xml:space="preserve"> Higiene y Combate a l</w:t>
      </w:r>
      <w:r w:rsidRPr="00FD40F7">
        <w:rPr>
          <w:rFonts w:ascii="Arial" w:hAnsi="Arial" w:cs="Arial"/>
          <w:bCs/>
          <w:sz w:val="24"/>
          <w:szCs w:val="24"/>
        </w:rPr>
        <w:t>as Adicciones</w:t>
      </w:r>
      <w:r w:rsidRPr="00FD40F7">
        <w:rPr>
          <w:rFonts w:ascii="Arial" w:hAnsi="Arial" w:cs="Arial"/>
          <w:sz w:val="24"/>
          <w:szCs w:val="24"/>
        </w:rPr>
        <w:t xml:space="preserve">, y </w:t>
      </w:r>
      <w:r>
        <w:rPr>
          <w:rFonts w:ascii="Arial" w:hAnsi="Arial" w:cs="Arial"/>
          <w:sz w:val="24"/>
          <w:szCs w:val="24"/>
        </w:rPr>
        <w:t>en cumplimiento con el requisito establecido en el artículo 47 fracción II del reglamento en cita, les convoque por medio del oficio número 58/2022 a cada uno de los integrantes de esta comisión para que asistieran el día de hoy a esta Sala, con la finalidad de llevar a cabo la tercera sesión ordinaria de esta comisión.</w:t>
      </w:r>
    </w:p>
    <w:p w14:paraId="7D1A5D61" w14:textId="77777777" w:rsidR="00FD40F7" w:rsidRDefault="00FD40F7" w:rsidP="00FD40F7">
      <w:pPr>
        <w:jc w:val="both"/>
        <w:rPr>
          <w:rFonts w:ascii="Arial" w:eastAsia="Calibri" w:hAnsi="Arial" w:cs="Arial"/>
          <w:b/>
        </w:rPr>
      </w:pPr>
    </w:p>
    <w:p w14:paraId="777D3F55" w14:textId="2B685DB2" w:rsidR="00FD40F7" w:rsidRDefault="00FD40F7" w:rsidP="00FD40F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ASISTENCIA Y </w:t>
      </w:r>
      <w:r w:rsidR="00C60B27">
        <w:rPr>
          <w:rFonts w:ascii="Arial" w:hAnsi="Arial" w:cs="Arial"/>
          <w:b/>
          <w:bCs/>
          <w:sz w:val="24"/>
          <w:szCs w:val="24"/>
        </w:rPr>
        <w:t>DECLARACIÓN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C60B27">
        <w:rPr>
          <w:rFonts w:ascii="Arial" w:hAnsi="Arial" w:cs="Arial"/>
          <w:b/>
          <w:bCs/>
          <w:sz w:val="24"/>
          <w:szCs w:val="24"/>
        </w:rPr>
        <w:t>QUÓRUM</w:t>
      </w:r>
    </w:p>
    <w:p w14:paraId="7ED04D26" w14:textId="1174F5E2" w:rsidR="00FD40F7" w:rsidRDefault="00FD40F7" w:rsidP="00FD4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poder dar inicio proced</w:t>
      </w:r>
      <w:r w:rsidR="00902DCF">
        <w:rPr>
          <w:rFonts w:ascii="Arial" w:hAnsi="Arial" w:cs="Arial"/>
          <w:sz w:val="24"/>
          <w:szCs w:val="24"/>
        </w:rPr>
        <w:t>eré a tomar lista de asistencia:</w:t>
      </w:r>
    </w:p>
    <w:p w14:paraId="5D222A26" w14:textId="51570E9D" w:rsidR="00FD40F7" w:rsidRPr="00FD40F7" w:rsidRDefault="00902DCF" w:rsidP="00FD40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Licenciada</w:t>
      </w:r>
      <w:r w:rsidR="00FD40F7" w:rsidRPr="00FD40F7">
        <w:rPr>
          <w:rFonts w:ascii="Arial" w:hAnsi="Arial" w:cs="Arial"/>
          <w:bCs/>
          <w:sz w:val="24"/>
          <w:szCs w:val="24"/>
        </w:rPr>
        <w:t xml:space="preserve"> Eva María </w:t>
      </w:r>
      <w:r w:rsidR="00FD40F7">
        <w:rPr>
          <w:rFonts w:ascii="Arial" w:hAnsi="Arial" w:cs="Arial"/>
          <w:bCs/>
          <w:sz w:val="24"/>
          <w:szCs w:val="24"/>
        </w:rPr>
        <w:t>d</w:t>
      </w:r>
      <w:r w:rsidR="00FD40F7" w:rsidRPr="00FD40F7">
        <w:rPr>
          <w:rFonts w:ascii="Arial" w:hAnsi="Arial" w:cs="Arial"/>
          <w:bCs/>
          <w:sz w:val="24"/>
          <w:szCs w:val="24"/>
        </w:rPr>
        <w:t>e Jesús Barreto</w:t>
      </w:r>
    </w:p>
    <w:p w14:paraId="0C7FF6C1" w14:textId="10FC2A4F" w:rsidR="00FD40F7" w:rsidRDefault="00902DCF" w:rsidP="00FD40F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Licenciado</w:t>
      </w:r>
      <w:r w:rsidR="00FD40F7">
        <w:rPr>
          <w:rFonts w:ascii="Arial" w:hAnsi="Arial" w:cs="Arial"/>
          <w:bCs/>
          <w:sz w:val="24"/>
          <w:szCs w:val="24"/>
        </w:rPr>
        <w:t xml:space="preserve"> Edgar Joel Salvador Bautista</w:t>
      </w:r>
    </w:p>
    <w:p w14:paraId="2429EEAE" w14:textId="3AAE8308" w:rsidR="00FD40F7" w:rsidRDefault="00902DCF" w:rsidP="00FD40F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de la voz, Licenciada</w:t>
      </w:r>
      <w:r w:rsidR="00FD40F7">
        <w:rPr>
          <w:rFonts w:ascii="Arial" w:hAnsi="Arial" w:cs="Arial"/>
          <w:bCs/>
          <w:sz w:val="24"/>
          <w:szCs w:val="24"/>
        </w:rPr>
        <w:t xml:space="preserve"> Diana Laura Ortega Palafox</w:t>
      </w:r>
    </w:p>
    <w:p w14:paraId="370EC616" w14:textId="77777777" w:rsidR="00C60B27" w:rsidRDefault="00C60B27" w:rsidP="00C60B27">
      <w:pPr>
        <w:pStyle w:val="Prrafodelista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8F1D331" w14:textId="77777777" w:rsidR="00FD40F7" w:rsidRDefault="00FD40F7" w:rsidP="00FD40F7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603FCF59" w14:textId="58FA308E" w:rsidR="00FD40F7" w:rsidRDefault="00FD40F7" w:rsidP="00FD40F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INICIO: LECTURA Y </w:t>
      </w:r>
      <w:r w:rsidR="00C60B27">
        <w:rPr>
          <w:rFonts w:ascii="Arial" w:hAnsi="Arial" w:cs="Arial"/>
          <w:b/>
          <w:bCs/>
          <w:sz w:val="24"/>
          <w:szCs w:val="24"/>
        </w:rPr>
        <w:t>APROBACIÓN</w:t>
      </w:r>
      <w:r>
        <w:rPr>
          <w:rFonts w:ascii="Arial" w:hAnsi="Arial" w:cs="Arial"/>
          <w:b/>
          <w:bCs/>
          <w:sz w:val="24"/>
          <w:szCs w:val="24"/>
        </w:rPr>
        <w:t xml:space="preserve"> DEL ORDEN DEL </w:t>
      </w:r>
      <w:r w:rsidR="00C60B27">
        <w:rPr>
          <w:rFonts w:ascii="Arial" w:hAnsi="Arial" w:cs="Arial"/>
          <w:b/>
          <w:bCs/>
          <w:sz w:val="24"/>
          <w:szCs w:val="24"/>
        </w:rPr>
        <w:t>DÍA</w:t>
      </w:r>
    </w:p>
    <w:p w14:paraId="4CD20059" w14:textId="77777777" w:rsidR="00C60B27" w:rsidRDefault="00C60B27" w:rsidP="00C60B27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496B5E55" w14:textId="29BC7F99" w:rsidR="00C60B27" w:rsidRDefault="00FD40F7" w:rsidP="00FD4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 vez que estamos presentes </w:t>
      </w:r>
      <w:r>
        <w:rPr>
          <w:rFonts w:ascii="Arial" w:hAnsi="Arial" w:cs="Arial"/>
          <w:b/>
          <w:bCs/>
          <w:sz w:val="24"/>
          <w:szCs w:val="24"/>
        </w:rPr>
        <w:t xml:space="preserve">todos los integrantes </w:t>
      </w:r>
      <w:r>
        <w:rPr>
          <w:rFonts w:ascii="Arial" w:hAnsi="Arial" w:cs="Arial"/>
          <w:sz w:val="24"/>
          <w:szCs w:val="24"/>
        </w:rPr>
        <w:t xml:space="preserve">que conformamos esta Comisión, tengo a bien declarar Quórum legal y siendo las </w:t>
      </w:r>
      <w:r w:rsidR="00DF738D">
        <w:rPr>
          <w:rFonts w:ascii="Arial" w:hAnsi="Arial" w:cs="Arial"/>
          <w:sz w:val="24"/>
          <w:szCs w:val="24"/>
        </w:rPr>
        <w:t>14:05 catorce horas con cinco</w:t>
      </w:r>
      <w:r w:rsidR="00311EF5" w:rsidRPr="00DF738D">
        <w:rPr>
          <w:rFonts w:ascii="Arial" w:hAnsi="Arial" w:cs="Arial"/>
          <w:sz w:val="24"/>
          <w:szCs w:val="24"/>
        </w:rPr>
        <w:t xml:space="preserve"> minutos</w:t>
      </w:r>
      <w:r w:rsidR="00311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doy inicio a esta segunda sesión ordinaria y procedo a la lectura al orden del día:</w:t>
      </w:r>
    </w:p>
    <w:p w14:paraId="51E39B04" w14:textId="77777777" w:rsidR="001952A6" w:rsidRDefault="001952A6" w:rsidP="00FD40F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1CFA" w14:paraId="36ED1CCA" w14:textId="77777777" w:rsidTr="001952A6">
        <w:trPr>
          <w:trHeight w:val="230"/>
        </w:trPr>
        <w:tc>
          <w:tcPr>
            <w:tcW w:w="8978" w:type="dxa"/>
          </w:tcPr>
          <w:p w14:paraId="70ACF983" w14:textId="3786C7B4" w:rsidR="00F61CFA" w:rsidRPr="00F61CFA" w:rsidRDefault="00F61CFA" w:rsidP="00F61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1CFA">
              <w:rPr>
                <w:rFonts w:ascii="Arial" w:hAnsi="Arial" w:cs="Arial"/>
                <w:b/>
                <w:sz w:val="24"/>
                <w:szCs w:val="24"/>
              </w:rPr>
              <w:t xml:space="preserve">ORDEN DEL </w:t>
            </w:r>
            <w:r w:rsidR="00DF738D" w:rsidRPr="00F61CFA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</w:tr>
      <w:tr w:rsidR="00F61CFA" w14:paraId="6E484862" w14:textId="77777777" w:rsidTr="00F61CFA">
        <w:tc>
          <w:tcPr>
            <w:tcW w:w="8978" w:type="dxa"/>
          </w:tcPr>
          <w:p w14:paraId="660DBFAD" w14:textId="77777777" w:rsidR="00F61CFA" w:rsidRDefault="00F61CFA" w:rsidP="00F61CFA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Lista de asistencia y declaración de Quórum </w:t>
            </w:r>
            <w:r w:rsidRPr="00902DCF">
              <w:rPr>
                <w:rFonts w:ascii="Arial" w:hAnsi="Arial" w:cs="Arial"/>
                <w:bCs/>
                <w:sz w:val="24"/>
                <w:szCs w:val="24"/>
              </w:rPr>
              <w:t>que ya se desahogó.</w:t>
            </w:r>
          </w:p>
          <w:p w14:paraId="387F353A" w14:textId="77777777" w:rsidR="00F61CFA" w:rsidRDefault="00F61CFA" w:rsidP="00F61CFA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y en su caso aprobación del orden del día.</w:t>
            </w:r>
          </w:p>
          <w:p w14:paraId="0329C2B2" w14:textId="77777777" w:rsidR="00F61CFA" w:rsidRDefault="00F61CFA" w:rsidP="00F61CFA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Elección y designación del Representante Titular y Suplente que integrarán el Consejo Municipal de Giros Restringidos sobre Venta y Consumo de Bebidas Alcohólicas en esta Administración 2021-2024.</w:t>
            </w:r>
          </w:p>
          <w:p w14:paraId="741EEB38" w14:textId="3347D88B" w:rsidR="00F61CFA" w:rsidRDefault="00902DCF" w:rsidP="00F61CFA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Asuntos varios.</w:t>
            </w:r>
          </w:p>
          <w:p w14:paraId="41763126" w14:textId="77B82E8A" w:rsidR="00F61CFA" w:rsidRPr="00F61CFA" w:rsidRDefault="00F61CFA" w:rsidP="00FD40F7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Clausura.</w:t>
            </w:r>
          </w:p>
        </w:tc>
      </w:tr>
    </w:tbl>
    <w:p w14:paraId="4A52C999" w14:textId="77777777" w:rsidR="00C60B27" w:rsidRDefault="00C60B27" w:rsidP="00FD40F7">
      <w:pPr>
        <w:rPr>
          <w:rFonts w:ascii="Arial" w:hAnsi="Arial" w:cs="Arial"/>
          <w:sz w:val="24"/>
          <w:szCs w:val="24"/>
        </w:rPr>
      </w:pPr>
    </w:p>
    <w:p w14:paraId="7B247BD8" w14:textId="77777777" w:rsidR="00902DCF" w:rsidRDefault="00FD40F7" w:rsidP="00FD40F7">
      <w:pPr>
        <w:rPr>
          <w:rFonts w:ascii="Arial" w:hAnsi="Arial" w:cs="Arial"/>
          <w:bCs/>
          <w:sz w:val="24"/>
          <w:szCs w:val="24"/>
        </w:rPr>
      </w:pPr>
      <w:r w:rsidRPr="00902DCF">
        <w:rPr>
          <w:rFonts w:ascii="Arial" w:hAnsi="Arial" w:cs="Arial"/>
          <w:sz w:val="24"/>
          <w:szCs w:val="24"/>
        </w:rPr>
        <w:t>¿</w:t>
      </w:r>
      <w:r w:rsidRPr="00902DCF">
        <w:rPr>
          <w:rFonts w:ascii="Arial" w:hAnsi="Arial" w:cs="Arial"/>
          <w:bCs/>
          <w:sz w:val="24"/>
          <w:szCs w:val="24"/>
        </w:rPr>
        <w:t>Regidores tiene algún tema para agregar al punto 4 de asuntos varios?</w:t>
      </w:r>
      <w:r w:rsidR="00902DCF">
        <w:rPr>
          <w:rFonts w:ascii="Arial" w:hAnsi="Arial" w:cs="Arial"/>
          <w:bCs/>
          <w:sz w:val="24"/>
          <w:szCs w:val="24"/>
        </w:rPr>
        <w:t xml:space="preserve"> </w:t>
      </w:r>
    </w:p>
    <w:p w14:paraId="16FBB88C" w14:textId="77777777" w:rsidR="001952A6" w:rsidRDefault="001952A6" w:rsidP="00FD40F7">
      <w:pPr>
        <w:rPr>
          <w:rFonts w:ascii="Arial" w:hAnsi="Arial" w:cs="Arial"/>
          <w:bCs/>
          <w:sz w:val="24"/>
          <w:szCs w:val="24"/>
        </w:rPr>
      </w:pPr>
    </w:p>
    <w:p w14:paraId="7F9676A6" w14:textId="53BE71E2" w:rsidR="001952A6" w:rsidRDefault="00902DCF" w:rsidP="00902DCF">
      <w:pPr>
        <w:jc w:val="both"/>
        <w:rPr>
          <w:rFonts w:ascii="Arial" w:hAnsi="Arial" w:cs="Arial"/>
          <w:bCs/>
          <w:sz w:val="24"/>
          <w:szCs w:val="24"/>
        </w:rPr>
      </w:pPr>
      <w:r w:rsidRPr="00902DCF">
        <w:rPr>
          <w:rFonts w:ascii="Arial" w:hAnsi="Arial" w:cs="Arial"/>
          <w:bCs/>
          <w:sz w:val="24"/>
          <w:szCs w:val="24"/>
        </w:rPr>
        <w:t>---Los regidores contestan de manera negativa, por lo que n</w:t>
      </w:r>
      <w:r w:rsidR="00AD13DC" w:rsidRPr="00902DCF">
        <w:rPr>
          <w:rFonts w:ascii="Arial" w:hAnsi="Arial" w:cs="Arial"/>
          <w:bCs/>
          <w:sz w:val="24"/>
          <w:szCs w:val="24"/>
        </w:rPr>
        <w:t xml:space="preserve">o habiendo algún tema </w:t>
      </w:r>
      <w:proofErr w:type="gramStart"/>
      <w:r w:rsidR="00AD13DC" w:rsidRPr="00902DCF">
        <w:rPr>
          <w:rFonts w:ascii="Arial" w:hAnsi="Arial" w:cs="Arial"/>
          <w:bCs/>
          <w:sz w:val="24"/>
          <w:szCs w:val="24"/>
        </w:rPr>
        <w:t>que</w:t>
      </w:r>
      <w:proofErr w:type="gramEnd"/>
      <w:r w:rsidR="00AD13DC" w:rsidRPr="00902DCF">
        <w:rPr>
          <w:rFonts w:ascii="Arial" w:hAnsi="Arial" w:cs="Arial"/>
          <w:bCs/>
          <w:sz w:val="24"/>
          <w:szCs w:val="24"/>
        </w:rPr>
        <w:t xml:space="preserve"> agregar en este punto</w:t>
      </w:r>
      <w:r>
        <w:rPr>
          <w:rFonts w:ascii="Arial" w:hAnsi="Arial" w:cs="Arial"/>
          <w:bCs/>
          <w:sz w:val="24"/>
          <w:szCs w:val="24"/>
        </w:rPr>
        <w:t xml:space="preserve">, me gustaría que si es a bien aprobar  </w:t>
      </w:r>
      <w:r w:rsidR="00AD13DC" w:rsidRPr="00902DC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el orden del </w:t>
      </w:r>
      <w:r w:rsidR="00AD13DC" w:rsidRPr="00902DCF">
        <w:rPr>
          <w:rFonts w:ascii="Arial" w:hAnsi="Arial" w:cs="Arial"/>
          <w:bCs/>
          <w:sz w:val="24"/>
          <w:szCs w:val="24"/>
        </w:rPr>
        <w:t xml:space="preserve">día </w:t>
      </w:r>
      <w:r>
        <w:rPr>
          <w:rFonts w:ascii="Arial" w:hAnsi="Arial" w:cs="Arial"/>
          <w:bCs/>
          <w:sz w:val="24"/>
          <w:szCs w:val="24"/>
        </w:rPr>
        <w:t>lo hagan expresando levantando su mano.</w:t>
      </w:r>
    </w:p>
    <w:p w14:paraId="4C23DDAB" w14:textId="77777777" w:rsidR="001952A6" w:rsidRDefault="001952A6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6EA53A67" w14:textId="77777777" w:rsidR="00C60B27" w:rsidRDefault="00C60B27" w:rsidP="00902DCF">
      <w:pPr>
        <w:jc w:val="both"/>
        <w:rPr>
          <w:rFonts w:ascii="Arial" w:hAnsi="Arial" w:cs="Arial"/>
          <w:bCs/>
          <w:sz w:val="24"/>
          <w:szCs w:val="24"/>
        </w:rPr>
      </w:pPr>
    </w:p>
    <w:p w14:paraId="30FB5726" w14:textId="77777777" w:rsidR="001952A6" w:rsidRDefault="001952A6" w:rsidP="00902DCF">
      <w:pPr>
        <w:jc w:val="both"/>
        <w:rPr>
          <w:rFonts w:ascii="Arial" w:hAnsi="Arial" w:cs="Arial"/>
          <w:bCs/>
          <w:sz w:val="24"/>
          <w:szCs w:val="24"/>
        </w:rPr>
      </w:pPr>
    </w:p>
    <w:p w14:paraId="1BC0A007" w14:textId="77777777" w:rsidR="001952A6" w:rsidRPr="00902DCF" w:rsidRDefault="001952A6" w:rsidP="00902DCF">
      <w:pPr>
        <w:jc w:val="both"/>
        <w:rPr>
          <w:rFonts w:ascii="Arial" w:hAnsi="Arial" w:cs="Arial"/>
          <w:bCs/>
          <w:sz w:val="24"/>
          <w:szCs w:val="24"/>
        </w:rPr>
      </w:pPr>
    </w:p>
    <w:p w14:paraId="37C13187" w14:textId="77777777" w:rsidR="00FD40F7" w:rsidRDefault="00FD40F7" w:rsidP="00FD40F7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Sentido del voto:</w:t>
      </w: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036"/>
        <w:gridCol w:w="1183"/>
        <w:gridCol w:w="1418"/>
        <w:gridCol w:w="1701"/>
      </w:tblGrid>
      <w:tr w:rsidR="00FD40F7" w14:paraId="0B3DF67C" w14:textId="77777777" w:rsidTr="00902DCF">
        <w:trPr>
          <w:trHeight w:val="277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CEDB" w14:textId="77777777" w:rsidR="00FD40F7" w:rsidRDefault="00FD40F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D9F" w14:textId="77777777" w:rsidR="00FD40F7" w:rsidRDefault="00FD40F7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B118" w14:textId="77777777" w:rsidR="00FD40F7" w:rsidRDefault="00FD40F7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A184" w14:textId="77777777" w:rsidR="00FD40F7" w:rsidRDefault="00FD40F7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ABSTENCIÓN</w:t>
            </w:r>
          </w:p>
        </w:tc>
      </w:tr>
      <w:tr w:rsidR="00FD40F7" w14:paraId="73F78FCB" w14:textId="77777777" w:rsidTr="00902DCF">
        <w:trPr>
          <w:trHeight w:val="19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26F9" w14:textId="592D74C1" w:rsidR="00FD40F7" w:rsidRDefault="00FD40F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C. </w:t>
            </w:r>
            <w:r w:rsidR="00FD6EDF">
              <w:rPr>
                <w:rFonts w:ascii="Arial" w:hAnsi="Arial" w:cs="Arial"/>
                <w:bCs/>
                <w:sz w:val="18"/>
                <w:szCs w:val="18"/>
              </w:rPr>
              <w:t>Eva María de Jesús Barreto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F06E" w14:textId="77777777" w:rsidR="00FD40F7" w:rsidRPr="00AD13DC" w:rsidRDefault="00FD40F7" w:rsidP="00AD13DC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ADD" w14:textId="77777777" w:rsidR="00FD40F7" w:rsidRDefault="00FD40F7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E07" w14:textId="77777777" w:rsidR="00FD40F7" w:rsidRDefault="00FD40F7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0F7" w14:paraId="21A61CDF" w14:textId="77777777" w:rsidTr="00902DCF">
        <w:trPr>
          <w:trHeight w:val="21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4E76" w14:textId="77777777" w:rsidR="00FD40F7" w:rsidRDefault="00FD40F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Edgar Joel Salvador Bautista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E79" w14:textId="77777777" w:rsidR="00FD40F7" w:rsidRPr="00AD13DC" w:rsidRDefault="00FD40F7" w:rsidP="00AD13DC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0AB" w14:textId="77777777" w:rsidR="00FD40F7" w:rsidRDefault="00FD40F7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B92" w14:textId="77777777" w:rsidR="00FD40F7" w:rsidRDefault="00FD40F7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0F7" w14:paraId="71FF939C" w14:textId="77777777" w:rsidTr="00902DCF">
        <w:trPr>
          <w:trHeight w:val="13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6203" w14:textId="77777777" w:rsidR="00FD40F7" w:rsidRDefault="00FD40F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Diana Laura Ortega Palafox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679" w14:textId="77777777" w:rsidR="00FD40F7" w:rsidRPr="00AD13DC" w:rsidRDefault="00FD40F7" w:rsidP="00AD13DC">
            <w:pPr>
              <w:pStyle w:val="Prrafodelista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3B0" w14:textId="77777777" w:rsidR="00FD40F7" w:rsidRDefault="00FD40F7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7B6" w14:textId="77777777" w:rsidR="00FD40F7" w:rsidRDefault="00FD40F7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53FB3D" w14:textId="77777777" w:rsidR="00FD40F7" w:rsidRDefault="00FD40F7" w:rsidP="00FD40F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6DA2369" w14:textId="77777777" w:rsidR="00FD40F7" w:rsidRDefault="00FD40F7" w:rsidP="00FD40F7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93E1C21" w14:textId="77777777" w:rsidR="00902DCF" w:rsidRDefault="00902DCF" w:rsidP="00FD40F7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4BC10DA" w14:textId="736B7A0A" w:rsidR="00902DCF" w:rsidRDefault="00F61CFA" w:rsidP="00902DC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02DCF">
        <w:rPr>
          <w:rFonts w:ascii="Arial" w:hAnsi="Arial" w:cs="Arial"/>
          <w:sz w:val="24"/>
          <w:szCs w:val="24"/>
        </w:rPr>
        <w:t>…</w:t>
      </w:r>
      <w:r w:rsidR="00C55063">
        <w:rPr>
          <w:rFonts w:ascii="Arial" w:hAnsi="Arial" w:cs="Arial"/>
          <w:sz w:val="24"/>
          <w:szCs w:val="24"/>
        </w:rPr>
        <w:t>S</w:t>
      </w:r>
      <w:r w:rsidR="00FD40F7" w:rsidRPr="00902DCF">
        <w:rPr>
          <w:rFonts w:ascii="Arial" w:hAnsi="Arial" w:cs="Arial"/>
          <w:sz w:val="24"/>
          <w:szCs w:val="24"/>
        </w:rPr>
        <w:t>e aprueba por una</w:t>
      </w:r>
      <w:r w:rsidR="00902DCF">
        <w:rPr>
          <w:rFonts w:ascii="Arial" w:hAnsi="Arial" w:cs="Arial"/>
          <w:sz w:val="24"/>
          <w:szCs w:val="24"/>
        </w:rPr>
        <w:t xml:space="preserve">nimidad el orden del día de hoy. </w:t>
      </w:r>
    </w:p>
    <w:p w14:paraId="1937AF5F" w14:textId="4627E1E2" w:rsidR="00AD13DC" w:rsidRPr="00902DCF" w:rsidRDefault="00FD40F7" w:rsidP="00AD13D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02DCF">
        <w:rPr>
          <w:rFonts w:ascii="Arial" w:hAnsi="Arial" w:cs="Arial"/>
          <w:b/>
          <w:bCs/>
          <w:sz w:val="24"/>
          <w:szCs w:val="24"/>
        </w:rPr>
        <w:t>LECTURA PUNTO 3:</w:t>
      </w:r>
    </w:p>
    <w:p w14:paraId="3B0269CC" w14:textId="4F8C12A7" w:rsidR="00FD6EDF" w:rsidRPr="00902DCF" w:rsidRDefault="00902DCF" w:rsidP="00FD40F7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permito seguir leyendo el orden del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en el punto número tres que es la</w:t>
      </w:r>
      <w:r w:rsidR="00AF11C6" w:rsidRPr="00AF11C6">
        <w:rPr>
          <w:rFonts w:ascii="Arial" w:hAnsi="Arial" w:cs="Arial"/>
          <w:sz w:val="24"/>
          <w:szCs w:val="24"/>
        </w:rPr>
        <w:t xml:space="preserve"> </w:t>
      </w:r>
      <w:r w:rsidR="00AF11C6" w:rsidRPr="00902DCF">
        <w:rPr>
          <w:rFonts w:ascii="Arial" w:hAnsi="Arial" w:cs="Arial"/>
          <w:i/>
          <w:sz w:val="24"/>
          <w:szCs w:val="24"/>
        </w:rPr>
        <w:t>elección y designación del representante titular y suplente que integrarán el consejo municipal de giros restringidos sobre venta y consumo de bebidas alcohólicas en esta administración 2021-2024</w:t>
      </w:r>
      <w:r w:rsidR="00FD40F7" w:rsidRPr="00902DCF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6768C6FC" w14:textId="70AB3327" w:rsidR="00FD40F7" w:rsidRDefault="00FD40F7" w:rsidP="00FD4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conformidad a lo previsto por los Artículos 5 y 6 del </w:t>
      </w:r>
      <w:r>
        <w:rPr>
          <w:rFonts w:ascii="Arial" w:hAnsi="Arial" w:cs="Arial"/>
          <w:i/>
          <w:iCs/>
          <w:sz w:val="24"/>
          <w:szCs w:val="24"/>
        </w:rPr>
        <w:t>Reglamento del Consejo Municipal de Giros Restringidos sobre Venta y Consumo de Bebidas Alcohólicas</w:t>
      </w:r>
      <w:r>
        <w:rPr>
          <w:rFonts w:ascii="Arial" w:hAnsi="Arial" w:cs="Arial"/>
          <w:sz w:val="24"/>
          <w:szCs w:val="24"/>
        </w:rPr>
        <w:t xml:space="preserve">, una de las Comisiones </w:t>
      </w:r>
      <w:r w:rsidR="000533D0">
        <w:rPr>
          <w:rFonts w:ascii="Arial" w:hAnsi="Arial" w:cs="Arial"/>
          <w:sz w:val="24"/>
          <w:szCs w:val="24"/>
        </w:rPr>
        <w:t>edilicias</w:t>
      </w:r>
      <w:r>
        <w:rPr>
          <w:rFonts w:ascii="Arial" w:hAnsi="Arial" w:cs="Arial"/>
          <w:sz w:val="24"/>
          <w:szCs w:val="24"/>
        </w:rPr>
        <w:t xml:space="preserve"> que debe integrar a dicho Consejo es la de </w:t>
      </w:r>
      <w:r w:rsidR="000533D0">
        <w:rPr>
          <w:rFonts w:ascii="Arial" w:hAnsi="Arial" w:cs="Arial"/>
          <w:sz w:val="24"/>
          <w:szCs w:val="24"/>
        </w:rPr>
        <w:t>Desarrollo Humano, Salud Publica e Higiene y Combate a las Adicciones</w:t>
      </w:r>
      <w:r>
        <w:rPr>
          <w:rFonts w:ascii="Arial" w:hAnsi="Arial" w:cs="Arial"/>
          <w:sz w:val="24"/>
          <w:szCs w:val="24"/>
        </w:rPr>
        <w:t xml:space="preserve"> razón por la cual, debemos elegir entre nosotros quien desempeñara el cargo de r</w:t>
      </w:r>
      <w:r w:rsidR="00AF11C6">
        <w:rPr>
          <w:rFonts w:ascii="Arial" w:hAnsi="Arial" w:cs="Arial"/>
          <w:sz w:val="24"/>
          <w:szCs w:val="24"/>
        </w:rPr>
        <w:t>epresentante</w:t>
      </w:r>
      <w:r w:rsidR="00C55063">
        <w:rPr>
          <w:rFonts w:ascii="Arial" w:hAnsi="Arial" w:cs="Arial"/>
          <w:sz w:val="24"/>
          <w:szCs w:val="24"/>
        </w:rPr>
        <w:t xml:space="preserve"> tanto  titular como</w:t>
      </w:r>
      <w:r w:rsidR="00AF11C6">
        <w:rPr>
          <w:rFonts w:ascii="Arial" w:hAnsi="Arial" w:cs="Arial"/>
          <w:sz w:val="24"/>
          <w:szCs w:val="24"/>
        </w:rPr>
        <w:t xml:space="preserve"> suplente.</w:t>
      </w:r>
    </w:p>
    <w:p w14:paraId="420CC638" w14:textId="1F3F0B8F" w:rsidR="00AF11C6" w:rsidRDefault="00FD40F7" w:rsidP="00FD4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bien, el citado Artículo 6 en su fracción II precisa que el cargo de Representante Titular deberá recaer preferentemente en el pres</w:t>
      </w:r>
      <w:r w:rsidR="00AF11C6">
        <w:rPr>
          <w:rFonts w:ascii="Arial" w:hAnsi="Arial" w:cs="Arial"/>
          <w:sz w:val="24"/>
          <w:szCs w:val="24"/>
        </w:rPr>
        <w:t xml:space="preserve">idente de la Comisión edilicia, </w:t>
      </w:r>
      <w:r w:rsidR="00C55063">
        <w:rPr>
          <w:rFonts w:ascii="Arial" w:hAnsi="Arial" w:cs="Arial"/>
          <w:sz w:val="24"/>
          <w:szCs w:val="24"/>
        </w:rPr>
        <w:t>razón por la cual al ser su servidora la que preside esta Comisión me gustaría ponerlo a consideración de ustedes si les gustaría proponer a alguien más están en la libertad de hacerlo, sino, me gustaría basarme en el artículo.</w:t>
      </w:r>
    </w:p>
    <w:tbl>
      <w:tblPr>
        <w:tblStyle w:val="Tablaconcuadrcula"/>
        <w:tblpPr w:leftFromText="141" w:rightFromText="141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3036"/>
        <w:gridCol w:w="1183"/>
        <w:gridCol w:w="1418"/>
        <w:gridCol w:w="1701"/>
      </w:tblGrid>
      <w:tr w:rsidR="00C55063" w14:paraId="7EB17726" w14:textId="77777777" w:rsidTr="007773C1">
        <w:trPr>
          <w:trHeight w:val="356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922" w14:textId="77777777" w:rsidR="00C55063" w:rsidRPr="00F61CFA" w:rsidRDefault="00C55063" w:rsidP="007773C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Sentido del voto para que la </w:t>
            </w:r>
            <w:r w:rsidRPr="00F61CFA">
              <w:rPr>
                <w:rFonts w:ascii="Arial" w:hAnsi="Arial" w:cs="Arial"/>
                <w:b/>
                <w:bCs/>
                <w:sz w:val="24"/>
                <w:szCs w:val="24"/>
              </w:rPr>
              <w:t>C. Diana Laura Ortega Palafox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sea la Representante Titular ante el Comité.</w:t>
            </w:r>
          </w:p>
        </w:tc>
      </w:tr>
      <w:tr w:rsidR="00C55063" w14:paraId="3259BE68" w14:textId="77777777" w:rsidTr="007773C1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D8EC" w14:textId="77777777" w:rsidR="00C55063" w:rsidRDefault="00C55063" w:rsidP="007773C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DA21" w14:textId="77777777" w:rsidR="00C55063" w:rsidRDefault="00C55063" w:rsidP="007773C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22B2" w14:textId="77777777" w:rsidR="00C55063" w:rsidRDefault="00C55063" w:rsidP="007773C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C022" w14:textId="77777777" w:rsidR="00C55063" w:rsidRDefault="00C55063" w:rsidP="007773C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ABSTENCIÓN</w:t>
            </w:r>
          </w:p>
        </w:tc>
      </w:tr>
      <w:tr w:rsidR="00C55063" w14:paraId="794E08F6" w14:textId="77777777" w:rsidTr="007773C1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6CC8" w14:textId="77777777" w:rsidR="00C55063" w:rsidRDefault="00C55063" w:rsidP="007773C1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Eva María de Jesús Barreto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5B2" w14:textId="77777777" w:rsidR="00C55063" w:rsidRPr="00311EF5" w:rsidRDefault="00C55063" w:rsidP="007773C1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7A9D" w14:textId="77777777" w:rsidR="00C55063" w:rsidRDefault="00C55063" w:rsidP="007773C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7C7" w14:textId="77777777" w:rsidR="00C55063" w:rsidRDefault="00C55063" w:rsidP="007773C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063" w14:paraId="602212C9" w14:textId="77777777" w:rsidTr="007773C1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652" w14:textId="77777777" w:rsidR="00C55063" w:rsidRDefault="00C55063" w:rsidP="007773C1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Edgar Joel Salvador Bautista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27E" w14:textId="77777777" w:rsidR="00C55063" w:rsidRPr="00311EF5" w:rsidRDefault="00C55063" w:rsidP="007773C1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948" w14:textId="77777777" w:rsidR="00C55063" w:rsidRDefault="00C55063" w:rsidP="007773C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35F" w14:textId="77777777" w:rsidR="00C55063" w:rsidRDefault="00C55063" w:rsidP="007773C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063" w14:paraId="575B3F76" w14:textId="77777777" w:rsidTr="007773C1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899B" w14:textId="77777777" w:rsidR="00C55063" w:rsidRDefault="00C55063" w:rsidP="007773C1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Diana Laura Ortega Palafox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7F4" w14:textId="77777777" w:rsidR="00C55063" w:rsidRPr="00311EF5" w:rsidRDefault="00C55063" w:rsidP="007773C1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1C4" w14:textId="77777777" w:rsidR="00C55063" w:rsidRDefault="00C55063" w:rsidP="007773C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C38" w14:textId="77777777" w:rsidR="00C55063" w:rsidRDefault="00C55063" w:rsidP="007773C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A8BE5E" w14:textId="77777777" w:rsidR="00C55063" w:rsidRDefault="00C55063" w:rsidP="00FD40F7">
      <w:pPr>
        <w:jc w:val="both"/>
        <w:rPr>
          <w:rFonts w:ascii="Arial" w:hAnsi="Arial" w:cs="Arial"/>
          <w:sz w:val="24"/>
          <w:szCs w:val="24"/>
        </w:rPr>
      </w:pPr>
    </w:p>
    <w:p w14:paraId="539629FE" w14:textId="77777777" w:rsidR="00C55063" w:rsidRDefault="00C55063" w:rsidP="00FD40F7">
      <w:pPr>
        <w:jc w:val="both"/>
        <w:rPr>
          <w:rFonts w:ascii="Arial" w:hAnsi="Arial" w:cs="Arial"/>
          <w:sz w:val="24"/>
          <w:szCs w:val="24"/>
        </w:rPr>
      </w:pPr>
    </w:p>
    <w:p w14:paraId="42D5E524" w14:textId="77777777" w:rsidR="00C55063" w:rsidRDefault="00C55063" w:rsidP="00FD40F7">
      <w:pPr>
        <w:jc w:val="both"/>
        <w:rPr>
          <w:rFonts w:ascii="Arial" w:hAnsi="Arial" w:cs="Arial"/>
          <w:sz w:val="24"/>
          <w:szCs w:val="24"/>
        </w:rPr>
      </w:pPr>
    </w:p>
    <w:p w14:paraId="22C47730" w14:textId="77777777" w:rsidR="00C55063" w:rsidRDefault="00C55063" w:rsidP="00FD40F7">
      <w:pPr>
        <w:jc w:val="both"/>
        <w:rPr>
          <w:rFonts w:ascii="Arial" w:hAnsi="Arial" w:cs="Arial"/>
          <w:sz w:val="24"/>
          <w:szCs w:val="24"/>
        </w:rPr>
      </w:pPr>
    </w:p>
    <w:p w14:paraId="661D2F7F" w14:textId="77777777" w:rsidR="00C55063" w:rsidRDefault="00C55063" w:rsidP="00FD40F7">
      <w:pPr>
        <w:jc w:val="both"/>
        <w:rPr>
          <w:rFonts w:ascii="Arial" w:hAnsi="Arial" w:cs="Arial"/>
          <w:sz w:val="24"/>
          <w:szCs w:val="24"/>
        </w:rPr>
      </w:pPr>
    </w:p>
    <w:p w14:paraId="08B40AC9" w14:textId="77777777" w:rsidR="00C55063" w:rsidRDefault="00C55063" w:rsidP="00FD40F7">
      <w:pPr>
        <w:jc w:val="both"/>
        <w:rPr>
          <w:rFonts w:ascii="Arial" w:hAnsi="Arial" w:cs="Arial"/>
          <w:sz w:val="24"/>
          <w:szCs w:val="24"/>
        </w:rPr>
      </w:pPr>
    </w:p>
    <w:p w14:paraId="7E0E66DB" w14:textId="7AE17F7C" w:rsidR="00C55063" w:rsidRDefault="00C55063" w:rsidP="00FD4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aprueba por unanimidad.</w:t>
      </w:r>
    </w:p>
    <w:p w14:paraId="144669EB" w14:textId="09D35F87" w:rsidR="00311EF5" w:rsidRDefault="00C55063" w:rsidP="00FD4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gustaría que propusieran al suplente y someterlo a votación, en este momento levanta la mano la regidora Eva María de Jesús Barreto y haciendo uso de la voz manifiesta que es su deseo proponerse a ella para el cargo de suplente lo cual se somete a votación:</w:t>
      </w:r>
    </w:p>
    <w:p w14:paraId="5A071C7F" w14:textId="77777777" w:rsidR="00311EF5" w:rsidRDefault="00311EF5" w:rsidP="00FD40F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3036"/>
        <w:gridCol w:w="1183"/>
        <w:gridCol w:w="1418"/>
        <w:gridCol w:w="1701"/>
      </w:tblGrid>
      <w:tr w:rsidR="00F61CFA" w14:paraId="14FCEDF5" w14:textId="77777777" w:rsidTr="00F61CFA">
        <w:trPr>
          <w:trHeight w:val="356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E4A" w14:textId="084A24E0" w:rsidR="00F61CFA" w:rsidRPr="00F61CFA" w:rsidRDefault="00F61CFA" w:rsidP="00C5506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Sentido del voto para que la </w:t>
            </w:r>
            <w:r w:rsidRPr="00F61C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C. </w:t>
            </w:r>
            <w:r w:rsidR="00C55063">
              <w:rPr>
                <w:rFonts w:ascii="Arial" w:hAnsi="Arial" w:cs="Arial"/>
                <w:b/>
                <w:bCs/>
                <w:sz w:val="24"/>
                <w:szCs w:val="24"/>
              </w:rPr>
              <w:t>Eva María de Jesús Barreto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sea la Representante </w:t>
            </w:r>
            <w:r w:rsidR="00C55063">
              <w:rPr>
                <w:rFonts w:ascii="Arial" w:hAnsi="Arial" w:cs="Arial"/>
                <w:b/>
                <w:bCs/>
                <w:sz w:val="24"/>
                <w:szCs w:val="24"/>
              </w:rPr>
              <w:t>Suplente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ante el Comité.</w:t>
            </w:r>
          </w:p>
        </w:tc>
      </w:tr>
      <w:tr w:rsidR="00F61CFA" w14:paraId="24BDA639" w14:textId="77777777" w:rsidTr="00F61CFA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9803" w14:textId="77777777" w:rsidR="00F61CFA" w:rsidRDefault="00F61CFA" w:rsidP="00F61CF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73EB" w14:textId="77777777" w:rsidR="00F61CFA" w:rsidRDefault="00F61CFA" w:rsidP="00F61CFA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ED7D" w14:textId="77777777" w:rsidR="00F61CFA" w:rsidRDefault="00F61CFA" w:rsidP="00F61CFA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BC90" w14:textId="77777777" w:rsidR="00F61CFA" w:rsidRDefault="00F61CFA" w:rsidP="00F61CFA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ABSTENCIÓN</w:t>
            </w:r>
          </w:p>
        </w:tc>
      </w:tr>
      <w:tr w:rsidR="00F61CFA" w14:paraId="68F669FF" w14:textId="77777777" w:rsidTr="00F61CFA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9E3E" w14:textId="77777777" w:rsidR="00F61CFA" w:rsidRDefault="00F61CFA" w:rsidP="00F61CFA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Eva María de Jesús Barreto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994" w14:textId="77777777" w:rsidR="00F61CFA" w:rsidRPr="00311EF5" w:rsidRDefault="00F61CFA" w:rsidP="00F61CFA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006E" w14:textId="77777777" w:rsidR="00F61CFA" w:rsidRDefault="00F61CFA" w:rsidP="00F61CFA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163" w14:textId="77777777" w:rsidR="00F61CFA" w:rsidRDefault="00F61CFA" w:rsidP="00F61CFA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1CFA" w14:paraId="32F52E33" w14:textId="77777777" w:rsidTr="00F61CFA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3CF8" w14:textId="77777777" w:rsidR="00F61CFA" w:rsidRDefault="00F61CFA" w:rsidP="00F61CFA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Edgar Joel Salvador Bautista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E0F" w14:textId="77777777" w:rsidR="00F61CFA" w:rsidRPr="00311EF5" w:rsidRDefault="00F61CFA" w:rsidP="00F61CFA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8BB" w14:textId="77777777" w:rsidR="00F61CFA" w:rsidRDefault="00F61CFA" w:rsidP="00F61CFA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B42" w14:textId="77777777" w:rsidR="00F61CFA" w:rsidRDefault="00F61CFA" w:rsidP="00F61CFA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1CFA" w14:paraId="529E3915" w14:textId="77777777" w:rsidTr="00F61CFA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3199" w14:textId="77777777" w:rsidR="00F61CFA" w:rsidRDefault="00F61CFA" w:rsidP="00F61CFA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C. Diana Laura Ortega Palafox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09B" w14:textId="77777777" w:rsidR="00F61CFA" w:rsidRPr="00311EF5" w:rsidRDefault="00F61CFA" w:rsidP="00F61CFA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2BA" w14:textId="77777777" w:rsidR="00F61CFA" w:rsidRDefault="00F61CFA" w:rsidP="00F61CFA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30EF" w14:textId="77777777" w:rsidR="00F61CFA" w:rsidRDefault="00F61CFA" w:rsidP="00F61CFA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EED925" w14:textId="77777777" w:rsidR="00311EF5" w:rsidRDefault="00311EF5" w:rsidP="00FD40F7">
      <w:pPr>
        <w:jc w:val="both"/>
        <w:rPr>
          <w:rFonts w:ascii="Arial" w:hAnsi="Arial" w:cs="Arial"/>
          <w:sz w:val="24"/>
          <w:szCs w:val="24"/>
        </w:rPr>
      </w:pPr>
    </w:p>
    <w:p w14:paraId="51676B95" w14:textId="77777777" w:rsidR="00F61CFA" w:rsidRDefault="00F61CFA" w:rsidP="00FD40F7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72D436B1" w14:textId="77777777" w:rsidR="00FD40F7" w:rsidRDefault="00FD40F7" w:rsidP="00FD40F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524310A5" w14:textId="77777777" w:rsidR="00FD40F7" w:rsidRDefault="00FD40F7" w:rsidP="00FD40F7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1E27CF4" w14:textId="77777777" w:rsidR="00FD40F7" w:rsidRDefault="00FD40F7" w:rsidP="00FD40F7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520BBE5" w14:textId="77777777" w:rsidR="00F61CFA" w:rsidRDefault="00F61CFA" w:rsidP="00FD40F7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108974" w14:textId="23BEBF39" w:rsidR="00C55063" w:rsidRDefault="00F61CFA" w:rsidP="001952A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55063">
        <w:rPr>
          <w:rFonts w:ascii="Arial" w:hAnsi="Arial" w:cs="Arial"/>
          <w:sz w:val="24"/>
          <w:szCs w:val="24"/>
        </w:rPr>
        <w:t>…</w:t>
      </w:r>
      <w:r w:rsidR="00311EF5" w:rsidRPr="00C55063">
        <w:rPr>
          <w:rFonts w:ascii="Arial" w:hAnsi="Arial" w:cs="Arial"/>
          <w:sz w:val="24"/>
          <w:szCs w:val="24"/>
        </w:rPr>
        <w:t>Se aprueba por unanimidad</w:t>
      </w:r>
      <w:r w:rsidRPr="00C55063">
        <w:rPr>
          <w:rFonts w:ascii="Arial" w:hAnsi="Arial" w:cs="Arial"/>
          <w:sz w:val="24"/>
          <w:szCs w:val="24"/>
        </w:rPr>
        <w:t>.</w:t>
      </w:r>
    </w:p>
    <w:p w14:paraId="67BAAE38" w14:textId="77777777" w:rsidR="001952A6" w:rsidRDefault="001952A6" w:rsidP="001952A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7FBA833D" w14:textId="77777777" w:rsidR="001952A6" w:rsidRDefault="001952A6" w:rsidP="001952A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0D411126" w14:textId="77777777" w:rsidR="001952A6" w:rsidRPr="001952A6" w:rsidRDefault="001952A6" w:rsidP="001952A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B3BE0B4" w14:textId="74A2C9C7" w:rsidR="00FD40F7" w:rsidRPr="00C55063" w:rsidRDefault="00C55063" w:rsidP="00C5506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ASUNTOS VARIOS</w:t>
      </w:r>
    </w:p>
    <w:p w14:paraId="5328310E" w14:textId="6ACD0CB7" w:rsidR="00FD40F7" w:rsidRDefault="00C55063" w:rsidP="00FD40F7">
      <w:pPr>
        <w:spacing w:after="20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habiendo puntos varios en el orden del día, procedemos al punto cinco del orden del día por lo que nos ponemos de pie</w:t>
      </w:r>
      <w:r w:rsidR="00FD40F7">
        <w:rPr>
          <w:rFonts w:ascii="Arial" w:hAnsi="Arial" w:cs="Arial"/>
          <w:i/>
          <w:sz w:val="24"/>
          <w:szCs w:val="24"/>
        </w:rPr>
        <w:t xml:space="preserve"> </w:t>
      </w:r>
    </w:p>
    <w:p w14:paraId="47224838" w14:textId="4C0D301B" w:rsidR="00F61CFA" w:rsidRPr="001952A6" w:rsidRDefault="00C55063" w:rsidP="00311EF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C55063">
        <w:rPr>
          <w:rFonts w:ascii="Arial" w:hAnsi="Arial" w:cs="Arial"/>
          <w:b/>
          <w:i/>
          <w:sz w:val="24"/>
          <w:szCs w:val="24"/>
        </w:rPr>
        <w:t>CLAUSURA</w:t>
      </w:r>
    </w:p>
    <w:p w14:paraId="7065E1B9" w14:textId="64A0F071" w:rsidR="002E13CB" w:rsidRPr="00AD13DC" w:rsidRDefault="001952A6" w:rsidP="00311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las 14:10 catorce horas con diez</w:t>
      </w:r>
      <w:r w:rsidR="00311EF5">
        <w:rPr>
          <w:rFonts w:ascii="Arial" w:hAnsi="Arial" w:cs="Arial"/>
          <w:sz w:val="24"/>
          <w:szCs w:val="24"/>
        </w:rPr>
        <w:t xml:space="preserve"> minutos</w:t>
      </w:r>
      <w:r w:rsidR="00FD40F7">
        <w:rPr>
          <w:rFonts w:ascii="Arial" w:hAnsi="Arial" w:cs="Arial"/>
          <w:sz w:val="24"/>
          <w:szCs w:val="24"/>
        </w:rPr>
        <w:t xml:space="preserve"> declaro clausurados los temas de esta segunda sesión Ordinaria.</w:t>
      </w:r>
      <w:r w:rsidR="00311EF5" w:rsidRPr="00311EF5">
        <w:rPr>
          <w:rFonts w:ascii="Arial" w:hAnsi="Arial" w:cs="Arial"/>
          <w:sz w:val="24"/>
          <w:szCs w:val="24"/>
        </w:rPr>
        <w:t xml:space="preserve"> </w:t>
      </w:r>
      <w:r w:rsidR="00311EF5" w:rsidRPr="00AD13DC">
        <w:rPr>
          <w:rFonts w:ascii="Arial" w:hAnsi="Arial" w:cs="Arial"/>
          <w:sz w:val="24"/>
          <w:szCs w:val="24"/>
        </w:rPr>
        <w:t xml:space="preserve">. - - - - - - - - </w:t>
      </w:r>
      <w:r w:rsidR="00311EF5">
        <w:rPr>
          <w:rFonts w:ascii="Arial" w:hAnsi="Arial" w:cs="Arial"/>
          <w:sz w:val="24"/>
          <w:szCs w:val="24"/>
        </w:rPr>
        <w:t xml:space="preserve"> - - - - - - - - - - - - - - - </w:t>
      </w:r>
      <w:r w:rsidR="00311EF5" w:rsidRPr="00AD13D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- - - </w:t>
      </w:r>
      <w:r w:rsidR="00311EF5" w:rsidRPr="00AD13DC">
        <w:rPr>
          <w:rFonts w:ascii="Arial" w:hAnsi="Arial" w:cs="Arial"/>
          <w:sz w:val="24"/>
          <w:szCs w:val="24"/>
        </w:rPr>
        <w:t>- CONSTE.</w:t>
      </w:r>
    </w:p>
    <w:p w14:paraId="3D966B9C" w14:textId="77777777" w:rsidR="00F61CFA" w:rsidRDefault="00F61CFA" w:rsidP="001952A6">
      <w:pPr>
        <w:rPr>
          <w:rFonts w:ascii="Arial" w:hAnsi="Arial" w:cs="Arial"/>
          <w:sz w:val="24"/>
          <w:szCs w:val="24"/>
        </w:rPr>
      </w:pPr>
    </w:p>
    <w:p w14:paraId="4EAB2280" w14:textId="77777777" w:rsidR="00F61CFA" w:rsidRPr="00F61CFA" w:rsidRDefault="00F61CFA" w:rsidP="00311EF5">
      <w:pPr>
        <w:jc w:val="center"/>
        <w:rPr>
          <w:rFonts w:ascii="Arial" w:hAnsi="Arial" w:cs="Arial"/>
          <w:b/>
          <w:sz w:val="24"/>
          <w:szCs w:val="24"/>
        </w:rPr>
      </w:pPr>
    </w:p>
    <w:p w14:paraId="0F9160FC" w14:textId="3AAD0A35" w:rsidR="002E13CB" w:rsidRPr="00F61CFA" w:rsidRDefault="002E13CB" w:rsidP="00311EF5">
      <w:pPr>
        <w:jc w:val="center"/>
        <w:rPr>
          <w:rFonts w:ascii="Arial" w:hAnsi="Arial" w:cs="Arial"/>
          <w:b/>
          <w:sz w:val="24"/>
          <w:szCs w:val="24"/>
        </w:rPr>
      </w:pPr>
      <w:r w:rsidRPr="00F61CFA">
        <w:rPr>
          <w:rFonts w:ascii="Arial" w:hAnsi="Arial" w:cs="Arial"/>
          <w:b/>
          <w:sz w:val="24"/>
          <w:szCs w:val="24"/>
        </w:rPr>
        <w:t>A T E N T A M E N T E</w:t>
      </w:r>
    </w:p>
    <w:p w14:paraId="574250E1" w14:textId="77777777" w:rsidR="002E13CB" w:rsidRPr="00F61CFA" w:rsidRDefault="002E13CB" w:rsidP="00311EF5">
      <w:pPr>
        <w:jc w:val="center"/>
        <w:rPr>
          <w:rFonts w:ascii="Arial" w:hAnsi="Arial" w:cs="Arial"/>
          <w:b/>
          <w:sz w:val="24"/>
          <w:szCs w:val="24"/>
        </w:rPr>
      </w:pPr>
      <w:r w:rsidRPr="00F61CFA">
        <w:rPr>
          <w:rFonts w:ascii="Arial" w:hAnsi="Arial" w:cs="Arial"/>
          <w:b/>
          <w:sz w:val="24"/>
          <w:szCs w:val="24"/>
        </w:rPr>
        <w:t>COMISIÓN EDILICIA PERMANENTE DE DESARROLLO HUMANO, SALUD PÚBLICA E HIGIENE Y COMBATE A LAS ADICCIONES.</w:t>
      </w:r>
    </w:p>
    <w:p w14:paraId="165778BF" w14:textId="77777777" w:rsidR="00F61CFA" w:rsidRPr="00F61CFA" w:rsidRDefault="00F61CFA" w:rsidP="002E13CB">
      <w:pPr>
        <w:jc w:val="both"/>
        <w:rPr>
          <w:rFonts w:ascii="Arial" w:hAnsi="Arial" w:cs="Arial"/>
          <w:b/>
          <w:sz w:val="24"/>
          <w:szCs w:val="24"/>
        </w:rPr>
      </w:pPr>
    </w:p>
    <w:p w14:paraId="34BFEE9C" w14:textId="75011265" w:rsidR="00F61CFA" w:rsidRPr="00F61CFA" w:rsidRDefault="00F61CFA" w:rsidP="00F61CFA">
      <w:pPr>
        <w:jc w:val="center"/>
        <w:rPr>
          <w:rFonts w:ascii="Arial" w:hAnsi="Arial" w:cs="Arial"/>
          <w:b/>
          <w:sz w:val="24"/>
          <w:szCs w:val="24"/>
        </w:rPr>
      </w:pPr>
      <w:r w:rsidRPr="00F61CFA">
        <w:rPr>
          <w:rFonts w:ascii="Arial" w:hAnsi="Arial" w:cs="Arial"/>
          <w:b/>
          <w:sz w:val="24"/>
          <w:szCs w:val="24"/>
        </w:rPr>
        <w:t>________________________________</w:t>
      </w:r>
    </w:p>
    <w:p w14:paraId="1B6D6A06" w14:textId="00F29314" w:rsidR="00311EF5" w:rsidRDefault="002E13CB" w:rsidP="00F61CFA">
      <w:pPr>
        <w:jc w:val="center"/>
        <w:rPr>
          <w:rFonts w:ascii="Arial" w:hAnsi="Arial" w:cs="Arial"/>
          <w:b/>
          <w:sz w:val="24"/>
          <w:szCs w:val="24"/>
        </w:rPr>
      </w:pPr>
      <w:r w:rsidRPr="00F61CFA">
        <w:rPr>
          <w:rFonts w:ascii="Arial" w:hAnsi="Arial" w:cs="Arial"/>
          <w:b/>
          <w:sz w:val="24"/>
          <w:szCs w:val="24"/>
        </w:rPr>
        <w:t>LIC. DIA</w:t>
      </w:r>
      <w:r w:rsidR="00311EF5" w:rsidRPr="00F61CFA">
        <w:rPr>
          <w:rFonts w:ascii="Arial" w:hAnsi="Arial" w:cs="Arial"/>
          <w:b/>
          <w:sz w:val="24"/>
          <w:szCs w:val="24"/>
        </w:rPr>
        <w:t>NA LAURA ORTEGA PA</w:t>
      </w:r>
      <w:r w:rsidR="00F61CFA" w:rsidRPr="00F61CFA">
        <w:rPr>
          <w:rFonts w:ascii="Arial" w:hAnsi="Arial" w:cs="Arial"/>
          <w:b/>
          <w:sz w:val="24"/>
          <w:szCs w:val="24"/>
        </w:rPr>
        <w:t>LAFOX</w:t>
      </w:r>
    </w:p>
    <w:p w14:paraId="04BCC13B" w14:textId="584DAE34" w:rsidR="00F61CFA" w:rsidRPr="00F61CFA" w:rsidRDefault="00F61CFA" w:rsidP="00F61C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</w:t>
      </w:r>
    </w:p>
    <w:p w14:paraId="452BAC5F" w14:textId="77777777" w:rsidR="00F61CFA" w:rsidRPr="00F61CFA" w:rsidRDefault="00F61CFA" w:rsidP="00F61CFA">
      <w:pPr>
        <w:jc w:val="center"/>
        <w:rPr>
          <w:rFonts w:ascii="Arial" w:hAnsi="Arial" w:cs="Arial"/>
          <w:b/>
          <w:sz w:val="24"/>
          <w:szCs w:val="24"/>
        </w:rPr>
      </w:pPr>
    </w:p>
    <w:p w14:paraId="6C430F8C" w14:textId="7937CE2B" w:rsidR="00F61CFA" w:rsidRPr="00F61CFA" w:rsidRDefault="00F61CFA" w:rsidP="00F61CFA">
      <w:pPr>
        <w:jc w:val="center"/>
        <w:rPr>
          <w:rFonts w:ascii="Arial" w:hAnsi="Arial" w:cs="Arial"/>
          <w:b/>
          <w:sz w:val="24"/>
          <w:szCs w:val="24"/>
        </w:rPr>
      </w:pPr>
      <w:r w:rsidRPr="00F61CFA">
        <w:rPr>
          <w:rFonts w:ascii="Arial" w:hAnsi="Arial" w:cs="Arial"/>
          <w:b/>
          <w:sz w:val="24"/>
          <w:szCs w:val="24"/>
        </w:rPr>
        <w:t>________________________________</w:t>
      </w:r>
    </w:p>
    <w:p w14:paraId="59017F3B" w14:textId="0FEFAFCC" w:rsidR="002E13CB" w:rsidRDefault="002E13CB" w:rsidP="00F61CFA">
      <w:pPr>
        <w:jc w:val="center"/>
        <w:rPr>
          <w:rFonts w:ascii="Arial" w:hAnsi="Arial" w:cs="Arial"/>
          <w:b/>
          <w:sz w:val="24"/>
          <w:szCs w:val="24"/>
        </w:rPr>
      </w:pPr>
      <w:r w:rsidRPr="00F61CFA">
        <w:rPr>
          <w:rFonts w:ascii="Arial" w:hAnsi="Arial" w:cs="Arial"/>
          <w:b/>
          <w:sz w:val="24"/>
          <w:szCs w:val="24"/>
        </w:rPr>
        <w:t>LIC. EVA MARÍA DE JESÚS BARRETO</w:t>
      </w:r>
    </w:p>
    <w:p w14:paraId="3720DC74" w14:textId="02B626A3" w:rsidR="00F61CFA" w:rsidRPr="00F61CFA" w:rsidRDefault="00F61CFA" w:rsidP="00F61C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VOCAL</w:t>
      </w:r>
    </w:p>
    <w:p w14:paraId="071E05F9" w14:textId="77777777" w:rsidR="00F61CFA" w:rsidRPr="00F61CFA" w:rsidRDefault="00F61CFA" w:rsidP="002E13CB">
      <w:pPr>
        <w:jc w:val="both"/>
        <w:rPr>
          <w:rFonts w:ascii="Arial" w:hAnsi="Arial" w:cs="Arial"/>
          <w:b/>
          <w:sz w:val="24"/>
          <w:szCs w:val="24"/>
        </w:rPr>
      </w:pPr>
    </w:p>
    <w:p w14:paraId="25D7E100" w14:textId="79BA8CE9" w:rsidR="00F61CFA" w:rsidRPr="00F61CFA" w:rsidRDefault="00F61CFA" w:rsidP="00F61CFA">
      <w:pPr>
        <w:jc w:val="center"/>
        <w:rPr>
          <w:rFonts w:ascii="Arial" w:hAnsi="Arial" w:cs="Arial"/>
          <w:b/>
          <w:sz w:val="24"/>
          <w:szCs w:val="24"/>
        </w:rPr>
      </w:pPr>
      <w:r w:rsidRPr="00F61CFA">
        <w:rPr>
          <w:rFonts w:ascii="Arial" w:hAnsi="Arial" w:cs="Arial"/>
          <w:b/>
          <w:sz w:val="24"/>
          <w:szCs w:val="24"/>
        </w:rPr>
        <w:t>__________________________________</w:t>
      </w:r>
    </w:p>
    <w:p w14:paraId="6CED3623" w14:textId="77777777" w:rsidR="00F61CFA" w:rsidRDefault="002E13CB" w:rsidP="00F61CFA">
      <w:pPr>
        <w:jc w:val="center"/>
        <w:rPr>
          <w:rFonts w:ascii="Arial" w:hAnsi="Arial" w:cs="Arial"/>
          <w:b/>
          <w:sz w:val="24"/>
          <w:szCs w:val="24"/>
        </w:rPr>
      </w:pPr>
      <w:r w:rsidRPr="00F61CFA">
        <w:rPr>
          <w:rFonts w:ascii="Arial" w:hAnsi="Arial" w:cs="Arial"/>
          <w:b/>
          <w:sz w:val="24"/>
          <w:szCs w:val="24"/>
        </w:rPr>
        <w:t>LIC. EDGAR JOEL SALVADOR BAUTISTA</w:t>
      </w:r>
    </w:p>
    <w:p w14:paraId="20F4DC2F" w14:textId="6CAFCDEB" w:rsidR="00F61CFA" w:rsidRPr="00F61CFA" w:rsidRDefault="00F61CFA" w:rsidP="00F61C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VOCAL</w:t>
      </w:r>
    </w:p>
    <w:p w14:paraId="0888E3A0" w14:textId="77777777" w:rsidR="002E13CB" w:rsidRPr="00F61CFA" w:rsidRDefault="002E13CB" w:rsidP="00F61CFA">
      <w:pPr>
        <w:jc w:val="center"/>
        <w:rPr>
          <w:rFonts w:ascii="Arial" w:hAnsi="Arial" w:cs="Arial"/>
          <w:b/>
          <w:sz w:val="24"/>
          <w:szCs w:val="24"/>
        </w:rPr>
      </w:pPr>
    </w:p>
    <w:p w14:paraId="06912BCC" w14:textId="77777777" w:rsidR="002E13CB" w:rsidRPr="00F61CFA" w:rsidRDefault="002E13CB" w:rsidP="002E13CB">
      <w:pPr>
        <w:jc w:val="both"/>
        <w:rPr>
          <w:rFonts w:ascii="Arial" w:hAnsi="Arial" w:cs="Arial"/>
          <w:b/>
          <w:sz w:val="24"/>
          <w:szCs w:val="24"/>
        </w:rPr>
      </w:pPr>
    </w:p>
    <w:p w14:paraId="0A49ED35" w14:textId="77777777" w:rsidR="002E13CB" w:rsidRPr="00AD13DC" w:rsidRDefault="002E13CB" w:rsidP="002E13CB">
      <w:pPr>
        <w:jc w:val="both"/>
        <w:rPr>
          <w:rFonts w:ascii="Arial" w:hAnsi="Arial" w:cs="Arial"/>
          <w:sz w:val="24"/>
          <w:szCs w:val="24"/>
        </w:rPr>
      </w:pPr>
    </w:p>
    <w:p w14:paraId="511DB14A" w14:textId="77777777" w:rsidR="002E13CB" w:rsidRPr="00AD13DC" w:rsidRDefault="002E13CB" w:rsidP="002E13CB">
      <w:pPr>
        <w:jc w:val="both"/>
        <w:rPr>
          <w:rFonts w:ascii="Arial" w:hAnsi="Arial" w:cs="Arial"/>
          <w:sz w:val="24"/>
          <w:szCs w:val="24"/>
        </w:rPr>
      </w:pPr>
    </w:p>
    <w:p w14:paraId="7D6A7929" w14:textId="77777777" w:rsidR="00FD40F7" w:rsidRPr="00AD13DC" w:rsidRDefault="00FD40F7" w:rsidP="00FD40F7">
      <w:pPr>
        <w:jc w:val="both"/>
        <w:rPr>
          <w:rFonts w:ascii="Arial" w:hAnsi="Arial" w:cs="Arial"/>
          <w:sz w:val="24"/>
          <w:szCs w:val="24"/>
        </w:rPr>
      </w:pPr>
    </w:p>
    <w:p w14:paraId="78B7227C" w14:textId="77777777" w:rsidR="00FD40F7" w:rsidRPr="00AD13DC" w:rsidRDefault="00FD40F7" w:rsidP="00FD40F7">
      <w:pPr>
        <w:rPr>
          <w:rFonts w:ascii="Arial" w:hAnsi="Arial" w:cs="Arial"/>
          <w:sz w:val="24"/>
          <w:szCs w:val="24"/>
        </w:rPr>
      </w:pPr>
      <w:r w:rsidRPr="00AD13DC">
        <w:rPr>
          <w:rFonts w:ascii="Arial" w:hAnsi="Arial" w:cs="Arial"/>
          <w:sz w:val="24"/>
          <w:szCs w:val="24"/>
        </w:rPr>
        <w:t xml:space="preserve">  </w:t>
      </w:r>
    </w:p>
    <w:p w14:paraId="24B2F459" w14:textId="77777777" w:rsidR="00FD40F7" w:rsidRPr="00AD13DC" w:rsidRDefault="00FD40F7" w:rsidP="00FD40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54B335" w14:textId="77777777" w:rsidR="00FD40F7" w:rsidRPr="00AD13DC" w:rsidRDefault="00FD40F7" w:rsidP="00FD40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D13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</w:t>
      </w:r>
    </w:p>
    <w:p w14:paraId="4C6BA68F" w14:textId="77777777" w:rsidR="00FD40F7" w:rsidRPr="00AD13DC" w:rsidRDefault="00FD40F7" w:rsidP="00FD40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13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</w:t>
      </w:r>
    </w:p>
    <w:p w14:paraId="58E19F87" w14:textId="77777777" w:rsidR="00FD40F7" w:rsidRPr="00AD13DC" w:rsidRDefault="00FD40F7" w:rsidP="00FD40F7">
      <w:pPr>
        <w:rPr>
          <w:rFonts w:ascii="Arial" w:hAnsi="Arial" w:cs="Arial"/>
          <w:sz w:val="24"/>
          <w:szCs w:val="24"/>
        </w:rPr>
      </w:pPr>
    </w:p>
    <w:p w14:paraId="62B1F5A0" w14:textId="77777777" w:rsidR="00FD40F7" w:rsidRPr="00AD13DC" w:rsidRDefault="00FD40F7" w:rsidP="00FD40F7">
      <w:pPr>
        <w:rPr>
          <w:rFonts w:ascii="Arial" w:hAnsi="Arial" w:cs="Arial"/>
          <w:sz w:val="24"/>
          <w:szCs w:val="24"/>
        </w:rPr>
      </w:pPr>
    </w:p>
    <w:p w14:paraId="6028F76E" w14:textId="77777777" w:rsidR="00FD40F7" w:rsidRPr="00AD13DC" w:rsidRDefault="00FD40F7" w:rsidP="00FD40F7">
      <w:pPr>
        <w:rPr>
          <w:rFonts w:ascii="Arial" w:hAnsi="Arial" w:cs="Arial"/>
          <w:sz w:val="24"/>
          <w:szCs w:val="24"/>
        </w:rPr>
      </w:pPr>
    </w:p>
    <w:bookmarkEnd w:id="0"/>
    <w:p w14:paraId="519350AA" w14:textId="77777777" w:rsidR="00457438" w:rsidRPr="00AD13DC" w:rsidRDefault="00457438" w:rsidP="00FD40F7">
      <w:pPr>
        <w:rPr>
          <w:rFonts w:ascii="Arial" w:hAnsi="Arial" w:cs="Arial"/>
          <w:sz w:val="24"/>
          <w:szCs w:val="24"/>
        </w:rPr>
      </w:pPr>
    </w:p>
    <w:sectPr w:rsidR="00457438" w:rsidRPr="00AD13DC" w:rsidSect="00C60B2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90C"/>
    <w:multiLevelType w:val="hybridMultilevel"/>
    <w:tmpl w:val="A344CE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1AE1"/>
    <w:multiLevelType w:val="hybridMultilevel"/>
    <w:tmpl w:val="26365E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7304D"/>
    <w:multiLevelType w:val="hybridMultilevel"/>
    <w:tmpl w:val="58785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00022"/>
    <w:multiLevelType w:val="hybridMultilevel"/>
    <w:tmpl w:val="EA86DA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00600"/>
    <w:multiLevelType w:val="hybridMultilevel"/>
    <w:tmpl w:val="B3928BA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CC47053"/>
    <w:multiLevelType w:val="hybridMultilevel"/>
    <w:tmpl w:val="DEB435F6"/>
    <w:lvl w:ilvl="0" w:tplc="A482AC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D64F5E"/>
    <w:multiLevelType w:val="hybridMultilevel"/>
    <w:tmpl w:val="BDC60832"/>
    <w:lvl w:ilvl="0" w:tplc="587603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51203"/>
    <w:multiLevelType w:val="hybridMultilevel"/>
    <w:tmpl w:val="45683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16F18"/>
    <w:multiLevelType w:val="hybridMultilevel"/>
    <w:tmpl w:val="95EC0334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B1"/>
    <w:rsid w:val="000533D0"/>
    <w:rsid w:val="001952A6"/>
    <w:rsid w:val="002E13CB"/>
    <w:rsid w:val="003114EB"/>
    <w:rsid w:val="00311EF5"/>
    <w:rsid w:val="003874D4"/>
    <w:rsid w:val="00457438"/>
    <w:rsid w:val="00472B2C"/>
    <w:rsid w:val="006B4893"/>
    <w:rsid w:val="007919B1"/>
    <w:rsid w:val="00902DCF"/>
    <w:rsid w:val="00AD13DC"/>
    <w:rsid w:val="00AF11C6"/>
    <w:rsid w:val="00C55063"/>
    <w:rsid w:val="00C60B27"/>
    <w:rsid w:val="00C778B8"/>
    <w:rsid w:val="00DC4FE1"/>
    <w:rsid w:val="00DF738D"/>
    <w:rsid w:val="00F61CFA"/>
    <w:rsid w:val="00F8766D"/>
    <w:rsid w:val="00FA3AB6"/>
    <w:rsid w:val="00FA5B48"/>
    <w:rsid w:val="00FD40F7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C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B1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9B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FD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B1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9B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FD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11</cp:revision>
  <cp:lastPrinted>2022-02-03T21:21:00Z</cp:lastPrinted>
  <dcterms:created xsi:type="dcterms:W3CDTF">2022-01-20T17:09:00Z</dcterms:created>
  <dcterms:modified xsi:type="dcterms:W3CDTF">2022-02-03T21:27:00Z</dcterms:modified>
</cp:coreProperties>
</file>