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F335" w14:textId="77777777" w:rsidR="00111AAA" w:rsidRPr="001D2A53" w:rsidRDefault="00111AAA" w:rsidP="00111AAA">
      <w:pPr>
        <w:spacing w:line="276" w:lineRule="auto"/>
        <w:jc w:val="both"/>
        <w:rPr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2064"/>
        <w:gridCol w:w="2439"/>
      </w:tblGrid>
      <w:tr w:rsidR="00111AAA" w:rsidRPr="001D2A53" w14:paraId="1F629AAB" w14:textId="77777777" w:rsidTr="00AA3E4C">
        <w:tc>
          <w:tcPr>
            <w:tcW w:w="2064" w:type="dxa"/>
          </w:tcPr>
          <w:p w14:paraId="26DE2CC5" w14:textId="77777777" w:rsidR="00111AAA" w:rsidRPr="001D2A53" w:rsidRDefault="00111AAA" w:rsidP="00AA3E4C">
            <w:pPr>
              <w:rPr>
                <w:rFonts w:cs="Arial"/>
                <w:b/>
                <w:bCs/>
                <w:szCs w:val="24"/>
                <w:lang w:val="es-MX"/>
              </w:rPr>
            </w:pPr>
            <w:r w:rsidRPr="001D2A53">
              <w:rPr>
                <w:rFonts w:cs="Arial"/>
                <w:b/>
                <w:bCs/>
                <w:szCs w:val="24"/>
                <w:lang w:val="es-MX"/>
              </w:rPr>
              <w:t>Dependencia:</w:t>
            </w:r>
          </w:p>
        </w:tc>
        <w:tc>
          <w:tcPr>
            <w:tcW w:w="2439" w:type="dxa"/>
          </w:tcPr>
          <w:p w14:paraId="3468466D" w14:textId="77777777" w:rsidR="00111AAA" w:rsidRPr="001D2A53" w:rsidRDefault="00111AAA" w:rsidP="00AA3E4C">
            <w:pPr>
              <w:rPr>
                <w:rFonts w:cs="Arial"/>
                <w:bCs/>
                <w:szCs w:val="24"/>
                <w:lang w:val="es-MX"/>
              </w:rPr>
            </w:pPr>
            <w:r w:rsidRPr="001D2A53">
              <w:rPr>
                <w:rFonts w:cs="Arial"/>
                <w:bCs/>
                <w:szCs w:val="24"/>
                <w:lang w:val="es-MX"/>
              </w:rPr>
              <w:t>Sala de Regidores</w:t>
            </w:r>
          </w:p>
        </w:tc>
      </w:tr>
      <w:tr w:rsidR="00111AAA" w:rsidRPr="001D2A53" w14:paraId="0762374A" w14:textId="77777777" w:rsidTr="00AA3E4C">
        <w:tc>
          <w:tcPr>
            <w:tcW w:w="2064" w:type="dxa"/>
          </w:tcPr>
          <w:p w14:paraId="24D44825" w14:textId="77777777" w:rsidR="00111AAA" w:rsidRPr="001D2A53" w:rsidRDefault="00111AAA" w:rsidP="00AA3E4C">
            <w:pPr>
              <w:rPr>
                <w:rFonts w:cs="Arial"/>
                <w:b/>
                <w:bCs/>
                <w:szCs w:val="24"/>
                <w:lang w:val="es-MX"/>
              </w:rPr>
            </w:pPr>
            <w:r w:rsidRPr="001D2A53">
              <w:rPr>
                <w:rFonts w:cs="Arial"/>
                <w:b/>
                <w:bCs/>
                <w:szCs w:val="24"/>
                <w:lang w:val="es-MX"/>
              </w:rPr>
              <w:t>Oficio:</w:t>
            </w:r>
          </w:p>
        </w:tc>
        <w:tc>
          <w:tcPr>
            <w:tcW w:w="2439" w:type="dxa"/>
          </w:tcPr>
          <w:p w14:paraId="7EE08BDA" w14:textId="6D1FC28C" w:rsidR="00111AAA" w:rsidRPr="001D2A53" w:rsidRDefault="008F6E7C" w:rsidP="00AA3E4C">
            <w:pPr>
              <w:rPr>
                <w:rFonts w:cs="Arial"/>
                <w:bCs/>
                <w:szCs w:val="24"/>
                <w:lang w:val="es-MX"/>
              </w:rPr>
            </w:pPr>
            <w:r>
              <w:rPr>
                <w:rFonts w:cs="Arial"/>
                <w:bCs/>
                <w:szCs w:val="24"/>
                <w:lang w:val="es-MX"/>
              </w:rPr>
              <w:t>1389</w:t>
            </w:r>
            <w:r w:rsidR="00111AAA" w:rsidRPr="001D2A53">
              <w:rPr>
                <w:rFonts w:cs="Arial"/>
                <w:bCs/>
                <w:szCs w:val="24"/>
                <w:lang w:val="es-MX"/>
              </w:rPr>
              <w:t>/202</w:t>
            </w:r>
            <w:r w:rsidR="00111AAA">
              <w:rPr>
                <w:rFonts w:cs="Arial"/>
                <w:bCs/>
                <w:szCs w:val="24"/>
                <w:lang w:val="es-MX"/>
              </w:rPr>
              <w:t>3</w:t>
            </w:r>
          </w:p>
        </w:tc>
      </w:tr>
      <w:tr w:rsidR="00111AAA" w:rsidRPr="001D2A53" w14:paraId="0BD60C5D" w14:textId="77777777" w:rsidTr="00AA3E4C">
        <w:tc>
          <w:tcPr>
            <w:tcW w:w="2064" w:type="dxa"/>
          </w:tcPr>
          <w:p w14:paraId="5DEFC68E" w14:textId="77777777" w:rsidR="00111AAA" w:rsidRPr="001D2A53" w:rsidRDefault="00111AAA" w:rsidP="00AA3E4C">
            <w:pPr>
              <w:rPr>
                <w:rFonts w:cs="Arial"/>
                <w:b/>
                <w:bCs/>
                <w:szCs w:val="24"/>
                <w:lang w:val="es-MX"/>
              </w:rPr>
            </w:pPr>
            <w:r w:rsidRPr="001D2A53">
              <w:rPr>
                <w:rFonts w:cs="Arial"/>
                <w:b/>
                <w:bCs/>
                <w:szCs w:val="24"/>
                <w:lang w:val="es-MX"/>
              </w:rPr>
              <w:t>Asunto:</w:t>
            </w:r>
          </w:p>
        </w:tc>
        <w:tc>
          <w:tcPr>
            <w:tcW w:w="2439" w:type="dxa"/>
          </w:tcPr>
          <w:p w14:paraId="52A12A06" w14:textId="77777777" w:rsidR="00111AAA" w:rsidRPr="001D2A53" w:rsidRDefault="00111AAA" w:rsidP="00AA3E4C">
            <w:pPr>
              <w:rPr>
                <w:rFonts w:cs="Arial"/>
                <w:bCs/>
                <w:szCs w:val="24"/>
                <w:lang w:val="es-MX"/>
              </w:rPr>
            </w:pPr>
            <w:r w:rsidRPr="001D2A53">
              <w:rPr>
                <w:rFonts w:cs="Arial"/>
                <w:bCs/>
                <w:szCs w:val="24"/>
                <w:lang w:val="es-MX"/>
              </w:rPr>
              <w:t>El que se indica.</w:t>
            </w:r>
          </w:p>
        </w:tc>
      </w:tr>
    </w:tbl>
    <w:p w14:paraId="2D09E8B6" w14:textId="77777777" w:rsidR="00111AAA" w:rsidRDefault="00111AAA" w:rsidP="00111AAA">
      <w:pPr>
        <w:rPr>
          <w:b/>
          <w:sz w:val="22"/>
        </w:rPr>
      </w:pPr>
    </w:p>
    <w:p w14:paraId="703169AD" w14:textId="77777777" w:rsidR="00111AAA" w:rsidRDefault="00111AAA" w:rsidP="00111AAA">
      <w:pPr>
        <w:rPr>
          <w:b/>
          <w:sz w:val="22"/>
        </w:rPr>
      </w:pPr>
    </w:p>
    <w:p w14:paraId="19D42B5E" w14:textId="77777777" w:rsidR="00111AAA" w:rsidRDefault="00111AAA" w:rsidP="00111AAA">
      <w:pPr>
        <w:rPr>
          <w:b/>
          <w:sz w:val="22"/>
        </w:rPr>
      </w:pPr>
    </w:p>
    <w:p w14:paraId="32B010B4" w14:textId="77777777" w:rsidR="00111AAA" w:rsidRDefault="00111AAA" w:rsidP="00111AAA">
      <w:pPr>
        <w:rPr>
          <w:b/>
          <w:sz w:val="22"/>
        </w:rPr>
      </w:pPr>
    </w:p>
    <w:p w14:paraId="277D90CD" w14:textId="77777777" w:rsidR="00111AAA" w:rsidRPr="00F83296" w:rsidRDefault="00111AAA" w:rsidP="00F56E6A">
      <w:pPr>
        <w:rPr>
          <w:b/>
          <w:sz w:val="24"/>
          <w:szCs w:val="22"/>
        </w:rPr>
      </w:pPr>
      <w:r w:rsidRPr="00F83296">
        <w:rPr>
          <w:b/>
          <w:sz w:val="22"/>
        </w:rPr>
        <w:t>LIC. FRANCISCO FROYLAN CANDELARIO MORALES</w:t>
      </w:r>
      <w:r w:rsidRPr="00F83296">
        <w:rPr>
          <w:b/>
          <w:sz w:val="24"/>
          <w:szCs w:val="22"/>
        </w:rPr>
        <w:t xml:space="preserve"> </w:t>
      </w:r>
    </w:p>
    <w:p w14:paraId="1728BFEC" w14:textId="77777777" w:rsidR="00111AAA" w:rsidRPr="00F83296" w:rsidRDefault="00111AAA" w:rsidP="00F56E6A">
      <w:pPr>
        <w:rPr>
          <w:sz w:val="24"/>
          <w:szCs w:val="22"/>
        </w:rPr>
      </w:pPr>
      <w:r w:rsidRPr="00F83296">
        <w:rPr>
          <w:sz w:val="24"/>
          <w:szCs w:val="22"/>
        </w:rPr>
        <w:t xml:space="preserve">DIRECTOR DE TRANSPARENCIA, INFORMACIÓN MUNICIPAL </w:t>
      </w:r>
    </w:p>
    <w:p w14:paraId="11578419" w14:textId="77777777" w:rsidR="00111AAA" w:rsidRPr="00F83296" w:rsidRDefault="00111AAA" w:rsidP="00F56E6A">
      <w:pPr>
        <w:rPr>
          <w:sz w:val="24"/>
          <w:szCs w:val="22"/>
        </w:rPr>
      </w:pPr>
      <w:r w:rsidRPr="00F83296">
        <w:rPr>
          <w:sz w:val="24"/>
          <w:szCs w:val="22"/>
        </w:rPr>
        <w:t xml:space="preserve">Y PROTECCIÓN DE DATOS PERSONALES </w:t>
      </w:r>
    </w:p>
    <w:p w14:paraId="657371DF" w14:textId="77777777" w:rsidR="00111AAA" w:rsidRPr="00F83296" w:rsidRDefault="00111AAA" w:rsidP="00F56E6A">
      <w:pPr>
        <w:rPr>
          <w:sz w:val="24"/>
          <w:szCs w:val="22"/>
        </w:rPr>
      </w:pPr>
      <w:r w:rsidRPr="00F83296">
        <w:rPr>
          <w:sz w:val="24"/>
          <w:szCs w:val="22"/>
        </w:rPr>
        <w:t>P R E S E N T E</w:t>
      </w:r>
    </w:p>
    <w:p w14:paraId="18E45A18" w14:textId="77777777" w:rsidR="00111AAA" w:rsidRDefault="00111AAA" w:rsidP="00F56E6A">
      <w:pPr>
        <w:pStyle w:val="Textoindependiente"/>
        <w:spacing w:before="1"/>
        <w:rPr>
          <w:rFonts w:cs="Arial"/>
          <w:lang w:val="es-MX"/>
        </w:rPr>
      </w:pPr>
    </w:p>
    <w:p w14:paraId="0B611BA5" w14:textId="2DBCE159" w:rsidR="00111AAA" w:rsidRDefault="00111AAA" w:rsidP="00F56E6A">
      <w:pPr>
        <w:pStyle w:val="Sinespaciado"/>
        <w:jc w:val="both"/>
        <w:rPr>
          <w:rFonts w:cs="Arial"/>
          <w:sz w:val="24"/>
          <w:szCs w:val="22"/>
          <w:lang w:val="es-MX"/>
        </w:rPr>
      </w:pPr>
      <w:r>
        <w:rPr>
          <w:rFonts w:cs="Arial"/>
          <w:sz w:val="24"/>
          <w:szCs w:val="22"/>
          <w:lang w:val="es-MX"/>
        </w:rPr>
        <w:t xml:space="preserve">La que suscribe, Regidora </w:t>
      </w:r>
      <w:r>
        <w:rPr>
          <w:rFonts w:cs="Arial"/>
          <w:b/>
          <w:bCs/>
          <w:sz w:val="24"/>
          <w:szCs w:val="22"/>
          <w:lang w:val="es-MX"/>
        </w:rPr>
        <w:t xml:space="preserve">DIANA LAURA ORTEGA PALAFOX </w:t>
      </w:r>
      <w:r>
        <w:rPr>
          <w:rFonts w:cs="Arial"/>
          <w:sz w:val="24"/>
          <w:szCs w:val="22"/>
          <w:lang w:val="es-MX"/>
        </w:rPr>
        <w:t xml:space="preserve">en mi carácter de presidente de la </w:t>
      </w:r>
      <w:r>
        <w:rPr>
          <w:rFonts w:cs="Arial"/>
          <w:b/>
          <w:bCs/>
          <w:sz w:val="24"/>
          <w:szCs w:val="22"/>
          <w:lang w:val="es-MX"/>
        </w:rPr>
        <w:t>COMISIÓN EDILICI</w:t>
      </w:r>
      <w:r w:rsidR="00106FB1">
        <w:rPr>
          <w:rFonts w:cs="Arial"/>
          <w:b/>
          <w:bCs/>
          <w:sz w:val="24"/>
          <w:szCs w:val="22"/>
          <w:lang w:val="es-MX"/>
        </w:rPr>
        <w:t>A</w:t>
      </w:r>
      <w:r>
        <w:rPr>
          <w:rFonts w:cs="Arial"/>
          <w:b/>
          <w:bCs/>
          <w:sz w:val="24"/>
          <w:szCs w:val="22"/>
          <w:lang w:val="es-MX"/>
        </w:rPr>
        <w:t xml:space="preserve"> PERMANENTE DE DESARROLLO HUMANO, SALUD PÚ</w:t>
      </w:r>
      <w:r w:rsidR="00417B47">
        <w:rPr>
          <w:rFonts w:cs="Arial"/>
          <w:b/>
          <w:bCs/>
          <w:sz w:val="24"/>
          <w:szCs w:val="22"/>
          <w:lang w:val="es-MX"/>
        </w:rPr>
        <w:t>B</w:t>
      </w:r>
      <w:r>
        <w:rPr>
          <w:rFonts w:cs="Arial"/>
          <w:b/>
          <w:bCs/>
          <w:sz w:val="24"/>
          <w:szCs w:val="22"/>
          <w:lang w:val="es-MX"/>
        </w:rPr>
        <w:t xml:space="preserve">LICA E HIGIENE Y COMBATE A LAS ADICCIONES </w:t>
      </w:r>
      <w:r>
        <w:rPr>
          <w:rFonts w:cs="Arial"/>
          <w:sz w:val="24"/>
          <w:szCs w:val="22"/>
          <w:lang w:val="es-MX"/>
        </w:rPr>
        <w:t>del H. Ayuntamiento Constitucional de Zapotlán el Grande, Jalisco ,con fundamento en lo dispuesto por el último párrafo del artículo 27 de la Ley de Gobierno y la Administración Pública Municipal del Estado de Jalisco, el artículo 8 fracción VI incisos i),j), articulo 15 fracciones II,IV,VII, VIII, IX y XXIV, de la Ley de Transparencia y Acceso a la Información Pública del Estado de Jalisco y sus Municipios, me permito hacer de su conocimiento en vía de informe, la siguiente:</w:t>
      </w:r>
    </w:p>
    <w:p w14:paraId="276E4303" w14:textId="77777777" w:rsidR="00111AAA" w:rsidRDefault="00111AAA" w:rsidP="00F56E6A">
      <w:pPr>
        <w:pStyle w:val="Sinespaciado"/>
        <w:jc w:val="both"/>
        <w:rPr>
          <w:rFonts w:cs="Arial"/>
          <w:sz w:val="24"/>
          <w:szCs w:val="22"/>
          <w:lang w:val="es-MX"/>
        </w:rPr>
      </w:pPr>
    </w:p>
    <w:p w14:paraId="0D47810C" w14:textId="3A3210D7" w:rsidR="00A77F66" w:rsidRDefault="00A77F66" w:rsidP="00F56E6A">
      <w:pPr>
        <w:pStyle w:val="Sinespaciado"/>
        <w:jc w:val="center"/>
        <w:rPr>
          <w:rFonts w:cs="Arial"/>
          <w:b/>
          <w:bCs/>
          <w:sz w:val="24"/>
          <w:szCs w:val="22"/>
          <w:lang w:val="es-MX"/>
        </w:rPr>
      </w:pPr>
      <w:r>
        <w:rPr>
          <w:rFonts w:cs="Arial"/>
          <w:b/>
          <w:bCs/>
          <w:sz w:val="24"/>
          <w:szCs w:val="22"/>
          <w:lang w:val="es-MX"/>
        </w:rPr>
        <w:t xml:space="preserve">E X P O S I C I </w:t>
      </w:r>
      <w:r w:rsidR="00417B47">
        <w:rPr>
          <w:rFonts w:cs="Arial"/>
          <w:b/>
          <w:bCs/>
          <w:sz w:val="24"/>
          <w:szCs w:val="22"/>
          <w:lang w:val="es-MX"/>
        </w:rPr>
        <w:t>Ó</w:t>
      </w:r>
      <w:r>
        <w:rPr>
          <w:rFonts w:cs="Arial"/>
          <w:b/>
          <w:bCs/>
          <w:sz w:val="24"/>
          <w:szCs w:val="22"/>
          <w:lang w:val="es-MX"/>
        </w:rPr>
        <w:t xml:space="preserve"> N  D E  M O T I V O S</w:t>
      </w:r>
    </w:p>
    <w:p w14:paraId="41066244" w14:textId="77777777" w:rsidR="00111AAA" w:rsidRPr="00C013BF" w:rsidRDefault="00111AAA" w:rsidP="00F56E6A">
      <w:pPr>
        <w:pStyle w:val="Sinespaciado"/>
        <w:jc w:val="center"/>
        <w:rPr>
          <w:rFonts w:cs="Arial"/>
          <w:b/>
          <w:bCs/>
          <w:sz w:val="24"/>
          <w:szCs w:val="22"/>
          <w:lang w:val="es-MX"/>
        </w:rPr>
      </w:pPr>
    </w:p>
    <w:p w14:paraId="2CF49389" w14:textId="4E3F5E94" w:rsidR="00111AAA" w:rsidRDefault="00111AAA" w:rsidP="00F56E6A">
      <w:pPr>
        <w:pStyle w:val="Sinespaciado"/>
        <w:jc w:val="both"/>
        <w:rPr>
          <w:rFonts w:cs="Arial"/>
          <w:sz w:val="24"/>
          <w:szCs w:val="22"/>
          <w:lang w:val="es-MX"/>
        </w:rPr>
      </w:pPr>
      <w:r>
        <w:rPr>
          <w:rFonts w:cs="Arial"/>
          <w:sz w:val="24"/>
          <w:szCs w:val="22"/>
          <w:lang w:val="es-MX"/>
        </w:rPr>
        <w:t>Que de conformidad a lo dispuesto por el artículo 6 de la Constitución Política de los Estados Unidos Mexicanos, es obligación del Municipio la publicación de la información fundamental, generando los instrumentos tecnológicos de fácil acceso; por otro lado, los artículos 8 y 15 en sus fracciones previamente señaladas en el proemio del presente, de la Ley de Transparencia y Acceso a la Información Pública del Estado de Jalisco y sus Municipios, a lo que de manera particular cito:</w:t>
      </w:r>
    </w:p>
    <w:p w14:paraId="3DCCB786" w14:textId="77777777" w:rsidR="00111AAA" w:rsidRDefault="00111AAA" w:rsidP="00F56E6A">
      <w:pPr>
        <w:pStyle w:val="Sinespaciado"/>
        <w:jc w:val="both"/>
        <w:rPr>
          <w:rFonts w:cs="Arial"/>
          <w:sz w:val="24"/>
          <w:szCs w:val="22"/>
          <w:lang w:val="es-MX"/>
        </w:rPr>
      </w:pPr>
      <w:r>
        <w:rPr>
          <w:rFonts w:cs="Arial"/>
          <w:sz w:val="24"/>
          <w:szCs w:val="22"/>
          <w:lang w:val="es-MX"/>
        </w:rPr>
        <w:tab/>
      </w:r>
    </w:p>
    <w:p w14:paraId="71A977D4" w14:textId="77777777" w:rsidR="00111AAA" w:rsidRPr="008F5DD7" w:rsidRDefault="00111AAA" w:rsidP="00F56E6A">
      <w:pPr>
        <w:pStyle w:val="Estilo"/>
        <w:rPr>
          <w:i/>
          <w:iCs/>
          <w:sz w:val="20"/>
          <w:szCs w:val="20"/>
        </w:rPr>
      </w:pPr>
      <w:r>
        <w:rPr>
          <w:szCs w:val="22"/>
        </w:rPr>
        <w:tab/>
      </w:r>
      <w:r w:rsidRPr="008F5DD7">
        <w:rPr>
          <w:i/>
          <w:iCs/>
          <w:sz w:val="20"/>
          <w:szCs w:val="20"/>
        </w:rPr>
        <w:t>“</w:t>
      </w:r>
      <w:r w:rsidRPr="008F5DD7">
        <w:rPr>
          <w:b/>
          <w:bCs/>
          <w:i/>
          <w:iCs/>
          <w:sz w:val="20"/>
          <w:szCs w:val="20"/>
        </w:rPr>
        <w:t>Artículo 8°.</w:t>
      </w:r>
      <w:r w:rsidRPr="008F5DD7">
        <w:rPr>
          <w:i/>
          <w:iCs/>
          <w:sz w:val="20"/>
          <w:szCs w:val="20"/>
        </w:rPr>
        <w:t xml:space="preserve"> Información Fundamental - General</w:t>
      </w:r>
    </w:p>
    <w:p w14:paraId="0D66EC4A" w14:textId="77777777" w:rsidR="00111AAA" w:rsidRPr="008F5DD7" w:rsidRDefault="00111AAA" w:rsidP="00F56E6A">
      <w:pPr>
        <w:pStyle w:val="Sinespaciado"/>
        <w:ind w:firstLine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VI. La información sobre la gestión pública, que comprende:</w:t>
      </w:r>
    </w:p>
    <w:p w14:paraId="4083987E" w14:textId="77777777" w:rsidR="00111AAA" w:rsidRDefault="00111AAA" w:rsidP="00F56E6A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i) El lugar, día y hora de las todas las reuniones o sesiones de sus órganos colegiados, junto con el orden del día y una relación detallada de los asuntos a tratar, así como la indicación del lugar y forma en que se puedan consultar los documentos públicos relativos, con cuando menos veinticuatro horas anteriores a la celebración de dicha reunión o sesión; j) Las versiones estenográficas, así como las actas o minutas de las reuniones o sesiones de sus órganos colegiados;”</w:t>
      </w:r>
    </w:p>
    <w:p w14:paraId="6092590B" w14:textId="77777777" w:rsidR="00403C80" w:rsidRDefault="00403C80" w:rsidP="00F56E6A">
      <w:pPr>
        <w:pStyle w:val="Sinespaciado"/>
        <w:jc w:val="both"/>
        <w:rPr>
          <w:i/>
          <w:iCs/>
          <w:lang w:val="es-MX"/>
        </w:rPr>
      </w:pPr>
    </w:p>
    <w:p w14:paraId="137DE9CD" w14:textId="77777777" w:rsidR="00111AAA" w:rsidRPr="008F5DD7" w:rsidRDefault="00111AAA" w:rsidP="00F56E6A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b/>
          <w:bCs/>
          <w:i/>
          <w:iCs/>
          <w:lang w:val="es-MX"/>
        </w:rPr>
        <w:t>“Artículo 15.</w:t>
      </w:r>
      <w:r w:rsidRPr="008F5DD7">
        <w:rPr>
          <w:i/>
          <w:iCs/>
          <w:lang w:val="es-MX"/>
        </w:rPr>
        <w:t xml:space="preserve"> Información fundamental – Ayuntamientos</w:t>
      </w:r>
    </w:p>
    <w:p w14:paraId="607F10A6" w14:textId="77777777" w:rsidR="00111AAA" w:rsidRPr="008F5DD7" w:rsidRDefault="00111AAA" w:rsidP="00F56E6A">
      <w:pPr>
        <w:pStyle w:val="Sinespaciado"/>
        <w:numPr>
          <w:ilvl w:val="0"/>
          <w:numId w:val="9"/>
        </w:numPr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Es información pública fundamental de los ayuntamientos:</w:t>
      </w:r>
    </w:p>
    <w:p w14:paraId="05AE8C78" w14:textId="77777777" w:rsidR="00111AAA" w:rsidRPr="008F5DD7" w:rsidRDefault="00111AAA" w:rsidP="00F56E6A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VII. Los programas de trabajo de las comisiones edilicias;</w:t>
      </w:r>
    </w:p>
    <w:p w14:paraId="144F9B1B" w14:textId="77777777" w:rsidR="00111AAA" w:rsidRPr="008F5DD7" w:rsidRDefault="00111AAA" w:rsidP="00F56E6A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VIII. El orden del día de las sesiones del ayuntamiento, de las comisiones edilicias y de los Consejos Ciudadanos Municipales, con excepción de las reservadas;</w:t>
      </w:r>
    </w:p>
    <w:p w14:paraId="4CFE2789" w14:textId="77777777" w:rsidR="00111AAA" w:rsidRPr="008F5DD7" w:rsidRDefault="00111AAA" w:rsidP="00F56E6A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IX. El libro de actas de las sesiones del ayuntamiento, las actas de las comisiones edilicias, así como las actas de los Consejos Ciudadanos Municipales, con excepción de las reservadas;</w:t>
      </w:r>
    </w:p>
    <w:p w14:paraId="4D3F8C9C" w14:textId="77777777" w:rsidR="00111AAA" w:rsidRPr="008F5DD7" w:rsidRDefault="00111AAA" w:rsidP="00F56E6A">
      <w:pPr>
        <w:pStyle w:val="Sinespaciado"/>
        <w:ind w:left="708"/>
        <w:jc w:val="both"/>
        <w:rPr>
          <w:rFonts w:cs="Arial"/>
          <w:i/>
          <w:iCs/>
          <w:lang w:val="es-MX"/>
        </w:rPr>
      </w:pPr>
      <w:r w:rsidRPr="008F5DD7">
        <w:rPr>
          <w:i/>
          <w:iCs/>
          <w:lang w:val="es-MX"/>
        </w:rPr>
        <w:t xml:space="preserve">XXIV. La estadística de asistencias y registro de votación de las sesiones del ayuntamiento, de las comisiones edilicias y de los consejos ciudadanos municipales, que </w:t>
      </w:r>
      <w:r w:rsidRPr="008F5DD7">
        <w:rPr>
          <w:i/>
          <w:iCs/>
          <w:lang w:val="es-MX"/>
        </w:rPr>
        <w:lastRenderedPageBreak/>
        <w:t>contenga el nombre de los regidores y funcionarios que participan, el sentido del voto y, en su caso, los votos particulares;”</w:t>
      </w:r>
    </w:p>
    <w:p w14:paraId="1A020E59" w14:textId="77777777" w:rsidR="00111AAA" w:rsidRDefault="00111AAA" w:rsidP="00F56E6A">
      <w:pPr>
        <w:pStyle w:val="Sinespaciado"/>
        <w:jc w:val="both"/>
        <w:rPr>
          <w:rFonts w:cs="Arial"/>
          <w:sz w:val="24"/>
          <w:szCs w:val="24"/>
          <w:lang w:val="es-MX"/>
        </w:rPr>
      </w:pPr>
    </w:p>
    <w:p w14:paraId="04CC1C73" w14:textId="6C2FF3B5" w:rsidR="00111AAA" w:rsidRDefault="00111AAA" w:rsidP="00F56E6A">
      <w:pPr>
        <w:pStyle w:val="Sinespaciado"/>
        <w:jc w:val="both"/>
        <w:rPr>
          <w:rFonts w:cs="Arial"/>
          <w:i/>
          <w:iCs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 xml:space="preserve">Por su parte el Artículo 27 párrafo sexto de la Ley del Gobierno y la Administración Pública Municipal del Estado de Jalisco, dispone que las </w:t>
      </w:r>
      <w:r>
        <w:rPr>
          <w:rFonts w:cs="Arial"/>
          <w:i/>
          <w:iCs/>
          <w:sz w:val="24"/>
          <w:szCs w:val="24"/>
          <w:lang w:val="es-MX"/>
        </w:rPr>
        <w:t>Comisiones sesionaran cuando menos una vez por mes y serán reuniones públicas por regla general salvo que sus integrantes decidan, por causas justificadas y de conformidad con sus disposiciones reglamentarias aplicables, que se celebren de forma reservada.</w:t>
      </w:r>
    </w:p>
    <w:p w14:paraId="2A075A4C" w14:textId="77777777" w:rsidR="00111AAA" w:rsidRPr="00111AAA" w:rsidRDefault="00111AAA" w:rsidP="00F56E6A">
      <w:pPr>
        <w:pStyle w:val="Sinespaciado"/>
        <w:jc w:val="both"/>
        <w:rPr>
          <w:rFonts w:cs="Arial"/>
          <w:i/>
          <w:iCs/>
          <w:sz w:val="24"/>
          <w:szCs w:val="24"/>
          <w:lang w:val="es-MX"/>
        </w:rPr>
      </w:pPr>
    </w:p>
    <w:p w14:paraId="3EC8E503" w14:textId="456C2335" w:rsidR="00111AAA" w:rsidRDefault="00111AAA" w:rsidP="00F56E6A">
      <w:pPr>
        <w:pStyle w:val="Sinespaciad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 xml:space="preserve">Bajo esta tesitura, vengo bien a informarle que la </w:t>
      </w:r>
      <w:r>
        <w:rPr>
          <w:rFonts w:cs="Arial"/>
          <w:b/>
          <w:bCs/>
          <w:sz w:val="24"/>
          <w:szCs w:val="24"/>
          <w:lang w:val="es-MX"/>
        </w:rPr>
        <w:t xml:space="preserve">COMISIÓN EDILICIA PERMANTE DE DESARROLLO HUMANO, SALUD PÚBLICA E HIGIENE Y COMBATE A LAS ADICCIONES, </w:t>
      </w:r>
      <w:r>
        <w:rPr>
          <w:rFonts w:cs="Arial"/>
          <w:sz w:val="24"/>
          <w:szCs w:val="24"/>
          <w:lang w:val="es-MX"/>
        </w:rPr>
        <w:t>únicamente tiene turnada la iniciativa de “</w:t>
      </w:r>
      <w:r>
        <w:rPr>
          <w:rFonts w:cs="Arial"/>
          <w:i/>
          <w:iCs/>
          <w:sz w:val="24"/>
          <w:szCs w:val="24"/>
          <w:lang w:val="es-MX"/>
        </w:rPr>
        <w:t xml:space="preserve">Ordenamiento para actualizar y Reformar el Reglamento de Salud para el Municipio de Zapotlán el Grande, Jalisco”, </w:t>
      </w:r>
      <w:r>
        <w:rPr>
          <w:rFonts w:cs="Arial"/>
          <w:sz w:val="24"/>
          <w:szCs w:val="24"/>
          <w:lang w:val="es-MX"/>
        </w:rPr>
        <w:t>con la finalidad de corregir faltas ortográficas, lagunas legales, adecuándolo a la actualidad, del cual se tendrá como resultado correcto y vigente, mismo que se han implementado mesas de trabajo con los titulares de Áreas Administrativas que regula dicho reglamento, a efecto de presentar en la Sesión de Comisión correspondiente, un proyecto que sirva completamente entendible, accesible para su análisis y dictaminación</w:t>
      </w:r>
    </w:p>
    <w:p w14:paraId="7C0BA98F" w14:textId="77777777" w:rsidR="00111AAA" w:rsidRDefault="00111AAA" w:rsidP="00F56E6A">
      <w:pPr>
        <w:pStyle w:val="Sinespaciado"/>
        <w:jc w:val="both"/>
        <w:rPr>
          <w:rFonts w:cs="Arial"/>
          <w:sz w:val="24"/>
          <w:szCs w:val="24"/>
          <w:lang w:val="es-MX"/>
        </w:rPr>
      </w:pPr>
    </w:p>
    <w:p w14:paraId="2C78FE09" w14:textId="17B18927" w:rsidR="00111AAA" w:rsidRDefault="00111AAA" w:rsidP="00F56E6A">
      <w:pPr>
        <w:pStyle w:val="Sinespaciad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 xml:space="preserve">Por otro lado, cabe destacar en el presente, </w:t>
      </w:r>
      <w:r w:rsidR="00291ECD">
        <w:rPr>
          <w:rFonts w:cs="Arial"/>
          <w:sz w:val="24"/>
          <w:szCs w:val="24"/>
          <w:lang w:val="es-MX"/>
        </w:rPr>
        <w:t>que</w:t>
      </w:r>
      <w:r>
        <w:rPr>
          <w:rFonts w:cs="Arial"/>
          <w:sz w:val="24"/>
          <w:szCs w:val="24"/>
          <w:lang w:val="es-MX"/>
        </w:rPr>
        <w:t xml:space="preserve"> debido a la labor previamente señalada, la </w:t>
      </w:r>
      <w:r>
        <w:rPr>
          <w:rFonts w:cs="Arial"/>
          <w:b/>
          <w:bCs/>
          <w:sz w:val="24"/>
          <w:szCs w:val="24"/>
          <w:lang w:val="es-MX"/>
        </w:rPr>
        <w:t>COMISIÓN EDILICIA PERMANTE DE DESARROLLO HUMANO, SALUD PÚBLICA E HIGIENE Y COMBATE A LAS ADICCIONES</w:t>
      </w:r>
      <w:r>
        <w:rPr>
          <w:rFonts w:cs="Arial"/>
          <w:sz w:val="24"/>
          <w:szCs w:val="24"/>
          <w:lang w:val="es-MX"/>
        </w:rPr>
        <w:t>, misma que presido</w:t>
      </w:r>
      <w:r w:rsidR="00403C80">
        <w:rPr>
          <w:rFonts w:cs="Arial"/>
          <w:sz w:val="24"/>
          <w:szCs w:val="24"/>
          <w:lang w:val="es-MX"/>
        </w:rPr>
        <w:t>,</w:t>
      </w:r>
      <w:r>
        <w:rPr>
          <w:rFonts w:cs="Arial"/>
          <w:sz w:val="24"/>
          <w:szCs w:val="24"/>
          <w:lang w:val="es-MX"/>
        </w:rPr>
        <w:t xml:space="preserve"> no recibi</w:t>
      </w:r>
      <w:r w:rsidR="00403C80">
        <w:rPr>
          <w:rFonts w:cs="Arial"/>
          <w:sz w:val="24"/>
          <w:szCs w:val="24"/>
          <w:lang w:val="es-MX"/>
        </w:rPr>
        <w:t>ó</w:t>
      </w:r>
      <w:r>
        <w:rPr>
          <w:rFonts w:cs="Arial"/>
          <w:sz w:val="24"/>
          <w:szCs w:val="24"/>
          <w:lang w:val="es-MX"/>
        </w:rPr>
        <w:t xml:space="preserve"> ningún turno, asunto o iniciativa </w:t>
      </w:r>
      <w:r w:rsidR="00403C80">
        <w:rPr>
          <w:rFonts w:cs="Arial"/>
          <w:sz w:val="24"/>
          <w:szCs w:val="24"/>
          <w:lang w:val="es-MX"/>
        </w:rPr>
        <w:t xml:space="preserve">por lo que no se sesiono </w:t>
      </w:r>
      <w:r>
        <w:rPr>
          <w:rFonts w:cs="Arial"/>
          <w:sz w:val="24"/>
          <w:szCs w:val="24"/>
          <w:lang w:val="es-MX"/>
        </w:rPr>
        <w:t xml:space="preserve">en el mes de </w:t>
      </w:r>
      <w:r w:rsidR="003B25FF">
        <w:rPr>
          <w:rFonts w:cs="Arial"/>
          <w:b/>
          <w:bCs/>
          <w:sz w:val="24"/>
          <w:szCs w:val="24"/>
          <w:lang w:val="es-MX"/>
        </w:rPr>
        <w:t>agosto</w:t>
      </w:r>
      <w:r w:rsidRPr="00403C80">
        <w:rPr>
          <w:rFonts w:cs="Arial"/>
          <w:b/>
          <w:bCs/>
          <w:sz w:val="24"/>
          <w:szCs w:val="24"/>
          <w:lang w:val="es-MX"/>
        </w:rPr>
        <w:t xml:space="preserve"> del año 202</w:t>
      </w:r>
      <w:r w:rsidR="00D268A8">
        <w:rPr>
          <w:rFonts w:cs="Arial"/>
          <w:b/>
          <w:bCs/>
          <w:sz w:val="24"/>
          <w:szCs w:val="24"/>
          <w:lang w:val="es-MX"/>
        </w:rPr>
        <w:t>3</w:t>
      </w:r>
      <w:r w:rsidR="00403C80">
        <w:rPr>
          <w:rFonts w:cs="Arial"/>
          <w:sz w:val="24"/>
          <w:szCs w:val="24"/>
          <w:lang w:val="es-MX"/>
        </w:rPr>
        <w:t xml:space="preserve"> </w:t>
      </w:r>
      <w:r w:rsidR="00403C80">
        <w:rPr>
          <w:rFonts w:cs="Arial"/>
          <w:b/>
          <w:bCs/>
          <w:sz w:val="24"/>
          <w:szCs w:val="24"/>
          <w:lang w:val="es-MX"/>
        </w:rPr>
        <w:t xml:space="preserve">dos mil </w:t>
      </w:r>
      <w:r w:rsidR="003D6F62">
        <w:rPr>
          <w:rFonts w:cs="Arial"/>
          <w:b/>
          <w:bCs/>
          <w:sz w:val="24"/>
          <w:szCs w:val="24"/>
          <w:lang w:val="es-MX"/>
        </w:rPr>
        <w:t>veintitrés</w:t>
      </w:r>
      <w:r w:rsidR="00403C80">
        <w:rPr>
          <w:rFonts w:cs="Arial"/>
          <w:sz w:val="24"/>
          <w:szCs w:val="24"/>
          <w:lang w:val="es-MX"/>
        </w:rPr>
        <w:t>. Señalado lo anterior, emito el presente para no caer en alguna sanción administrativa por el posible incumplimiento a los artículos señalados en el proemio del presente.</w:t>
      </w:r>
    </w:p>
    <w:p w14:paraId="5D6F0F28" w14:textId="77777777" w:rsidR="00403C80" w:rsidRPr="00111AAA" w:rsidRDefault="00403C80" w:rsidP="00F56E6A">
      <w:pPr>
        <w:pStyle w:val="Sinespaciado"/>
        <w:jc w:val="both"/>
        <w:rPr>
          <w:rFonts w:cs="Arial"/>
          <w:sz w:val="24"/>
          <w:szCs w:val="24"/>
          <w:lang w:val="es-MX"/>
        </w:rPr>
      </w:pPr>
    </w:p>
    <w:p w14:paraId="5BED1F5B" w14:textId="77777777" w:rsidR="00111AAA" w:rsidRPr="001D2A53" w:rsidRDefault="00111AAA" w:rsidP="00F56E6A">
      <w:pPr>
        <w:pStyle w:val="Sinespaciado"/>
        <w:jc w:val="both"/>
        <w:rPr>
          <w:rFonts w:cs="Arial"/>
          <w:sz w:val="24"/>
          <w:lang w:val="es-MX"/>
        </w:rPr>
      </w:pPr>
      <w:r w:rsidRPr="001D2A53">
        <w:rPr>
          <w:rFonts w:cs="Arial"/>
          <w:sz w:val="24"/>
          <w:szCs w:val="24"/>
          <w:lang w:val="es-MX"/>
        </w:rPr>
        <w:t>Sin más</w:t>
      </w:r>
      <w:r w:rsidRPr="001D2A53">
        <w:rPr>
          <w:rFonts w:cs="Arial"/>
          <w:sz w:val="24"/>
          <w:lang w:val="es-MX"/>
        </w:rPr>
        <w:t xml:space="preserve"> por el momento, agradezco las finas atenciones que</w:t>
      </w:r>
      <w:r w:rsidRPr="001D2A53">
        <w:rPr>
          <w:rFonts w:cs="Arial"/>
          <w:spacing w:val="1"/>
          <w:sz w:val="24"/>
          <w:lang w:val="es-MX"/>
        </w:rPr>
        <w:t xml:space="preserve"> </w:t>
      </w:r>
      <w:r w:rsidRPr="001D2A53">
        <w:rPr>
          <w:rFonts w:cs="Arial"/>
          <w:sz w:val="24"/>
          <w:lang w:val="es-MX"/>
        </w:rPr>
        <w:t>brinde al presente, quedando a sus órdenes para cualquier duda o</w:t>
      </w:r>
      <w:r w:rsidRPr="001D2A53">
        <w:rPr>
          <w:rFonts w:cs="Arial"/>
          <w:spacing w:val="1"/>
          <w:sz w:val="24"/>
          <w:lang w:val="es-MX"/>
        </w:rPr>
        <w:t xml:space="preserve"> </w:t>
      </w:r>
      <w:r w:rsidRPr="001D2A53">
        <w:rPr>
          <w:rFonts w:cs="Arial"/>
          <w:sz w:val="24"/>
          <w:lang w:val="es-MX"/>
        </w:rPr>
        <w:t>aclaración.</w:t>
      </w:r>
    </w:p>
    <w:p w14:paraId="32D8DAA6" w14:textId="77777777" w:rsidR="00111AAA" w:rsidRPr="001D2A53" w:rsidRDefault="00111AAA" w:rsidP="00F56E6A">
      <w:pPr>
        <w:pStyle w:val="Textoindependiente"/>
        <w:spacing w:before="11"/>
        <w:rPr>
          <w:rFonts w:cs="Arial"/>
          <w:sz w:val="22"/>
          <w:lang w:val="es-MX"/>
        </w:rPr>
      </w:pPr>
    </w:p>
    <w:p w14:paraId="4448DE0F" w14:textId="77777777" w:rsidR="00111AAA" w:rsidRDefault="00111AAA" w:rsidP="00F56E6A">
      <w:pPr>
        <w:ind w:left="365" w:right="477"/>
        <w:jc w:val="center"/>
        <w:rPr>
          <w:b/>
        </w:rPr>
      </w:pPr>
    </w:p>
    <w:p w14:paraId="3A7BB16D" w14:textId="77777777" w:rsidR="00111AAA" w:rsidRDefault="00111AAA" w:rsidP="00F56E6A">
      <w:pPr>
        <w:ind w:left="365" w:right="477"/>
        <w:jc w:val="center"/>
        <w:rPr>
          <w:b/>
        </w:rPr>
      </w:pPr>
    </w:p>
    <w:p w14:paraId="3652837B" w14:textId="77777777" w:rsidR="00111AAA" w:rsidRPr="000B384B" w:rsidRDefault="00111AAA" w:rsidP="00F56E6A">
      <w:pPr>
        <w:spacing w:before="34"/>
        <w:ind w:right="340"/>
        <w:jc w:val="center"/>
        <w:rPr>
          <w:rFonts w:ascii="Arial Narrow" w:hAnsi="Arial Narrow"/>
          <w:b/>
          <w:spacing w:val="4"/>
          <w:sz w:val="22"/>
        </w:rPr>
      </w:pPr>
      <w:r w:rsidRPr="000B384B">
        <w:rPr>
          <w:rFonts w:ascii="Arial Narrow" w:hAnsi="Arial Narrow"/>
          <w:b/>
          <w:spacing w:val="4"/>
          <w:sz w:val="22"/>
        </w:rPr>
        <w:t>A T E N T A M E N T E</w:t>
      </w:r>
    </w:p>
    <w:p w14:paraId="168ADA35" w14:textId="77777777" w:rsidR="00111AAA" w:rsidRPr="000B384B" w:rsidRDefault="00111AAA" w:rsidP="00F56E6A">
      <w:pPr>
        <w:spacing w:before="34"/>
        <w:ind w:right="340"/>
        <w:jc w:val="center"/>
        <w:rPr>
          <w:rFonts w:ascii="Arial Narrow" w:hAnsi="Arial Narrow"/>
          <w:b/>
          <w:spacing w:val="4"/>
          <w:sz w:val="22"/>
        </w:rPr>
      </w:pPr>
      <w:r w:rsidRPr="000B384B">
        <w:rPr>
          <w:rFonts w:ascii="Arial Narrow" w:hAnsi="Arial Narrow"/>
          <w:b/>
          <w:spacing w:val="4"/>
          <w:sz w:val="22"/>
        </w:rPr>
        <w:t>“2023, AÑO DEL BICENTENARIO DEL NACIMIENTO DEL ESTADO LIBRE Y SOBERANO DE JALISCO”</w:t>
      </w:r>
    </w:p>
    <w:p w14:paraId="67E1D288" w14:textId="77777777" w:rsidR="00111AAA" w:rsidRPr="000B384B" w:rsidRDefault="00111AAA" w:rsidP="00F56E6A">
      <w:pPr>
        <w:spacing w:before="34"/>
        <w:ind w:right="340"/>
        <w:jc w:val="center"/>
        <w:rPr>
          <w:rFonts w:ascii="Arial Narrow" w:hAnsi="Arial Narrow"/>
          <w:b/>
          <w:i/>
          <w:spacing w:val="4"/>
          <w:sz w:val="22"/>
        </w:rPr>
      </w:pPr>
      <w:r w:rsidRPr="000B384B">
        <w:rPr>
          <w:rFonts w:ascii="Arial Narrow" w:hAnsi="Arial Narrow"/>
          <w:b/>
          <w:spacing w:val="4"/>
          <w:sz w:val="22"/>
        </w:rPr>
        <w:t>“2023, AÑO DEL 140 ANIVERSARIO DEL NATALICIO DE JOSÉ CLEMENTE OROZCO”</w:t>
      </w:r>
    </w:p>
    <w:p w14:paraId="5D569CD9" w14:textId="5ACACB5C" w:rsidR="00111AAA" w:rsidRPr="000B384B" w:rsidRDefault="00111AAA" w:rsidP="00F56E6A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sz w:val="22"/>
          <w:szCs w:val="22"/>
          <w:lang w:val="es-ES"/>
        </w:rPr>
      </w:pPr>
      <w:r w:rsidRPr="000B384B">
        <w:rPr>
          <w:rFonts w:ascii="Arial Narrow" w:hAnsi="Arial Narrow"/>
          <w:spacing w:val="4"/>
          <w:sz w:val="22"/>
          <w:lang w:val="es-MX"/>
        </w:rPr>
        <w:t xml:space="preserve">Ciudad Guzmán, Municipio de Zapotlán el Grande, Jalisco; </w:t>
      </w:r>
      <w:r w:rsidR="00403C80">
        <w:rPr>
          <w:rFonts w:ascii="Arial Narrow" w:hAnsi="Arial Narrow"/>
          <w:spacing w:val="4"/>
          <w:sz w:val="22"/>
          <w:lang w:val="es-MX"/>
        </w:rPr>
        <w:t>a la fecha de su presentación.</w:t>
      </w:r>
    </w:p>
    <w:p w14:paraId="75F5E7DB" w14:textId="77777777" w:rsidR="00111AAA" w:rsidRDefault="00111AAA" w:rsidP="00F56E6A">
      <w:pPr>
        <w:pStyle w:val="Textoindependiente"/>
        <w:rPr>
          <w:rFonts w:ascii="Arial MT"/>
          <w:lang w:val="es-MX"/>
        </w:rPr>
      </w:pPr>
    </w:p>
    <w:p w14:paraId="75CCAC20" w14:textId="77777777" w:rsidR="00111AAA" w:rsidRDefault="00111AAA" w:rsidP="00F56E6A">
      <w:pPr>
        <w:pStyle w:val="Textoindependiente"/>
        <w:rPr>
          <w:rFonts w:ascii="Arial MT"/>
          <w:lang w:val="es-MX"/>
        </w:rPr>
      </w:pPr>
    </w:p>
    <w:p w14:paraId="47F4334C" w14:textId="77777777" w:rsidR="00111AAA" w:rsidRDefault="00111AAA" w:rsidP="00F56E6A">
      <w:pPr>
        <w:pStyle w:val="Textoindependiente"/>
        <w:rPr>
          <w:rFonts w:ascii="Arial MT"/>
          <w:lang w:val="es-MX"/>
        </w:rPr>
      </w:pPr>
    </w:p>
    <w:p w14:paraId="7E60C532" w14:textId="77777777" w:rsidR="00111AAA" w:rsidRPr="001045E3" w:rsidRDefault="00111AAA" w:rsidP="00F56E6A">
      <w:pPr>
        <w:pStyle w:val="Ttulo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LIC. DIANA LAURA ORTEGA PALAFOX</w:t>
      </w:r>
    </w:p>
    <w:p w14:paraId="617A0027" w14:textId="77777777" w:rsidR="00111AAA" w:rsidRDefault="00111AAA" w:rsidP="00F56E6A">
      <w:pPr>
        <w:pStyle w:val="Ttulo"/>
        <w:ind w:left="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Regidora</w:t>
      </w:r>
    </w:p>
    <w:p w14:paraId="2064D513" w14:textId="77777777" w:rsidR="00111AAA" w:rsidRDefault="00111AAA" w:rsidP="00F56E6A">
      <w:pPr>
        <w:pStyle w:val="Ttulo"/>
        <w:ind w:left="0"/>
        <w:jc w:val="center"/>
        <w:rPr>
          <w:b w:val="0"/>
          <w:sz w:val="22"/>
          <w:szCs w:val="22"/>
        </w:rPr>
      </w:pPr>
    </w:p>
    <w:p w14:paraId="0E875F47" w14:textId="1F42E1C1" w:rsidR="00111AAA" w:rsidRPr="001D2A53" w:rsidRDefault="00111AAA" w:rsidP="00F56E6A">
      <w:pPr>
        <w:pStyle w:val="Ttulo"/>
        <w:ind w:left="0"/>
        <w:rPr>
          <w:b w:val="0"/>
          <w:sz w:val="16"/>
        </w:rPr>
      </w:pPr>
      <w:r>
        <w:rPr>
          <w:b w:val="0"/>
          <w:sz w:val="18"/>
          <w:szCs w:val="22"/>
        </w:rPr>
        <w:t>DLOP</w:t>
      </w:r>
      <w:r w:rsidRPr="00F07B13">
        <w:rPr>
          <w:b w:val="0"/>
          <w:sz w:val="18"/>
          <w:szCs w:val="22"/>
        </w:rPr>
        <w:t>/</w:t>
      </w:r>
      <w:r>
        <w:rPr>
          <w:b w:val="0"/>
          <w:sz w:val="18"/>
          <w:szCs w:val="22"/>
        </w:rPr>
        <w:t>JAER</w:t>
      </w:r>
    </w:p>
    <w:sectPr w:rsidR="00111AAA" w:rsidRPr="001D2A53" w:rsidSect="00111AAA">
      <w:headerReference w:type="default" r:id="rId7"/>
      <w:footerReference w:type="even" r:id="rId8"/>
      <w:footerReference w:type="default" r:id="rId9"/>
      <w:pgSz w:w="12240" w:h="15840"/>
      <w:pgMar w:top="1702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0D8E9" w14:textId="77777777" w:rsidR="00D12A9A" w:rsidRDefault="00D12A9A">
      <w:r>
        <w:separator/>
      </w:r>
    </w:p>
  </w:endnote>
  <w:endnote w:type="continuationSeparator" w:id="0">
    <w:p w14:paraId="204C952E" w14:textId="77777777" w:rsidR="00D12A9A" w:rsidRDefault="00D1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E1395" w14:textId="77777777" w:rsidR="00804E1F" w:rsidRDefault="00EC53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B61EA8B" w14:textId="77777777" w:rsidR="00804E1F" w:rsidRDefault="00804E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6306" w14:textId="77777777" w:rsidR="00804E1F" w:rsidRDefault="00EC53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02D95">
      <w:rPr>
        <w:noProof/>
        <w:color w:val="000000"/>
      </w:rPr>
      <w:t>1</w:t>
    </w:r>
    <w:r>
      <w:rPr>
        <w:color w:val="000000"/>
      </w:rPr>
      <w:fldChar w:fldCharType="end"/>
    </w:r>
  </w:p>
  <w:p w14:paraId="7C55B597" w14:textId="77777777" w:rsidR="00804E1F" w:rsidRDefault="00804E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97CC7" w14:textId="77777777" w:rsidR="00D12A9A" w:rsidRDefault="00D12A9A">
      <w:r>
        <w:separator/>
      </w:r>
    </w:p>
  </w:footnote>
  <w:footnote w:type="continuationSeparator" w:id="0">
    <w:p w14:paraId="7B7B7221" w14:textId="77777777" w:rsidR="00D12A9A" w:rsidRDefault="00D12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EE7E6" w14:textId="091058B0" w:rsidR="00804E1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pict w14:anchorId="277FD3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-89.85pt;margin-top:-95.1pt;width:612pt;height:11in;z-index:-251658240;mso-position-horizontal-relative:margin;mso-position-vertical-relative:margin">
          <v:imagedata r:id="rId1" o:title="image1"/>
          <w10:wrap anchorx="margin" anchory="margin"/>
        </v:shape>
      </w:pict>
    </w:r>
    <w:r w:rsidR="00111AAA">
      <w:rPr>
        <w:noProof/>
      </w:rPr>
      <w:drawing>
        <wp:anchor distT="0" distB="0" distL="114300" distR="114300" simplePos="0" relativeHeight="251657216" behindDoc="0" locked="0" layoutInCell="1" allowOverlap="1" wp14:anchorId="114DA2CB" wp14:editId="024E3D84">
          <wp:simplePos x="0" y="0"/>
          <wp:positionH relativeFrom="column">
            <wp:posOffset>3637280</wp:posOffset>
          </wp:positionH>
          <wp:positionV relativeFrom="paragraph">
            <wp:posOffset>-441325</wp:posOffset>
          </wp:positionV>
          <wp:extent cx="2654935" cy="1052830"/>
          <wp:effectExtent l="0" t="0" r="0" b="0"/>
          <wp:wrapThrough wrapText="bothSides">
            <wp:wrapPolygon edited="0">
              <wp:start x="0" y="0"/>
              <wp:lineTo x="0" y="21105"/>
              <wp:lineTo x="21388" y="21105"/>
              <wp:lineTo x="21388" y="0"/>
              <wp:lineTo x="0" y="0"/>
            </wp:wrapPolygon>
          </wp:wrapThrough>
          <wp:docPr id="1437456081" name="Imagen 14374560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53520D" w14:textId="1AE973E8" w:rsidR="00090F27" w:rsidRDefault="00090F27">
    <w:pPr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6359"/>
    <w:multiLevelType w:val="multilevel"/>
    <w:tmpl w:val="270A2AE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7458AC"/>
    <w:multiLevelType w:val="multilevel"/>
    <w:tmpl w:val="1228DE2C"/>
    <w:lvl w:ilvl="0">
      <w:start w:val="1"/>
      <w:numFmt w:val="decimal"/>
      <w:lvlText w:val="%1."/>
      <w:lvlJc w:val="left"/>
      <w:pPr>
        <w:ind w:left="10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F15656"/>
    <w:multiLevelType w:val="multilevel"/>
    <w:tmpl w:val="C26E9E0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8F74B1F"/>
    <w:multiLevelType w:val="multilevel"/>
    <w:tmpl w:val="3C529BB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9E02E4"/>
    <w:multiLevelType w:val="hybridMultilevel"/>
    <w:tmpl w:val="4BB0EDEC"/>
    <w:lvl w:ilvl="0" w:tplc="F8B03E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23115FD"/>
    <w:multiLevelType w:val="multilevel"/>
    <w:tmpl w:val="6986A890"/>
    <w:lvl w:ilvl="0">
      <w:start w:val="1"/>
      <w:numFmt w:val="upperRoman"/>
      <w:lvlText w:val="%1."/>
      <w:lvlJc w:val="left"/>
      <w:pPr>
        <w:ind w:left="1785" w:hanging="72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439A252B"/>
    <w:multiLevelType w:val="multilevel"/>
    <w:tmpl w:val="55A2ABBE"/>
    <w:lvl w:ilvl="0">
      <w:start w:val="1"/>
      <w:numFmt w:val="upperRoman"/>
      <w:lvlText w:val="%1."/>
      <w:lvlJc w:val="left"/>
      <w:pPr>
        <w:ind w:left="1854" w:hanging="72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42B6976"/>
    <w:multiLevelType w:val="multilevel"/>
    <w:tmpl w:val="5F8A956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7A90824"/>
    <w:multiLevelType w:val="multilevel"/>
    <w:tmpl w:val="F3DE22B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820935">
    <w:abstractNumId w:val="3"/>
  </w:num>
  <w:num w:numId="2" w16cid:durableId="393116282">
    <w:abstractNumId w:val="0"/>
  </w:num>
  <w:num w:numId="3" w16cid:durableId="1006982350">
    <w:abstractNumId w:val="7"/>
  </w:num>
  <w:num w:numId="4" w16cid:durableId="334386733">
    <w:abstractNumId w:val="5"/>
  </w:num>
  <w:num w:numId="5" w16cid:durableId="602304755">
    <w:abstractNumId w:val="1"/>
  </w:num>
  <w:num w:numId="6" w16cid:durableId="1502160986">
    <w:abstractNumId w:val="8"/>
  </w:num>
  <w:num w:numId="7" w16cid:durableId="518543864">
    <w:abstractNumId w:val="6"/>
  </w:num>
  <w:num w:numId="8" w16cid:durableId="1675107007">
    <w:abstractNumId w:val="2"/>
  </w:num>
  <w:num w:numId="9" w16cid:durableId="1458181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E1F"/>
    <w:rsid w:val="00022038"/>
    <w:rsid w:val="000370C0"/>
    <w:rsid w:val="00090F27"/>
    <w:rsid w:val="000F76D7"/>
    <w:rsid w:val="00106FB1"/>
    <w:rsid w:val="00111AAA"/>
    <w:rsid w:val="001C4F2E"/>
    <w:rsid w:val="002901B8"/>
    <w:rsid w:val="00291ECD"/>
    <w:rsid w:val="003A661A"/>
    <w:rsid w:val="003B25FF"/>
    <w:rsid w:val="003D6F62"/>
    <w:rsid w:val="00403C80"/>
    <w:rsid w:val="004157FB"/>
    <w:rsid w:val="00417B47"/>
    <w:rsid w:val="004D104B"/>
    <w:rsid w:val="004E0E2F"/>
    <w:rsid w:val="004E216F"/>
    <w:rsid w:val="00500AB8"/>
    <w:rsid w:val="00582543"/>
    <w:rsid w:val="005A060E"/>
    <w:rsid w:val="006005B5"/>
    <w:rsid w:val="006204C2"/>
    <w:rsid w:val="00674730"/>
    <w:rsid w:val="007051A5"/>
    <w:rsid w:val="007D6883"/>
    <w:rsid w:val="00804E1F"/>
    <w:rsid w:val="00863FF8"/>
    <w:rsid w:val="0087119C"/>
    <w:rsid w:val="00877639"/>
    <w:rsid w:val="008C730B"/>
    <w:rsid w:val="008F6E7C"/>
    <w:rsid w:val="00A77F66"/>
    <w:rsid w:val="00AE3B53"/>
    <w:rsid w:val="00AF73C4"/>
    <w:rsid w:val="00B26B9C"/>
    <w:rsid w:val="00BF45F4"/>
    <w:rsid w:val="00C02D95"/>
    <w:rsid w:val="00CE3FBC"/>
    <w:rsid w:val="00D022B4"/>
    <w:rsid w:val="00D12A9A"/>
    <w:rsid w:val="00D1450B"/>
    <w:rsid w:val="00D268A8"/>
    <w:rsid w:val="00D36E26"/>
    <w:rsid w:val="00DD1223"/>
    <w:rsid w:val="00E0453C"/>
    <w:rsid w:val="00E049FD"/>
    <w:rsid w:val="00EC53CA"/>
    <w:rsid w:val="00EE5343"/>
    <w:rsid w:val="00F56E6A"/>
    <w:rsid w:val="00F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0008E"/>
  <w15:docId w15:val="{175A80E9-8C29-4A33-ACA8-CB8FA82B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"/>
    <w:qFormat/>
    <w:pPr>
      <w:widowControl w:val="0"/>
      <w:ind w:left="2794"/>
    </w:pPr>
    <w:rPr>
      <w:b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in">
    <w:name w:val="Revision"/>
    <w:hidden/>
    <w:uiPriority w:val="99"/>
    <w:semiHidden/>
    <w:rsid w:val="000F76D7"/>
  </w:style>
  <w:style w:type="paragraph" w:styleId="Textodeglobo">
    <w:name w:val="Balloon Text"/>
    <w:basedOn w:val="Normal"/>
    <w:link w:val="TextodegloboCar"/>
    <w:uiPriority w:val="99"/>
    <w:semiHidden/>
    <w:unhideWhenUsed/>
    <w:rsid w:val="00AF73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73C4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E049FD"/>
    <w:pPr>
      <w:spacing w:after="120"/>
    </w:pPr>
    <w:rPr>
      <w:rFonts w:eastAsia="Times New Roman" w:cs="Times New Roman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049FD"/>
    <w:rPr>
      <w:rFonts w:eastAsia="Times New Roman" w:cs="Times New Roman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E049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49FD"/>
  </w:style>
  <w:style w:type="paragraph" w:styleId="Piedepgina">
    <w:name w:val="footer"/>
    <w:basedOn w:val="Normal"/>
    <w:link w:val="PiedepginaCar"/>
    <w:uiPriority w:val="99"/>
    <w:unhideWhenUsed/>
    <w:rsid w:val="00E049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9FD"/>
  </w:style>
  <w:style w:type="paragraph" w:styleId="Textoindependiente2">
    <w:name w:val="Body Text 2"/>
    <w:basedOn w:val="Normal"/>
    <w:link w:val="Textoindependiente2Car"/>
    <w:rsid w:val="00111AAA"/>
    <w:pPr>
      <w:spacing w:after="120" w:line="480" w:lineRule="auto"/>
    </w:pPr>
    <w:rPr>
      <w:rFonts w:eastAsia="Times New Roman" w:cs="Times New Roman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111AAA"/>
    <w:rPr>
      <w:rFonts w:eastAsia="Times New Roman" w:cs="Times New Roman"/>
      <w:lang w:val="en-US" w:eastAsia="en-US"/>
    </w:rPr>
  </w:style>
  <w:style w:type="paragraph" w:styleId="Sinespaciado">
    <w:name w:val="No Spacing"/>
    <w:link w:val="SinespaciadoCar"/>
    <w:uiPriority w:val="1"/>
    <w:qFormat/>
    <w:rsid w:val="00111AAA"/>
    <w:rPr>
      <w:rFonts w:eastAsia="Times New Roman" w:cs="Times New Roman"/>
      <w:lang w:val="en-US" w:eastAsia="en-US"/>
    </w:rPr>
  </w:style>
  <w:style w:type="table" w:styleId="Tablaconcuadrcula">
    <w:name w:val="Table Grid"/>
    <w:basedOn w:val="Tablanormal"/>
    <w:uiPriority w:val="59"/>
    <w:rsid w:val="00111AAA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111AAA"/>
    <w:rPr>
      <w:rFonts w:eastAsia="Times New Roman" w:cs="Times New Roman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111AAA"/>
    <w:rPr>
      <w:b/>
      <w:sz w:val="24"/>
      <w:szCs w:val="24"/>
    </w:rPr>
  </w:style>
  <w:style w:type="character" w:customStyle="1" w:styleId="EstiloCar">
    <w:name w:val="Estilo Car"/>
    <w:link w:val="Estilo"/>
    <w:locked/>
    <w:rsid w:val="00111AAA"/>
    <w:rPr>
      <w:sz w:val="24"/>
      <w:szCs w:val="24"/>
    </w:rPr>
  </w:style>
  <w:style w:type="paragraph" w:customStyle="1" w:styleId="Estilo">
    <w:name w:val="Estilo"/>
    <w:basedOn w:val="Normal"/>
    <w:link w:val="EstiloCar"/>
    <w:rsid w:val="00111AAA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 Saul Ramos Garcia</dc:creator>
  <cp:lastModifiedBy>Jose Antonio Espinoza Reyes</cp:lastModifiedBy>
  <cp:revision>6</cp:revision>
  <dcterms:created xsi:type="dcterms:W3CDTF">2023-08-31T15:01:00Z</dcterms:created>
  <dcterms:modified xsi:type="dcterms:W3CDTF">2023-08-31T20:48:00Z</dcterms:modified>
</cp:coreProperties>
</file>