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2DB0F" w14:textId="1150E427" w:rsidR="00DA226D" w:rsidRPr="000E35C2" w:rsidRDefault="00DA226D" w:rsidP="000E35C2">
      <w:pPr>
        <w:pStyle w:val="Sinespaciado"/>
        <w:pBdr>
          <w:top w:val="single" w:sz="4" w:space="1" w:color="auto"/>
          <w:left w:val="single" w:sz="4" w:space="0" w:color="auto"/>
          <w:bottom w:val="single" w:sz="4" w:space="1" w:color="auto"/>
          <w:right w:val="single" w:sz="4" w:space="4" w:color="auto"/>
          <w:between w:val="single" w:sz="4" w:space="1" w:color="auto"/>
          <w:bar w:val="single" w:sz="4" w:color="auto"/>
        </w:pBdr>
        <w:spacing w:before="240" w:line="276" w:lineRule="auto"/>
        <w:jc w:val="center"/>
        <w:rPr>
          <w:rFonts w:ascii="Arial Narrow" w:hAnsi="Arial Narrow"/>
          <w:b/>
          <w:spacing w:val="20"/>
          <w:sz w:val="32"/>
          <w:szCs w:val="26"/>
        </w:rPr>
      </w:pPr>
      <w:r w:rsidRPr="000E35C2">
        <w:rPr>
          <w:rFonts w:ascii="Arial Narrow" w:hAnsi="Arial Narrow"/>
          <w:b/>
          <w:color w:val="000000" w:themeColor="text1"/>
          <w:spacing w:val="20"/>
          <w:sz w:val="32"/>
          <w:szCs w:val="26"/>
        </w:rPr>
        <w:t>ACTA CIRCUNSTANCIADA</w:t>
      </w:r>
      <w:r w:rsidRPr="000E35C2">
        <w:rPr>
          <w:rFonts w:ascii="Arial Narrow" w:hAnsi="Arial Narrow"/>
          <w:b/>
          <w:spacing w:val="20"/>
          <w:sz w:val="32"/>
          <w:szCs w:val="26"/>
        </w:rPr>
        <w:t xml:space="preserve"> DE LA SESIÓN ORDINARIA DE NÚMERO </w:t>
      </w:r>
      <w:r w:rsidR="00377822">
        <w:rPr>
          <w:rFonts w:ascii="Arial Narrow" w:hAnsi="Arial Narrow"/>
          <w:b/>
          <w:spacing w:val="20"/>
          <w:sz w:val="32"/>
          <w:szCs w:val="26"/>
        </w:rPr>
        <w:t>11</w:t>
      </w:r>
      <w:r w:rsidRPr="000E35C2">
        <w:rPr>
          <w:rFonts w:ascii="Arial Narrow" w:hAnsi="Arial Narrow"/>
          <w:b/>
          <w:spacing w:val="20"/>
          <w:sz w:val="32"/>
          <w:szCs w:val="26"/>
        </w:rPr>
        <w:t xml:space="preserve"> DE LA </w:t>
      </w:r>
      <w:r w:rsidRPr="000E35C2">
        <w:rPr>
          <w:rFonts w:ascii="Arial Narrow" w:hAnsi="Arial Narrow"/>
          <w:b/>
          <w:color w:val="000000" w:themeColor="text1"/>
          <w:spacing w:val="20"/>
          <w:sz w:val="32"/>
          <w:szCs w:val="26"/>
        </w:rPr>
        <w:t xml:space="preserve">COMISIÓN EDILICIA </w:t>
      </w:r>
      <w:r w:rsidR="00377822">
        <w:rPr>
          <w:rFonts w:ascii="Arial Narrow" w:hAnsi="Arial Narrow"/>
          <w:b/>
          <w:color w:val="000000" w:themeColor="text1"/>
          <w:spacing w:val="20"/>
          <w:sz w:val="32"/>
          <w:szCs w:val="26"/>
        </w:rPr>
        <w:t xml:space="preserve">PERMANENTE </w:t>
      </w:r>
      <w:r w:rsidRPr="000E35C2">
        <w:rPr>
          <w:rFonts w:ascii="Arial Narrow" w:hAnsi="Arial Narrow"/>
          <w:b/>
          <w:color w:val="000000" w:themeColor="text1"/>
          <w:spacing w:val="20"/>
          <w:sz w:val="32"/>
          <w:szCs w:val="26"/>
        </w:rPr>
        <w:t xml:space="preserve">DE </w:t>
      </w:r>
      <w:r w:rsidR="00377822">
        <w:rPr>
          <w:rFonts w:ascii="Arial Narrow" w:hAnsi="Arial Narrow"/>
          <w:b/>
          <w:color w:val="000000" w:themeColor="text1"/>
          <w:spacing w:val="20"/>
          <w:sz w:val="32"/>
          <w:szCs w:val="26"/>
        </w:rPr>
        <w:t>DESARROLLO AGROPECUARIO E INDUSTRIAL</w:t>
      </w:r>
      <w:r w:rsidRPr="000E35C2">
        <w:rPr>
          <w:rFonts w:ascii="Arial Narrow" w:hAnsi="Arial Narrow"/>
          <w:b/>
          <w:spacing w:val="20"/>
          <w:sz w:val="32"/>
          <w:szCs w:val="26"/>
        </w:rPr>
        <w:t>.</w:t>
      </w:r>
    </w:p>
    <w:p w14:paraId="42696AD4" w14:textId="77777777" w:rsidR="00380D6C" w:rsidRDefault="00380D6C" w:rsidP="00DA226D">
      <w:pPr>
        <w:pStyle w:val="Sinespaciado"/>
        <w:jc w:val="both"/>
        <w:rPr>
          <w:rFonts w:ascii="Arial Narrow" w:hAnsi="Arial Narrow" w:cs="Arial"/>
          <w:color w:val="000000" w:themeColor="text1"/>
          <w:sz w:val="28"/>
          <w:szCs w:val="28"/>
        </w:rPr>
      </w:pPr>
    </w:p>
    <w:p w14:paraId="246B3C8F" w14:textId="77777777" w:rsidR="0085546A" w:rsidRPr="00380D6C" w:rsidRDefault="0085546A" w:rsidP="00DA226D">
      <w:pPr>
        <w:pStyle w:val="Sinespaciado"/>
        <w:jc w:val="both"/>
        <w:rPr>
          <w:rFonts w:ascii="Arial Narrow" w:hAnsi="Arial Narrow" w:cs="Arial"/>
          <w:color w:val="000000" w:themeColor="text1"/>
          <w:sz w:val="28"/>
          <w:szCs w:val="28"/>
        </w:rPr>
      </w:pPr>
    </w:p>
    <w:p w14:paraId="65D97527" w14:textId="4D08E89B" w:rsidR="004B7F7D" w:rsidRPr="00380D6C" w:rsidRDefault="00DA226D" w:rsidP="000F2BA7">
      <w:pPr>
        <w:spacing w:line="276" w:lineRule="auto"/>
        <w:jc w:val="both"/>
        <w:rPr>
          <w:rFonts w:ascii="Arial" w:hAnsi="Arial" w:cs="Arial"/>
          <w:color w:val="000000" w:themeColor="text1"/>
          <w:sz w:val="28"/>
          <w:szCs w:val="28"/>
        </w:rPr>
      </w:pPr>
      <w:r w:rsidRPr="00380D6C">
        <w:rPr>
          <w:rFonts w:ascii="Arial" w:hAnsi="Arial" w:cs="Arial"/>
          <w:color w:val="000000" w:themeColor="text1"/>
          <w:sz w:val="28"/>
          <w:szCs w:val="28"/>
        </w:rPr>
        <w:t>E</w:t>
      </w:r>
      <w:r w:rsidR="004B7F7D" w:rsidRPr="00380D6C">
        <w:rPr>
          <w:rFonts w:ascii="Arial" w:hAnsi="Arial" w:cs="Arial"/>
          <w:color w:val="000000" w:themeColor="text1"/>
          <w:sz w:val="28"/>
          <w:szCs w:val="28"/>
        </w:rPr>
        <w:t xml:space="preserve">n Zapotlán el Grande, Jalisco; a </w:t>
      </w:r>
      <w:r w:rsidR="00377822">
        <w:rPr>
          <w:rFonts w:ascii="Arial" w:hAnsi="Arial" w:cs="Arial"/>
          <w:color w:val="000000" w:themeColor="text1"/>
          <w:sz w:val="28"/>
          <w:szCs w:val="28"/>
        </w:rPr>
        <w:t>09</w:t>
      </w:r>
      <w:r w:rsidRPr="00380D6C">
        <w:rPr>
          <w:rFonts w:ascii="Arial" w:hAnsi="Arial" w:cs="Arial"/>
          <w:color w:val="000000" w:themeColor="text1"/>
          <w:sz w:val="28"/>
          <w:szCs w:val="28"/>
        </w:rPr>
        <w:t xml:space="preserve"> </w:t>
      </w:r>
      <w:r w:rsidR="004B7F7D" w:rsidRPr="00380D6C">
        <w:rPr>
          <w:rFonts w:ascii="Arial" w:hAnsi="Arial" w:cs="Arial"/>
          <w:color w:val="000000" w:themeColor="text1"/>
          <w:sz w:val="28"/>
          <w:szCs w:val="28"/>
        </w:rPr>
        <w:t xml:space="preserve">de </w:t>
      </w:r>
      <w:r w:rsidR="00377822">
        <w:rPr>
          <w:rFonts w:ascii="Arial" w:hAnsi="Arial" w:cs="Arial"/>
          <w:color w:val="000000" w:themeColor="text1"/>
          <w:sz w:val="28"/>
          <w:szCs w:val="28"/>
        </w:rPr>
        <w:t xml:space="preserve">Enero </w:t>
      </w:r>
      <w:r w:rsidR="004B7F7D" w:rsidRPr="00380D6C">
        <w:rPr>
          <w:rFonts w:ascii="Arial" w:hAnsi="Arial" w:cs="Arial"/>
          <w:color w:val="000000" w:themeColor="text1"/>
          <w:sz w:val="28"/>
          <w:szCs w:val="28"/>
        </w:rPr>
        <w:t>del 202</w:t>
      </w:r>
      <w:r w:rsidR="00377822">
        <w:rPr>
          <w:rFonts w:ascii="Arial" w:hAnsi="Arial" w:cs="Arial"/>
          <w:color w:val="000000" w:themeColor="text1"/>
          <w:sz w:val="28"/>
          <w:szCs w:val="28"/>
        </w:rPr>
        <w:t>4</w:t>
      </w:r>
      <w:r w:rsidR="004B7F7D" w:rsidRPr="00380D6C">
        <w:rPr>
          <w:rFonts w:ascii="Arial" w:hAnsi="Arial" w:cs="Arial"/>
          <w:color w:val="000000" w:themeColor="text1"/>
          <w:sz w:val="28"/>
          <w:szCs w:val="28"/>
        </w:rPr>
        <w:t xml:space="preserve">, siendo las </w:t>
      </w:r>
      <w:r w:rsidR="003F1819" w:rsidRPr="00380D6C">
        <w:rPr>
          <w:rFonts w:ascii="Arial" w:hAnsi="Arial" w:cs="Arial"/>
          <w:color w:val="000000" w:themeColor="text1"/>
          <w:sz w:val="28"/>
          <w:szCs w:val="28"/>
        </w:rPr>
        <w:t>10</w:t>
      </w:r>
      <w:r w:rsidR="004B7F7D" w:rsidRPr="00380D6C">
        <w:rPr>
          <w:rFonts w:ascii="Arial" w:hAnsi="Arial" w:cs="Arial"/>
          <w:color w:val="000000" w:themeColor="text1"/>
          <w:sz w:val="28"/>
          <w:szCs w:val="28"/>
        </w:rPr>
        <w:t xml:space="preserve"> </w:t>
      </w:r>
      <w:r w:rsidRPr="00380D6C">
        <w:rPr>
          <w:rFonts w:ascii="Arial" w:hAnsi="Arial" w:cs="Arial"/>
          <w:color w:val="000000" w:themeColor="text1"/>
          <w:sz w:val="28"/>
          <w:szCs w:val="28"/>
        </w:rPr>
        <w:t xml:space="preserve">diez </w:t>
      </w:r>
      <w:r w:rsidR="004B7F7D" w:rsidRPr="00380D6C">
        <w:rPr>
          <w:rFonts w:ascii="Arial" w:hAnsi="Arial" w:cs="Arial"/>
          <w:color w:val="000000" w:themeColor="text1"/>
          <w:sz w:val="28"/>
          <w:szCs w:val="28"/>
        </w:rPr>
        <w:t xml:space="preserve">horas con </w:t>
      </w:r>
      <w:r w:rsidR="00377822">
        <w:rPr>
          <w:rFonts w:ascii="Arial" w:hAnsi="Arial" w:cs="Arial"/>
          <w:color w:val="000000" w:themeColor="text1"/>
          <w:sz w:val="28"/>
          <w:szCs w:val="28"/>
        </w:rPr>
        <w:t>05</w:t>
      </w:r>
      <w:r w:rsidR="003F1819" w:rsidRPr="00380D6C">
        <w:rPr>
          <w:rFonts w:ascii="Arial" w:hAnsi="Arial" w:cs="Arial"/>
          <w:color w:val="000000" w:themeColor="text1"/>
          <w:sz w:val="28"/>
          <w:szCs w:val="28"/>
        </w:rPr>
        <w:t xml:space="preserve"> </w:t>
      </w:r>
      <w:r w:rsidR="00DE6B47">
        <w:rPr>
          <w:rFonts w:ascii="Arial" w:hAnsi="Arial" w:cs="Arial"/>
          <w:color w:val="000000" w:themeColor="text1"/>
          <w:sz w:val="28"/>
          <w:szCs w:val="28"/>
        </w:rPr>
        <w:t>cinco</w:t>
      </w:r>
      <w:r w:rsidRPr="00380D6C">
        <w:rPr>
          <w:rFonts w:ascii="Arial" w:hAnsi="Arial" w:cs="Arial"/>
          <w:color w:val="000000" w:themeColor="text1"/>
          <w:sz w:val="28"/>
          <w:szCs w:val="28"/>
        </w:rPr>
        <w:t xml:space="preserve"> </w:t>
      </w:r>
      <w:r w:rsidR="004B7F7D" w:rsidRPr="00380D6C">
        <w:rPr>
          <w:rFonts w:ascii="Arial" w:hAnsi="Arial" w:cs="Arial"/>
          <w:color w:val="000000" w:themeColor="text1"/>
          <w:sz w:val="28"/>
          <w:szCs w:val="28"/>
        </w:rPr>
        <w:t xml:space="preserve">minutos reunidos en el lugar que ocupa la Sala </w:t>
      </w:r>
      <w:r w:rsidR="00CB51F8" w:rsidRPr="00380D6C">
        <w:rPr>
          <w:rFonts w:ascii="Arial" w:hAnsi="Arial" w:cs="Arial"/>
          <w:color w:val="000000" w:themeColor="text1"/>
          <w:sz w:val="28"/>
          <w:szCs w:val="28"/>
        </w:rPr>
        <w:t>Rocío Elizondo</w:t>
      </w:r>
      <w:r w:rsidR="004B7F7D" w:rsidRPr="00380D6C">
        <w:rPr>
          <w:rFonts w:ascii="Arial" w:hAnsi="Arial" w:cs="Arial"/>
          <w:color w:val="000000" w:themeColor="text1"/>
          <w:sz w:val="28"/>
          <w:szCs w:val="28"/>
        </w:rPr>
        <w:t xml:space="preserve"> localizada en la Planta alta de las instalaciones de la Presidencia Municipal, ubicada en la calle Colón No. 62 de Ciudad Guzmán municipio de Zapotlán el Grande, Jalisco previamente convocados los CC. </w:t>
      </w:r>
      <w:r w:rsidR="00377822" w:rsidRPr="00380D6C">
        <w:rPr>
          <w:rFonts w:ascii="Arial" w:hAnsi="Arial" w:cs="Arial"/>
          <w:color w:val="000000" w:themeColor="text1"/>
          <w:sz w:val="28"/>
          <w:szCs w:val="28"/>
        </w:rPr>
        <w:t>Edgar Joel Salvador Bautista,</w:t>
      </w:r>
      <w:r w:rsidR="00377822">
        <w:rPr>
          <w:rFonts w:ascii="Arial" w:hAnsi="Arial" w:cs="Arial"/>
          <w:color w:val="000000" w:themeColor="text1"/>
          <w:sz w:val="28"/>
          <w:szCs w:val="28"/>
        </w:rPr>
        <w:t xml:space="preserve"> Marisol Mendoza Pinto,</w:t>
      </w:r>
      <w:r w:rsidR="00377822" w:rsidRPr="00380D6C">
        <w:rPr>
          <w:rFonts w:ascii="Arial" w:hAnsi="Arial" w:cs="Arial"/>
          <w:color w:val="000000" w:themeColor="text1"/>
          <w:sz w:val="28"/>
          <w:szCs w:val="28"/>
        </w:rPr>
        <w:t xml:space="preserve"> </w:t>
      </w:r>
      <w:r w:rsidR="00CB51F8" w:rsidRPr="00380D6C">
        <w:rPr>
          <w:rFonts w:ascii="Arial" w:hAnsi="Arial" w:cs="Arial"/>
          <w:color w:val="000000" w:themeColor="text1"/>
          <w:sz w:val="28"/>
          <w:szCs w:val="28"/>
        </w:rPr>
        <w:t>Raúl Chávez García</w:t>
      </w:r>
      <w:r w:rsidR="00377822">
        <w:rPr>
          <w:rFonts w:ascii="Arial" w:hAnsi="Arial" w:cs="Arial"/>
          <w:color w:val="000000" w:themeColor="text1"/>
          <w:sz w:val="28"/>
          <w:szCs w:val="28"/>
        </w:rPr>
        <w:t xml:space="preserve"> y Ernesto Sánchez </w:t>
      </w:r>
      <w:proofErr w:type="spellStart"/>
      <w:r w:rsidR="00377822">
        <w:rPr>
          <w:rFonts w:ascii="Arial" w:hAnsi="Arial" w:cs="Arial"/>
          <w:color w:val="000000" w:themeColor="text1"/>
          <w:sz w:val="28"/>
          <w:szCs w:val="28"/>
        </w:rPr>
        <w:t>Sánchez</w:t>
      </w:r>
      <w:proofErr w:type="spellEnd"/>
      <w:r w:rsidR="00CB51F8" w:rsidRPr="00380D6C">
        <w:rPr>
          <w:rFonts w:ascii="Arial" w:hAnsi="Arial" w:cs="Arial"/>
          <w:color w:val="000000" w:themeColor="text1"/>
          <w:sz w:val="28"/>
          <w:szCs w:val="28"/>
        </w:rPr>
        <w:t xml:space="preserve"> Regidores Integrantes de la Comisión Edilicia Permanente de </w:t>
      </w:r>
      <w:r w:rsidR="00377822">
        <w:rPr>
          <w:rFonts w:ascii="Arial" w:hAnsi="Arial" w:cs="Arial"/>
          <w:color w:val="000000" w:themeColor="text1"/>
          <w:sz w:val="28"/>
          <w:szCs w:val="28"/>
        </w:rPr>
        <w:t>Desarrollo Agropecuario e Industrial</w:t>
      </w:r>
      <w:r w:rsidR="008258BF" w:rsidRPr="00380D6C">
        <w:rPr>
          <w:rFonts w:ascii="Arial" w:hAnsi="Arial" w:cs="Arial"/>
          <w:color w:val="000000" w:themeColor="text1"/>
          <w:sz w:val="28"/>
          <w:szCs w:val="28"/>
        </w:rPr>
        <w:t xml:space="preserve">; </w:t>
      </w:r>
      <w:r w:rsidR="004B7F7D" w:rsidRPr="00380D6C">
        <w:rPr>
          <w:rFonts w:ascii="Arial" w:hAnsi="Arial" w:cs="Arial"/>
          <w:color w:val="000000" w:themeColor="text1"/>
          <w:sz w:val="28"/>
          <w:szCs w:val="28"/>
        </w:rPr>
        <w:t xml:space="preserve">conforme a lo establecido por los artículos 27 de la ley de Gobierno y la Administración Publica para el Estado de Jalisco y sus Municipios y 40 al 48, </w:t>
      </w:r>
      <w:r w:rsidR="00377822">
        <w:rPr>
          <w:rFonts w:ascii="Arial" w:hAnsi="Arial" w:cs="Arial"/>
          <w:color w:val="000000" w:themeColor="text1"/>
          <w:sz w:val="28"/>
          <w:szCs w:val="28"/>
        </w:rPr>
        <w:t>56</w:t>
      </w:r>
      <w:r w:rsidR="004B7F7D" w:rsidRPr="00380D6C">
        <w:rPr>
          <w:rFonts w:ascii="Arial" w:hAnsi="Arial" w:cs="Arial"/>
          <w:color w:val="000000" w:themeColor="text1"/>
          <w:sz w:val="28"/>
          <w:szCs w:val="28"/>
        </w:rPr>
        <w:t xml:space="preserve"> y demás relativos del Reglamento interior del Ayuntamiento de Zapotlán el Grande, Jalisco. </w:t>
      </w:r>
    </w:p>
    <w:p w14:paraId="627041FE" w14:textId="77777777" w:rsidR="00637A83" w:rsidRPr="00380D6C" w:rsidRDefault="00637A83" w:rsidP="000F2BA7">
      <w:pPr>
        <w:pStyle w:val="Sinespaciado"/>
        <w:spacing w:line="276" w:lineRule="auto"/>
        <w:jc w:val="both"/>
        <w:rPr>
          <w:rFonts w:ascii="Arial" w:hAnsi="Arial" w:cs="Arial"/>
          <w:color w:val="000000" w:themeColor="text1"/>
          <w:sz w:val="28"/>
          <w:szCs w:val="28"/>
        </w:rPr>
      </w:pPr>
    </w:p>
    <w:p w14:paraId="632FAE76" w14:textId="0D594E09" w:rsidR="00A6415F" w:rsidRPr="00380D6C" w:rsidRDefault="00637A83" w:rsidP="000F2BA7">
      <w:pPr>
        <w:pStyle w:val="Sinespaciado"/>
        <w:spacing w:line="276" w:lineRule="auto"/>
        <w:jc w:val="both"/>
        <w:rPr>
          <w:rFonts w:ascii="Arial" w:hAnsi="Arial" w:cs="Arial"/>
          <w:color w:val="000000" w:themeColor="text1"/>
          <w:sz w:val="28"/>
          <w:szCs w:val="28"/>
        </w:rPr>
      </w:pPr>
      <w:r w:rsidRPr="00380D6C">
        <w:rPr>
          <w:rFonts w:ascii="Arial" w:hAnsi="Arial" w:cs="Arial"/>
          <w:color w:val="000000" w:themeColor="text1"/>
          <w:sz w:val="28"/>
          <w:szCs w:val="28"/>
        </w:rPr>
        <w:t>E</w:t>
      </w:r>
      <w:r w:rsidR="00DA226D" w:rsidRPr="00380D6C">
        <w:rPr>
          <w:rFonts w:ascii="Arial" w:hAnsi="Arial" w:cs="Arial"/>
          <w:color w:val="000000" w:themeColor="text1"/>
          <w:sz w:val="28"/>
          <w:szCs w:val="28"/>
        </w:rPr>
        <w:t xml:space="preserve">n virtud de que previamente </w:t>
      </w:r>
      <w:r w:rsidR="00946142" w:rsidRPr="00380D6C">
        <w:rPr>
          <w:rFonts w:ascii="Arial" w:hAnsi="Arial" w:cs="Arial"/>
          <w:color w:val="000000" w:themeColor="text1"/>
          <w:sz w:val="28"/>
          <w:szCs w:val="28"/>
        </w:rPr>
        <w:t>se emitió convocatoria</w:t>
      </w:r>
      <w:r w:rsidR="00DA226D" w:rsidRPr="00380D6C">
        <w:rPr>
          <w:rFonts w:ascii="Arial" w:hAnsi="Arial" w:cs="Arial"/>
          <w:color w:val="000000" w:themeColor="text1"/>
          <w:sz w:val="28"/>
          <w:szCs w:val="28"/>
        </w:rPr>
        <w:t xml:space="preserve"> el día </w:t>
      </w:r>
      <w:r w:rsidR="00377822">
        <w:rPr>
          <w:rFonts w:ascii="Arial" w:hAnsi="Arial" w:cs="Arial"/>
          <w:color w:val="000000" w:themeColor="text1"/>
          <w:sz w:val="28"/>
          <w:szCs w:val="28"/>
        </w:rPr>
        <w:t>04</w:t>
      </w:r>
      <w:r w:rsidR="00DA226D" w:rsidRPr="00380D6C">
        <w:rPr>
          <w:rFonts w:ascii="Arial" w:hAnsi="Arial" w:cs="Arial"/>
          <w:color w:val="000000" w:themeColor="text1"/>
          <w:sz w:val="28"/>
          <w:szCs w:val="28"/>
        </w:rPr>
        <w:t xml:space="preserve"> de </w:t>
      </w:r>
      <w:r w:rsidR="00377822">
        <w:rPr>
          <w:rFonts w:ascii="Arial" w:hAnsi="Arial" w:cs="Arial"/>
          <w:color w:val="000000" w:themeColor="text1"/>
          <w:sz w:val="28"/>
          <w:szCs w:val="28"/>
        </w:rPr>
        <w:t>enero</w:t>
      </w:r>
      <w:r w:rsidR="00DA226D" w:rsidRPr="00380D6C">
        <w:rPr>
          <w:rFonts w:ascii="Arial" w:hAnsi="Arial" w:cs="Arial"/>
          <w:color w:val="000000" w:themeColor="text1"/>
          <w:sz w:val="28"/>
          <w:szCs w:val="28"/>
        </w:rPr>
        <w:t xml:space="preserve"> del 202</w:t>
      </w:r>
      <w:r w:rsidR="00377822">
        <w:rPr>
          <w:rFonts w:ascii="Arial" w:hAnsi="Arial" w:cs="Arial"/>
          <w:color w:val="000000" w:themeColor="text1"/>
          <w:sz w:val="28"/>
          <w:szCs w:val="28"/>
        </w:rPr>
        <w:t>4</w:t>
      </w:r>
      <w:r w:rsidR="00DA226D" w:rsidRPr="00380D6C">
        <w:rPr>
          <w:rFonts w:ascii="Arial" w:hAnsi="Arial" w:cs="Arial"/>
          <w:color w:val="000000" w:themeColor="text1"/>
          <w:sz w:val="28"/>
          <w:szCs w:val="28"/>
        </w:rPr>
        <w:t xml:space="preserve"> para desahogar la sesión ordinaria número </w:t>
      </w:r>
      <w:r w:rsidR="00377822">
        <w:rPr>
          <w:rFonts w:ascii="Arial" w:hAnsi="Arial" w:cs="Arial"/>
          <w:color w:val="000000" w:themeColor="text1"/>
          <w:sz w:val="28"/>
          <w:szCs w:val="28"/>
        </w:rPr>
        <w:t>11</w:t>
      </w:r>
      <w:r w:rsidR="00DA226D" w:rsidRPr="00380D6C">
        <w:rPr>
          <w:rFonts w:ascii="Arial" w:hAnsi="Arial" w:cs="Arial"/>
          <w:color w:val="000000" w:themeColor="text1"/>
          <w:sz w:val="28"/>
          <w:szCs w:val="28"/>
        </w:rPr>
        <w:t xml:space="preserve"> de la </w:t>
      </w:r>
      <w:r w:rsidR="000F2BA7" w:rsidRPr="00380D6C">
        <w:rPr>
          <w:rFonts w:ascii="Arial" w:hAnsi="Arial" w:cs="Arial"/>
          <w:color w:val="000000" w:themeColor="text1"/>
          <w:sz w:val="28"/>
          <w:szCs w:val="28"/>
        </w:rPr>
        <w:t xml:space="preserve">Comisión Edilicia Permanente de </w:t>
      </w:r>
      <w:r w:rsidR="00377822">
        <w:rPr>
          <w:rFonts w:ascii="Arial" w:hAnsi="Arial" w:cs="Arial"/>
          <w:color w:val="000000" w:themeColor="text1"/>
          <w:sz w:val="28"/>
          <w:szCs w:val="28"/>
        </w:rPr>
        <w:t>Desarrollo Agropecuario e Industrial</w:t>
      </w:r>
      <w:r w:rsidR="00DA226D" w:rsidRPr="00380D6C">
        <w:rPr>
          <w:rFonts w:ascii="Arial" w:hAnsi="Arial" w:cs="Arial"/>
          <w:color w:val="000000" w:themeColor="text1"/>
          <w:sz w:val="28"/>
          <w:szCs w:val="28"/>
        </w:rPr>
        <w:t xml:space="preserve">, para sesionar en cumplimiento de los requisitos estipulados en los artículos 47 y 48.1 del Reglamento Interior del Ayuntamiento de Zapotlán el Grande, para analizar temas correspondientes a esta comisión de conformidad a lo establecido en los artículos 115 Constitucional, 27 de la Ley de Gobierno y la Administración Pública Municipal, 37, 38 fracciones IV y XX, así como de los numerales 40 al 48, 53, </w:t>
      </w:r>
      <w:r w:rsidR="00377822">
        <w:rPr>
          <w:rFonts w:ascii="Arial" w:hAnsi="Arial" w:cs="Arial"/>
          <w:color w:val="000000" w:themeColor="text1"/>
          <w:sz w:val="28"/>
          <w:szCs w:val="28"/>
        </w:rPr>
        <w:t>56</w:t>
      </w:r>
      <w:r w:rsidR="00DA226D" w:rsidRPr="00380D6C">
        <w:rPr>
          <w:rFonts w:ascii="Arial" w:hAnsi="Arial" w:cs="Arial"/>
          <w:color w:val="000000" w:themeColor="text1"/>
          <w:sz w:val="28"/>
          <w:szCs w:val="28"/>
        </w:rPr>
        <w:t xml:space="preserve"> y demás relativos y aplicables del Reglamento Interior del Ayuntamiento de Zapotlán el Grande,</w:t>
      </w:r>
      <w:r w:rsidR="003D5534" w:rsidRPr="00380D6C">
        <w:rPr>
          <w:rFonts w:ascii="Arial" w:hAnsi="Arial" w:cs="Arial"/>
          <w:color w:val="000000" w:themeColor="text1"/>
          <w:sz w:val="28"/>
          <w:szCs w:val="28"/>
        </w:rPr>
        <w:t xml:space="preserve"> </w:t>
      </w:r>
      <w:r w:rsidR="000F2BA7" w:rsidRPr="00380D6C">
        <w:rPr>
          <w:rFonts w:ascii="Arial" w:hAnsi="Arial" w:cs="Arial"/>
          <w:color w:val="000000" w:themeColor="text1"/>
          <w:sz w:val="28"/>
          <w:szCs w:val="28"/>
        </w:rPr>
        <w:t xml:space="preserve">y al </w:t>
      </w:r>
      <w:r w:rsidR="00A6415F" w:rsidRPr="00380D6C">
        <w:rPr>
          <w:rFonts w:ascii="Arial" w:hAnsi="Arial" w:cs="Arial"/>
          <w:color w:val="000000" w:themeColor="text1"/>
          <w:sz w:val="28"/>
          <w:szCs w:val="28"/>
        </w:rPr>
        <w:t xml:space="preserve">contar con la presencia solamente de los regidores Edgar Joel Salvador Bautista </w:t>
      </w:r>
      <w:r w:rsidR="00377822">
        <w:rPr>
          <w:rFonts w:ascii="Arial" w:hAnsi="Arial" w:cs="Arial"/>
          <w:color w:val="000000" w:themeColor="text1"/>
          <w:sz w:val="28"/>
          <w:szCs w:val="28"/>
        </w:rPr>
        <w:t xml:space="preserve">y Ernesto Sánchez </w:t>
      </w:r>
      <w:proofErr w:type="spellStart"/>
      <w:r w:rsidR="00377822">
        <w:rPr>
          <w:rFonts w:ascii="Arial" w:hAnsi="Arial" w:cs="Arial"/>
          <w:color w:val="000000" w:themeColor="text1"/>
          <w:sz w:val="28"/>
          <w:szCs w:val="28"/>
        </w:rPr>
        <w:t>Sánchez</w:t>
      </w:r>
      <w:proofErr w:type="spellEnd"/>
      <w:r w:rsidR="00377822">
        <w:rPr>
          <w:rFonts w:ascii="Arial" w:hAnsi="Arial" w:cs="Arial"/>
          <w:color w:val="000000" w:themeColor="text1"/>
          <w:sz w:val="28"/>
          <w:szCs w:val="28"/>
        </w:rPr>
        <w:t xml:space="preserve"> y al haber recibido justificantes de los Regidores Marisol Mendoza Pinto y Raúl Chávez García</w:t>
      </w:r>
      <w:r w:rsidR="00A6415F" w:rsidRPr="00380D6C">
        <w:rPr>
          <w:rFonts w:ascii="Arial" w:hAnsi="Arial" w:cs="Arial"/>
          <w:color w:val="000000" w:themeColor="text1"/>
          <w:sz w:val="28"/>
          <w:szCs w:val="28"/>
        </w:rPr>
        <w:t xml:space="preserve">, </w:t>
      </w:r>
      <w:r w:rsidR="00A6415F" w:rsidRPr="00380D6C">
        <w:rPr>
          <w:rFonts w:ascii="Arial" w:hAnsi="Arial" w:cs="Arial"/>
          <w:b/>
          <w:color w:val="000000" w:themeColor="text1"/>
          <w:sz w:val="28"/>
          <w:szCs w:val="28"/>
        </w:rPr>
        <w:t>no existió quórum para sesionar</w:t>
      </w:r>
      <w:r w:rsidR="00A6415F" w:rsidRPr="00380D6C">
        <w:rPr>
          <w:rFonts w:ascii="Arial" w:hAnsi="Arial" w:cs="Arial"/>
          <w:color w:val="000000" w:themeColor="text1"/>
          <w:sz w:val="28"/>
          <w:szCs w:val="28"/>
        </w:rPr>
        <w:t>.</w:t>
      </w:r>
    </w:p>
    <w:p w14:paraId="681AA076" w14:textId="77777777" w:rsidR="00A6415F" w:rsidRPr="00380D6C" w:rsidRDefault="00A6415F" w:rsidP="000F2BA7">
      <w:pPr>
        <w:pStyle w:val="Sinespaciado"/>
        <w:spacing w:line="276" w:lineRule="auto"/>
        <w:jc w:val="both"/>
        <w:rPr>
          <w:rFonts w:ascii="Arial" w:hAnsi="Arial" w:cs="Arial"/>
          <w:color w:val="000000" w:themeColor="text1"/>
          <w:sz w:val="28"/>
          <w:szCs w:val="28"/>
        </w:rPr>
      </w:pPr>
    </w:p>
    <w:p w14:paraId="21F0EB26" w14:textId="36135F4D" w:rsidR="001320AD" w:rsidRDefault="001320AD" w:rsidP="000F2BA7">
      <w:pPr>
        <w:pStyle w:val="Sinespaciado"/>
        <w:spacing w:line="276" w:lineRule="auto"/>
        <w:jc w:val="both"/>
        <w:rPr>
          <w:rFonts w:ascii="Arial" w:hAnsi="Arial" w:cs="Arial"/>
          <w:color w:val="000000" w:themeColor="text1"/>
          <w:sz w:val="28"/>
          <w:szCs w:val="28"/>
        </w:rPr>
      </w:pPr>
      <w:r w:rsidRPr="00380D6C">
        <w:rPr>
          <w:rFonts w:ascii="Arial" w:hAnsi="Arial" w:cs="Arial"/>
          <w:color w:val="000000" w:themeColor="text1"/>
          <w:sz w:val="28"/>
          <w:szCs w:val="28"/>
        </w:rPr>
        <w:t xml:space="preserve">Por lo anteriormente señalado y de conformidad con los artículos 138 y 159 del Reglamento Interior del Ayuntamiento de Zapotlán el Grande y el artículo 35 del Reglamento de la Ley Orgánica del Poder Legislativo del Estado de Jalisco se levanta la presente acta y se da cuenta de que </w:t>
      </w:r>
      <w:r w:rsidR="00F806DF" w:rsidRPr="00380D6C">
        <w:rPr>
          <w:rFonts w:ascii="Arial" w:hAnsi="Arial" w:cs="Arial"/>
          <w:b/>
          <w:color w:val="000000" w:themeColor="text1"/>
          <w:sz w:val="28"/>
          <w:szCs w:val="28"/>
        </w:rPr>
        <w:t>NO</w:t>
      </w:r>
      <w:r w:rsidR="00F806DF" w:rsidRPr="00380D6C">
        <w:rPr>
          <w:rFonts w:ascii="Arial" w:hAnsi="Arial" w:cs="Arial"/>
          <w:color w:val="000000" w:themeColor="text1"/>
          <w:sz w:val="28"/>
          <w:szCs w:val="28"/>
        </w:rPr>
        <w:t xml:space="preserve"> </w:t>
      </w:r>
      <w:r w:rsidR="00F806DF" w:rsidRPr="00380D6C">
        <w:rPr>
          <w:rFonts w:ascii="Arial" w:hAnsi="Arial" w:cs="Arial"/>
          <w:b/>
          <w:color w:val="000000" w:themeColor="text1"/>
          <w:sz w:val="28"/>
          <w:szCs w:val="28"/>
        </w:rPr>
        <w:t xml:space="preserve">SE REGISTRÓ </w:t>
      </w:r>
      <w:r w:rsidR="00783E20" w:rsidRPr="00380D6C">
        <w:rPr>
          <w:rFonts w:ascii="Arial" w:hAnsi="Arial" w:cs="Arial"/>
          <w:b/>
          <w:color w:val="000000" w:themeColor="text1"/>
          <w:sz w:val="28"/>
          <w:szCs w:val="28"/>
        </w:rPr>
        <w:t>QUÓRUM LEGAL PARA SESIONAR</w:t>
      </w:r>
      <w:r w:rsidRPr="00380D6C">
        <w:rPr>
          <w:rFonts w:ascii="Arial" w:hAnsi="Arial" w:cs="Arial"/>
          <w:color w:val="000000" w:themeColor="text1"/>
          <w:sz w:val="28"/>
          <w:szCs w:val="28"/>
        </w:rPr>
        <w:t xml:space="preserve">; esto para los efectos legales y administrativos a que haya lugar. </w:t>
      </w:r>
    </w:p>
    <w:p w14:paraId="56BFFD6C" w14:textId="77777777" w:rsidR="00977BC1" w:rsidRDefault="00977BC1" w:rsidP="000F2BA7">
      <w:pPr>
        <w:pStyle w:val="Sinespaciado"/>
        <w:spacing w:line="276" w:lineRule="auto"/>
        <w:jc w:val="both"/>
        <w:rPr>
          <w:rFonts w:ascii="Arial" w:hAnsi="Arial" w:cs="Arial"/>
          <w:color w:val="000000" w:themeColor="text1"/>
          <w:sz w:val="28"/>
          <w:szCs w:val="28"/>
        </w:rPr>
      </w:pPr>
    </w:p>
    <w:p w14:paraId="2786855A" w14:textId="77777777" w:rsidR="00977BC1" w:rsidRPr="00977BC1" w:rsidRDefault="00977BC1" w:rsidP="00977BC1">
      <w:pPr>
        <w:ind w:left="-5"/>
        <w:jc w:val="both"/>
        <w:rPr>
          <w:rFonts w:ascii="Arial" w:eastAsiaTheme="minorHAnsi" w:hAnsi="Arial" w:cs="Arial"/>
          <w:color w:val="000000" w:themeColor="text1"/>
          <w:sz w:val="28"/>
          <w:szCs w:val="28"/>
          <w:lang w:val="es-ES" w:eastAsia="en-US"/>
        </w:rPr>
      </w:pPr>
      <w:r w:rsidRPr="00977BC1">
        <w:rPr>
          <w:rFonts w:ascii="Arial" w:eastAsiaTheme="minorHAnsi" w:hAnsi="Arial" w:cs="Arial"/>
          <w:color w:val="000000" w:themeColor="text1"/>
          <w:sz w:val="28"/>
          <w:szCs w:val="28"/>
          <w:lang w:val="es-ES" w:eastAsia="en-US"/>
        </w:rPr>
        <w:t>Lo que se asienta en la presente acta, firmando los que en ella intervienen.</w:t>
      </w:r>
    </w:p>
    <w:p w14:paraId="616A3538" w14:textId="77777777" w:rsidR="00977BC1" w:rsidRPr="00380D6C" w:rsidRDefault="00977BC1" w:rsidP="000F2BA7">
      <w:pPr>
        <w:pStyle w:val="Sinespaciado"/>
        <w:spacing w:line="276" w:lineRule="auto"/>
        <w:jc w:val="both"/>
        <w:rPr>
          <w:rFonts w:ascii="Arial" w:hAnsi="Arial" w:cs="Arial"/>
          <w:color w:val="000000" w:themeColor="text1"/>
          <w:sz w:val="28"/>
          <w:szCs w:val="28"/>
        </w:rPr>
      </w:pPr>
    </w:p>
    <w:p w14:paraId="457E2BBC" w14:textId="77777777" w:rsidR="00CC095B" w:rsidRPr="00380D6C" w:rsidRDefault="00CC095B" w:rsidP="000F2BA7">
      <w:pPr>
        <w:pStyle w:val="Sinespaciado"/>
        <w:spacing w:line="276" w:lineRule="auto"/>
        <w:jc w:val="center"/>
        <w:rPr>
          <w:rFonts w:ascii="Arial Narrow" w:hAnsi="Arial Narrow" w:cs="Arial"/>
          <w:color w:val="000000" w:themeColor="text1"/>
          <w:sz w:val="28"/>
          <w:szCs w:val="28"/>
        </w:rPr>
      </w:pPr>
    </w:p>
    <w:p w14:paraId="1460A5E3" w14:textId="77777777" w:rsidR="00D140D6" w:rsidRDefault="00D140D6" w:rsidP="000F2BA7">
      <w:pPr>
        <w:pStyle w:val="Sinespaciado"/>
        <w:spacing w:line="276" w:lineRule="auto"/>
        <w:jc w:val="center"/>
        <w:rPr>
          <w:rFonts w:ascii="Arial Narrow" w:hAnsi="Arial Narrow" w:cs="Arial"/>
          <w:color w:val="000000" w:themeColor="text1"/>
          <w:sz w:val="24"/>
          <w:szCs w:val="24"/>
        </w:rPr>
      </w:pPr>
    </w:p>
    <w:p w14:paraId="32594EC4" w14:textId="77777777" w:rsidR="0085546A" w:rsidRDefault="0085546A" w:rsidP="000F2BA7">
      <w:pPr>
        <w:pStyle w:val="Sinespaciado"/>
        <w:spacing w:line="276" w:lineRule="auto"/>
        <w:jc w:val="center"/>
        <w:rPr>
          <w:rFonts w:ascii="Arial Narrow" w:hAnsi="Arial Narrow" w:cs="Arial"/>
          <w:color w:val="000000" w:themeColor="text1"/>
          <w:sz w:val="24"/>
          <w:szCs w:val="24"/>
        </w:rPr>
      </w:pPr>
    </w:p>
    <w:p w14:paraId="656A37DB" w14:textId="77777777" w:rsidR="0085546A" w:rsidRDefault="0085546A" w:rsidP="000F2BA7">
      <w:pPr>
        <w:pStyle w:val="Sinespaciado"/>
        <w:spacing w:line="276" w:lineRule="auto"/>
        <w:jc w:val="center"/>
        <w:rPr>
          <w:rFonts w:ascii="Arial Narrow" w:hAnsi="Arial Narrow" w:cs="Arial"/>
          <w:color w:val="000000" w:themeColor="text1"/>
          <w:sz w:val="24"/>
          <w:szCs w:val="24"/>
        </w:rPr>
      </w:pPr>
    </w:p>
    <w:p w14:paraId="5B84AA22" w14:textId="77777777" w:rsidR="0085546A" w:rsidRDefault="0085546A" w:rsidP="000F2BA7">
      <w:pPr>
        <w:pStyle w:val="Sinespaciado"/>
        <w:spacing w:line="276" w:lineRule="auto"/>
        <w:jc w:val="center"/>
        <w:rPr>
          <w:rFonts w:ascii="Arial Narrow" w:hAnsi="Arial Narrow" w:cs="Arial"/>
          <w:color w:val="000000" w:themeColor="text1"/>
          <w:sz w:val="24"/>
          <w:szCs w:val="24"/>
        </w:rPr>
      </w:pPr>
    </w:p>
    <w:p w14:paraId="3D2ACDBB" w14:textId="77777777" w:rsidR="0085546A" w:rsidRDefault="0085546A" w:rsidP="000F2BA7">
      <w:pPr>
        <w:pStyle w:val="Sinespaciado"/>
        <w:spacing w:line="276" w:lineRule="auto"/>
        <w:jc w:val="center"/>
        <w:rPr>
          <w:rFonts w:ascii="Arial Narrow" w:hAnsi="Arial Narrow" w:cs="Arial"/>
          <w:color w:val="000000" w:themeColor="text1"/>
          <w:sz w:val="24"/>
          <w:szCs w:val="24"/>
        </w:rPr>
      </w:pPr>
    </w:p>
    <w:p w14:paraId="1E3C6827" w14:textId="77777777" w:rsidR="0085546A" w:rsidRPr="00D140D6" w:rsidRDefault="0085546A" w:rsidP="000F2BA7">
      <w:pPr>
        <w:pStyle w:val="Sinespaciado"/>
        <w:spacing w:line="276" w:lineRule="auto"/>
        <w:jc w:val="center"/>
        <w:rPr>
          <w:rFonts w:ascii="Arial Narrow" w:hAnsi="Arial Narrow" w:cs="Arial"/>
          <w:color w:val="000000" w:themeColor="text1"/>
          <w:sz w:val="24"/>
          <w:szCs w:val="24"/>
        </w:rPr>
      </w:pPr>
    </w:p>
    <w:p w14:paraId="1DE7EF50" w14:textId="521CF7F4" w:rsidR="004B7F7D" w:rsidRPr="00D140D6" w:rsidRDefault="004B7F7D" w:rsidP="00637A83">
      <w:pPr>
        <w:pStyle w:val="Sinespaciado"/>
        <w:jc w:val="center"/>
        <w:rPr>
          <w:rFonts w:ascii="Arial Narrow" w:hAnsi="Arial Narrow" w:cs="Arial"/>
          <w:b/>
          <w:color w:val="000000" w:themeColor="text1"/>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531"/>
      </w:tblGrid>
      <w:tr w:rsidR="00380D6C" w14:paraId="7AD4115A" w14:textId="77777777" w:rsidTr="003F75BE">
        <w:tc>
          <w:tcPr>
            <w:tcW w:w="4673" w:type="dxa"/>
          </w:tcPr>
          <w:p w14:paraId="61FA880F" w14:textId="77777777" w:rsidR="00377822" w:rsidRPr="00D140D6" w:rsidRDefault="00377822" w:rsidP="00377822">
            <w:pPr>
              <w:jc w:val="center"/>
              <w:rPr>
                <w:rFonts w:ascii="Arial Narrow" w:hAnsi="Arial Narrow" w:cs="Arial"/>
                <w:b/>
                <w:lang w:val="es-ES"/>
              </w:rPr>
            </w:pPr>
            <w:r>
              <w:rPr>
                <w:rFonts w:ascii="Arial Narrow" w:hAnsi="Arial Narrow" w:cs="Arial"/>
                <w:b/>
                <w:lang w:val="es-ES"/>
              </w:rPr>
              <w:t>L.A.E. EDGAR JOEL SALVADOR BAUTISTA</w:t>
            </w:r>
          </w:p>
          <w:p w14:paraId="34DC0744" w14:textId="2CE3FABD" w:rsidR="00380D6C" w:rsidRDefault="00380D6C" w:rsidP="00380D6C">
            <w:pPr>
              <w:pStyle w:val="Sinespaciado"/>
              <w:jc w:val="center"/>
              <w:rPr>
                <w:rFonts w:ascii="Arial Narrow" w:hAnsi="Arial Narrow" w:cs="Arial"/>
                <w:b/>
                <w:lang w:val="es-ES"/>
              </w:rPr>
            </w:pPr>
            <w:r w:rsidRPr="00D140D6">
              <w:rPr>
                <w:rFonts w:ascii="Arial Narrow" w:hAnsi="Arial Narrow" w:cs="Arial"/>
                <w:b/>
                <w:color w:val="000000" w:themeColor="text1"/>
              </w:rPr>
              <w:t xml:space="preserve">REGIDOR PRESIDENTE DE LA COMISIÓN EDILICIA DE </w:t>
            </w:r>
            <w:r w:rsidR="0085546A">
              <w:rPr>
                <w:rFonts w:ascii="Arial Narrow" w:hAnsi="Arial Narrow" w:cs="Arial"/>
                <w:b/>
                <w:color w:val="000000" w:themeColor="text1"/>
              </w:rPr>
              <w:t>DESARROLLO AGROPECUARIO E INDUSTRIAL.</w:t>
            </w:r>
          </w:p>
        </w:tc>
        <w:tc>
          <w:tcPr>
            <w:tcW w:w="4531" w:type="dxa"/>
          </w:tcPr>
          <w:p w14:paraId="780F95FD" w14:textId="2A53C418" w:rsidR="00380D6C" w:rsidRPr="00D140D6" w:rsidRDefault="0085546A" w:rsidP="003F75BE">
            <w:pPr>
              <w:jc w:val="center"/>
              <w:rPr>
                <w:rFonts w:ascii="Arial Narrow" w:hAnsi="Arial Narrow" w:cs="Arial"/>
                <w:b/>
                <w:lang w:val="es-ES"/>
              </w:rPr>
            </w:pPr>
            <w:r>
              <w:rPr>
                <w:rFonts w:ascii="Arial Narrow" w:hAnsi="Arial Narrow" w:cs="Arial"/>
                <w:b/>
                <w:lang w:val="es-ES"/>
              </w:rPr>
              <w:t xml:space="preserve">LIC. ERNESTO SÁNCHEZ </w:t>
            </w:r>
            <w:proofErr w:type="spellStart"/>
            <w:r>
              <w:rPr>
                <w:rFonts w:ascii="Arial Narrow" w:hAnsi="Arial Narrow" w:cs="Arial"/>
                <w:b/>
                <w:lang w:val="es-ES"/>
              </w:rPr>
              <w:t>SÁNCHEZ</w:t>
            </w:r>
            <w:proofErr w:type="spellEnd"/>
          </w:p>
          <w:p w14:paraId="08FA0665" w14:textId="6A79D24F" w:rsidR="00380D6C" w:rsidRDefault="00380D6C" w:rsidP="003F75BE">
            <w:pPr>
              <w:jc w:val="center"/>
              <w:rPr>
                <w:rFonts w:ascii="Arial Narrow" w:hAnsi="Arial Narrow" w:cs="Arial"/>
                <w:b/>
                <w:lang w:val="es-ES"/>
              </w:rPr>
            </w:pPr>
            <w:r w:rsidRPr="00D140D6">
              <w:rPr>
                <w:rFonts w:ascii="Arial Narrow" w:hAnsi="Arial Narrow" w:cs="Arial"/>
                <w:b/>
                <w:lang w:val="es-ES"/>
              </w:rPr>
              <w:t xml:space="preserve">REGIDOR </w:t>
            </w:r>
            <w:r>
              <w:rPr>
                <w:rFonts w:ascii="Arial Narrow" w:hAnsi="Arial Narrow" w:cs="Arial"/>
                <w:b/>
                <w:lang w:val="es-ES"/>
              </w:rPr>
              <w:t>VOCAL</w:t>
            </w:r>
            <w:r w:rsidRPr="00D140D6">
              <w:rPr>
                <w:rFonts w:ascii="Arial Narrow" w:hAnsi="Arial Narrow" w:cs="Arial"/>
                <w:b/>
                <w:lang w:val="es-ES"/>
              </w:rPr>
              <w:t xml:space="preserve"> DE LA COMISIÓN </w:t>
            </w:r>
            <w:r w:rsidR="00D0475D">
              <w:rPr>
                <w:rFonts w:ascii="Arial Narrow" w:hAnsi="Arial Narrow" w:cs="Arial"/>
                <w:b/>
                <w:lang w:val="es-ES"/>
              </w:rPr>
              <w:t xml:space="preserve">EDILICIA </w:t>
            </w:r>
            <w:r w:rsidRPr="00D140D6">
              <w:rPr>
                <w:rFonts w:ascii="Arial Narrow" w:hAnsi="Arial Narrow" w:cs="Arial"/>
                <w:b/>
              </w:rPr>
              <w:t xml:space="preserve">DE </w:t>
            </w:r>
            <w:r w:rsidR="0085546A">
              <w:rPr>
                <w:rFonts w:ascii="Arial Narrow" w:hAnsi="Arial Narrow" w:cs="Arial"/>
                <w:b/>
                <w:color w:val="000000" w:themeColor="text1"/>
              </w:rPr>
              <w:t>DESARROLLO AGROPECUARIO E INDUSTRIAL.</w:t>
            </w:r>
          </w:p>
        </w:tc>
      </w:tr>
    </w:tbl>
    <w:p w14:paraId="65D49EF6" w14:textId="77777777" w:rsidR="00CC095B" w:rsidRPr="00D140D6" w:rsidRDefault="00CC095B" w:rsidP="00637A83">
      <w:pPr>
        <w:pStyle w:val="Sinespaciado"/>
        <w:jc w:val="center"/>
        <w:rPr>
          <w:rFonts w:ascii="Arial Narrow" w:hAnsi="Arial Narrow" w:cs="Arial"/>
          <w:b/>
          <w:color w:val="000000" w:themeColor="text1"/>
          <w:sz w:val="24"/>
          <w:szCs w:val="24"/>
        </w:rPr>
      </w:pPr>
    </w:p>
    <w:p w14:paraId="77057D6A" w14:textId="77777777" w:rsidR="00380D6C" w:rsidRPr="00D140D6" w:rsidRDefault="00380D6C" w:rsidP="00637A83">
      <w:pPr>
        <w:pStyle w:val="Sinespaciado"/>
        <w:jc w:val="center"/>
        <w:rPr>
          <w:rFonts w:ascii="Arial Narrow" w:hAnsi="Arial Narrow" w:cs="Arial"/>
          <w:b/>
          <w:color w:val="000000" w:themeColor="text1"/>
          <w:sz w:val="24"/>
          <w:szCs w:val="24"/>
        </w:rPr>
      </w:pPr>
    </w:p>
    <w:p w14:paraId="2D6E1A36" w14:textId="24228262" w:rsidR="000F2BA7" w:rsidRDefault="000F2BA7" w:rsidP="00637A83">
      <w:pPr>
        <w:pStyle w:val="Sinespaciado"/>
        <w:jc w:val="center"/>
        <w:rPr>
          <w:rFonts w:ascii="Arial Narrow" w:hAnsi="Arial Narrow" w:cs="Arial"/>
          <w:b/>
          <w:color w:val="000000" w:themeColor="text1"/>
          <w:sz w:val="24"/>
          <w:szCs w:val="24"/>
        </w:rPr>
      </w:pPr>
    </w:p>
    <w:p w14:paraId="5AF0A22C" w14:textId="77777777" w:rsidR="003F1819" w:rsidRPr="00D140D6" w:rsidRDefault="003F1819" w:rsidP="00637A83">
      <w:pPr>
        <w:pStyle w:val="Sinespaciado"/>
        <w:jc w:val="center"/>
        <w:rPr>
          <w:rFonts w:ascii="Arial Narrow" w:hAnsi="Arial Narrow" w:cs="Arial"/>
          <w:b/>
          <w:color w:val="000000" w:themeColor="text1"/>
          <w:sz w:val="24"/>
          <w:szCs w:val="24"/>
        </w:rPr>
      </w:pPr>
    </w:p>
    <w:p w14:paraId="6F825AE1" w14:textId="77777777" w:rsidR="00D140D6" w:rsidRDefault="00D140D6" w:rsidP="00F806DF">
      <w:pPr>
        <w:pStyle w:val="Sinespaciado"/>
        <w:rPr>
          <w:rFonts w:ascii="Arial" w:hAnsi="Arial" w:cs="Arial"/>
          <w:color w:val="000000" w:themeColor="text1"/>
          <w:sz w:val="18"/>
          <w:szCs w:val="26"/>
        </w:rPr>
      </w:pPr>
    </w:p>
    <w:p w14:paraId="60B884E0" w14:textId="77777777" w:rsidR="00380D6C" w:rsidRDefault="00380D6C" w:rsidP="00F806DF">
      <w:pPr>
        <w:pStyle w:val="Sinespaciado"/>
        <w:rPr>
          <w:rFonts w:ascii="Arial" w:hAnsi="Arial" w:cs="Arial"/>
          <w:color w:val="000000" w:themeColor="text1"/>
          <w:sz w:val="18"/>
          <w:szCs w:val="26"/>
        </w:rPr>
      </w:pPr>
    </w:p>
    <w:p w14:paraId="2CAA7337" w14:textId="77777777" w:rsidR="0085546A" w:rsidRDefault="0085546A" w:rsidP="00F806DF">
      <w:pPr>
        <w:pStyle w:val="Sinespaciado"/>
        <w:rPr>
          <w:rFonts w:ascii="Arial" w:hAnsi="Arial" w:cs="Arial"/>
          <w:color w:val="000000" w:themeColor="text1"/>
          <w:sz w:val="18"/>
          <w:szCs w:val="26"/>
        </w:rPr>
      </w:pPr>
    </w:p>
    <w:p w14:paraId="476E41CF" w14:textId="77777777" w:rsidR="0085546A" w:rsidRDefault="0085546A" w:rsidP="00F806DF">
      <w:pPr>
        <w:pStyle w:val="Sinespaciado"/>
        <w:rPr>
          <w:rFonts w:ascii="Arial" w:hAnsi="Arial" w:cs="Arial"/>
          <w:color w:val="000000" w:themeColor="text1"/>
          <w:sz w:val="18"/>
          <w:szCs w:val="26"/>
        </w:rPr>
      </w:pPr>
    </w:p>
    <w:p w14:paraId="769269B8" w14:textId="77777777" w:rsidR="0085546A" w:rsidRDefault="0085546A" w:rsidP="00F806DF">
      <w:pPr>
        <w:pStyle w:val="Sinespaciado"/>
        <w:rPr>
          <w:rFonts w:ascii="Arial" w:hAnsi="Arial" w:cs="Arial"/>
          <w:color w:val="000000" w:themeColor="text1"/>
          <w:sz w:val="18"/>
          <w:szCs w:val="26"/>
        </w:rPr>
      </w:pPr>
    </w:p>
    <w:p w14:paraId="02182426" w14:textId="77777777" w:rsidR="0085546A" w:rsidRDefault="0085546A" w:rsidP="00F806DF">
      <w:pPr>
        <w:pStyle w:val="Sinespaciado"/>
        <w:rPr>
          <w:rFonts w:ascii="Arial" w:hAnsi="Arial" w:cs="Arial"/>
          <w:color w:val="000000" w:themeColor="text1"/>
          <w:sz w:val="18"/>
          <w:szCs w:val="26"/>
        </w:rPr>
      </w:pPr>
    </w:p>
    <w:p w14:paraId="01AB158C" w14:textId="77777777" w:rsidR="0085546A" w:rsidRDefault="0085546A" w:rsidP="00F806DF">
      <w:pPr>
        <w:pStyle w:val="Sinespaciado"/>
        <w:rPr>
          <w:rFonts w:ascii="Arial" w:hAnsi="Arial" w:cs="Arial"/>
          <w:color w:val="000000" w:themeColor="text1"/>
          <w:sz w:val="18"/>
          <w:szCs w:val="26"/>
        </w:rPr>
      </w:pPr>
    </w:p>
    <w:p w14:paraId="3E8B6D17" w14:textId="77777777" w:rsidR="0085546A" w:rsidRDefault="0085546A" w:rsidP="00F806DF">
      <w:pPr>
        <w:pStyle w:val="Sinespaciado"/>
        <w:rPr>
          <w:rFonts w:ascii="Arial" w:hAnsi="Arial" w:cs="Arial"/>
          <w:color w:val="000000" w:themeColor="text1"/>
          <w:sz w:val="18"/>
          <w:szCs w:val="26"/>
        </w:rPr>
      </w:pPr>
    </w:p>
    <w:p w14:paraId="388FE878" w14:textId="77777777" w:rsidR="0085546A" w:rsidRDefault="0085546A" w:rsidP="00F806DF">
      <w:pPr>
        <w:pStyle w:val="Sinespaciado"/>
        <w:rPr>
          <w:rFonts w:ascii="Arial" w:hAnsi="Arial" w:cs="Arial"/>
          <w:color w:val="000000" w:themeColor="text1"/>
          <w:sz w:val="18"/>
          <w:szCs w:val="26"/>
        </w:rPr>
      </w:pPr>
    </w:p>
    <w:p w14:paraId="4454499D" w14:textId="77777777" w:rsidR="0085546A" w:rsidRDefault="0085546A" w:rsidP="00F806DF">
      <w:pPr>
        <w:pStyle w:val="Sinespaciado"/>
        <w:rPr>
          <w:rFonts w:ascii="Arial" w:hAnsi="Arial" w:cs="Arial"/>
          <w:color w:val="000000" w:themeColor="text1"/>
          <w:sz w:val="18"/>
          <w:szCs w:val="26"/>
        </w:rPr>
      </w:pPr>
    </w:p>
    <w:p w14:paraId="34FF70D1" w14:textId="77777777" w:rsidR="0085546A" w:rsidRDefault="0085546A" w:rsidP="00F806DF">
      <w:pPr>
        <w:pStyle w:val="Sinespaciado"/>
        <w:rPr>
          <w:rFonts w:ascii="Arial" w:hAnsi="Arial" w:cs="Arial"/>
          <w:color w:val="000000" w:themeColor="text1"/>
          <w:sz w:val="18"/>
          <w:szCs w:val="26"/>
        </w:rPr>
      </w:pPr>
    </w:p>
    <w:p w14:paraId="46D76DEA" w14:textId="77777777" w:rsidR="0085546A" w:rsidRDefault="0085546A" w:rsidP="00F806DF">
      <w:pPr>
        <w:pStyle w:val="Sinespaciado"/>
        <w:rPr>
          <w:rFonts w:ascii="Arial" w:hAnsi="Arial" w:cs="Arial"/>
          <w:color w:val="000000" w:themeColor="text1"/>
          <w:sz w:val="18"/>
          <w:szCs w:val="26"/>
        </w:rPr>
      </w:pPr>
    </w:p>
    <w:p w14:paraId="17421E3F" w14:textId="77777777" w:rsidR="0085546A" w:rsidRDefault="0085546A" w:rsidP="00F806DF">
      <w:pPr>
        <w:pStyle w:val="Sinespaciado"/>
        <w:rPr>
          <w:rFonts w:ascii="Arial" w:hAnsi="Arial" w:cs="Arial"/>
          <w:color w:val="000000" w:themeColor="text1"/>
          <w:sz w:val="18"/>
          <w:szCs w:val="26"/>
        </w:rPr>
      </w:pPr>
    </w:p>
    <w:p w14:paraId="42277A92" w14:textId="77777777" w:rsidR="00380D6C" w:rsidRDefault="00380D6C" w:rsidP="00F806DF">
      <w:pPr>
        <w:pStyle w:val="Sinespaciado"/>
        <w:rPr>
          <w:rFonts w:ascii="Arial" w:hAnsi="Arial" w:cs="Arial"/>
          <w:color w:val="000000" w:themeColor="text1"/>
          <w:sz w:val="18"/>
          <w:szCs w:val="26"/>
        </w:rPr>
      </w:pPr>
    </w:p>
    <w:p w14:paraId="76E56538" w14:textId="5FE477F8" w:rsidR="00F73E14" w:rsidRDefault="0085546A" w:rsidP="00D140D6">
      <w:pPr>
        <w:pStyle w:val="Sinespaciado"/>
        <w:rPr>
          <w:rFonts w:ascii="Arial" w:hAnsi="Arial" w:cs="Arial"/>
          <w:color w:val="000000" w:themeColor="text1"/>
          <w:sz w:val="18"/>
          <w:szCs w:val="26"/>
        </w:rPr>
      </w:pPr>
      <w:r>
        <w:rPr>
          <w:rFonts w:ascii="Arial" w:hAnsi="Arial" w:cs="Arial"/>
          <w:color w:val="000000" w:themeColor="text1"/>
          <w:sz w:val="18"/>
          <w:szCs w:val="26"/>
        </w:rPr>
        <w:t>EJSB</w:t>
      </w:r>
      <w:r w:rsidR="00CC095B" w:rsidRPr="00787E85">
        <w:rPr>
          <w:rFonts w:ascii="Arial" w:hAnsi="Arial" w:cs="Arial"/>
          <w:color w:val="000000" w:themeColor="text1"/>
          <w:sz w:val="18"/>
          <w:szCs w:val="26"/>
        </w:rPr>
        <w:t>/</w:t>
      </w:r>
      <w:proofErr w:type="spellStart"/>
      <w:r w:rsidR="00CC095B" w:rsidRPr="00787E85">
        <w:rPr>
          <w:rFonts w:ascii="Arial" w:hAnsi="Arial" w:cs="Arial"/>
          <w:color w:val="000000" w:themeColor="text1"/>
          <w:sz w:val="18"/>
          <w:szCs w:val="26"/>
        </w:rPr>
        <w:t>krag</w:t>
      </w:r>
      <w:proofErr w:type="spellEnd"/>
    </w:p>
    <w:sectPr w:rsidR="00F73E14" w:rsidSect="00187BDA">
      <w:headerReference w:type="even" r:id="rId7"/>
      <w:headerReference w:type="default" r:id="rId8"/>
      <w:footerReference w:type="default" r:id="rId9"/>
      <w:headerReference w:type="first" r:id="rId10"/>
      <w:pgSz w:w="12240" w:h="15840"/>
      <w:pgMar w:top="2094" w:right="1325" w:bottom="1135"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504F3" w14:textId="77777777" w:rsidR="00187BDA" w:rsidRDefault="00187BDA">
      <w:r>
        <w:separator/>
      </w:r>
    </w:p>
  </w:endnote>
  <w:endnote w:type="continuationSeparator" w:id="0">
    <w:p w14:paraId="367633F4" w14:textId="77777777" w:rsidR="00187BDA" w:rsidRDefault="0018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375019"/>
      <w:docPartObj>
        <w:docPartGallery w:val="Page Numbers (Bottom of Page)"/>
        <w:docPartUnique/>
      </w:docPartObj>
    </w:sdtPr>
    <w:sdtContent>
      <w:p w14:paraId="6D318062" w14:textId="35F3D766" w:rsidR="007E4D38" w:rsidRDefault="00492428">
        <w:pPr>
          <w:pStyle w:val="Piedepgina"/>
          <w:jc w:val="right"/>
        </w:pPr>
        <w:r>
          <w:fldChar w:fldCharType="begin"/>
        </w:r>
        <w:r>
          <w:instrText>PAGE   \* MERGEFORMAT</w:instrText>
        </w:r>
        <w:r>
          <w:fldChar w:fldCharType="separate"/>
        </w:r>
        <w:r w:rsidR="003F1819" w:rsidRPr="003F1819">
          <w:rPr>
            <w:lang w:val="es-ES"/>
          </w:rPr>
          <w:t>3</w:t>
        </w:r>
        <w:r>
          <w:fldChar w:fldCharType="end"/>
        </w:r>
      </w:p>
    </w:sdtContent>
  </w:sdt>
  <w:p w14:paraId="1F172D1C" w14:textId="77777777" w:rsidR="007E4D38" w:rsidRDefault="007E4D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E4322" w14:textId="77777777" w:rsidR="00187BDA" w:rsidRDefault="00187BDA">
      <w:r>
        <w:separator/>
      </w:r>
    </w:p>
  </w:footnote>
  <w:footnote w:type="continuationSeparator" w:id="0">
    <w:p w14:paraId="18164AED" w14:textId="77777777" w:rsidR="00187BDA" w:rsidRDefault="00187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AA9D1" w14:textId="77777777" w:rsidR="007E4D38" w:rsidRDefault="00000000">
    <w:pPr>
      <w:pStyle w:val="Encabezado"/>
    </w:pPr>
    <w:r>
      <w:pict w14:anchorId="5131E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6"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9EE1" w14:textId="65C5B935" w:rsidR="007E4D38" w:rsidRDefault="0085546A" w:rsidP="009535FC">
    <w:pPr>
      <w:pStyle w:val="Encabezado"/>
      <w:ind w:right="-425"/>
      <w:jc w:val="right"/>
    </w:pPr>
    <w:r>
      <w:drawing>
        <wp:anchor distT="0" distB="0" distL="114300" distR="114300" simplePos="0" relativeHeight="251663360" behindDoc="0" locked="0" layoutInCell="1" allowOverlap="1" wp14:anchorId="697B8CDD" wp14:editId="4D066C6A">
          <wp:simplePos x="0" y="0"/>
          <wp:positionH relativeFrom="column">
            <wp:posOffset>3486150</wp:posOffset>
          </wp:positionH>
          <wp:positionV relativeFrom="paragraph">
            <wp:posOffset>-133350</wp:posOffset>
          </wp:positionV>
          <wp:extent cx="2362200" cy="1109345"/>
          <wp:effectExtent l="0" t="0" r="0" b="0"/>
          <wp:wrapSquare wrapText="bothSides"/>
          <wp:docPr id="23322387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1"/>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r w:rsidR="00000000">
      <w:pict w14:anchorId="036F50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7" type="#_x0000_t75" alt="" style="position:absolute;left:0;text-align:left;margin-left:-88.8pt;margin-top:-108.3pt;width:612pt;height:11in;z-index:-251655168;mso-wrap-edited:f;mso-width-percent:0;mso-height-percent:0;mso-position-horizontal-relative:margin;mso-position-vertical-relative:margin;mso-width-percent:0;mso-height-percent:0" o:allowincell="f">
          <v:imagedata r:id="rId2" o:title="hoja membretada-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276D" w14:textId="77777777" w:rsidR="007E4D38" w:rsidRDefault="00000000">
    <w:pPr>
      <w:pStyle w:val="Encabezado"/>
    </w:pPr>
    <w:r>
      <w:pict w14:anchorId="60781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5"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2563C"/>
    <w:multiLevelType w:val="hybridMultilevel"/>
    <w:tmpl w:val="98EE52C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4762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F7D"/>
    <w:rsid w:val="000151A0"/>
    <w:rsid w:val="000341D2"/>
    <w:rsid w:val="000E35C2"/>
    <w:rsid w:val="000F2BA7"/>
    <w:rsid w:val="00117CF0"/>
    <w:rsid w:val="001320AD"/>
    <w:rsid w:val="001458EF"/>
    <w:rsid w:val="00187BDA"/>
    <w:rsid w:val="001960A3"/>
    <w:rsid w:val="001D4151"/>
    <w:rsid w:val="00203CA5"/>
    <w:rsid w:val="0023673F"/>
    <w:rsid w:val="002441E5"/>
    <w:rsid w:val="0025469D"/>
    <w:rsid w:val="00377822"/>
    <w:rsid w:val="00380D6C"/>
    <w:rsid w:val="003C5372"/>
    <w:rsid w:val="003D5534"/>
    <w:rsid w:val="003F1819"/>
    <w:rsid w:val="004660F4"/>
    <w:rsid w:val="00471F69"/>
    <w:rsid w:val="00492428"/>
    <w:rsid w:val="004B7F7D"/>
    <w:rsid w:val="00523D94"/>
    <w:rsid w:val="00583B5A"/>
    <w:rsid w:val="005F70C2"/>
    <w:rsid w:val="00637A83"/>
    <w:rsid w:val="00683927"/>
    <w:rsid w:val="006A152E"/>
    <w:rsid w:val="007121AF"/>
    <w:rsid w:val="00713F07"/>
    <w:rsid w:val="00741B67"/>
    <w:rsid w:val="00764835"/>
    <w:rsid w:val="00783E20"/>
    <w:rsid w:val="00787E85"/>
    <w:rsid w:val="00795BCC"/>
    <w:rsid w:val="007E4D38"/>
    <w:rsid w:val="008258BF"/>
    <w:rsid w:val="0085546A"/>
    <w:rsid w:val="00860A15"/>
    <w:rsid w:val="00946142"/>
    <w:rsid w:val="009535FC"/>
    <w:rsid w:val="00960565"/>
    <w:rsid w:val="00965AA9"/>
    <w:rsid w:val="00977BC1"/>
    <w:rsid w:val="00A6415F"/>
    <w:rsid w:val="00A71102"/>
    <w:rsid w:val="00BA3E31"/>
    <w:rsid w:val="00CB51F8"/>
    <w:rsid w:val="00CC095B"/>
    <w:rsid w:val="00D0475D"/>
    <w:rsid w:val="00D140D6"/>
    <w:rsid w:val="00DA226D"/>
    <w:rsid w:val="00DB2677"/>
    <w:rsid w:val="00DE3569"/>
    <w:rsid w:val="00DE6B47"/>
    <w:rsid w:val="00E22FF6"/>
    <w:rsid w:val="00F655C3"/>
    <w:rsid w:val="00F73E14"/>
    <w:rsid w:val="00F806DF"/>
    <w:rsid w:val="00F84B52"/>
    <w:rsid w:val="00FA65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120F1"/>
  <w15:chartTrackingRefBased/>
  <w15:docId w15:val="{172E0D16-AE75-440E-BAE2-FF86C2B0C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B67"/>
    <w:pPr>
      <w:spacing w:after="0" w:line="240" w:lineRule="auto"/>
    </w:pPr>
    <w:rPr>
      <w:rFonts w:eastAsiaTheme="minorEastAsia"/>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7F7D"/>
    <w:pPr>
      <w:tabs>
        <w:tab w:val="center" w:pos="4252"/>
        <w:tab w:val="right" w:pos="8504"/>
      </w:tabs>
    </w:pPr>
    <w:rPr>
      <w:noProof/>
      <w:lang w:val="es-ES_tradnl"/>
    </w:rPr>
  </w:style>
  <w:style w:type="character" w:customStyle="1" w:styleId="EncabezadoCar">
    <w:name w:val="Encabezado Car"/>
    <w:basedOn w:val="Fuentedeprrafopredeter"/>
    <w:link w:val="Encabezado"/>
    <w:uiPriority w:val="99"/>
    <w:rsid w:val="004B7F7D"/>
    <w:rPr>
      <w:rFonts w:eastAsiaTheme="minorEastAsia"/>
      <w:noProof/>
      <w:sz w:val="24"/>
      <w:szCs w:val="24"/>
      <w:lang w:val="es-ES_tradnl" w:eastAsia="es-ES"/>
    </w:rPr>
  </w:style>
  <w:style w:type="paragraph" w:styleId="Piedepgina">
    <w:name w:val="footer"/>
    <w:basedOn w:val="Normal"/>
    <w:link w:val="PiedepginaCar"/>
    <w:uiPriority w:val="99"/>
    <w:unhideWhenUsed/>
    <w:rsid w:val="004B7F7D"/>
    <w:pPr>
      <w:tabs>
        <w:tab w:val="center" w:pos="4252"/>
        <w:tab w:val="right" w:pos="8504"/>
      </w:tabs>
    </w:pPr>
    <w:rPr>
      <w:noProof/>
      <w:lang w:val="es-ES_tradnl"/>
    </w:rPr>
  </w:style>
  <w:style w:type="character" w:customStyle="1" w:styleId="PiedepginaCar">
    <w:name w:val="Pie de página Car"/>
    <w:basedOn w:val="Fuentedeprrafopredeter"/>
    <w:link w:val="Piedepgina"/>
    <w:uiPriority w:val="99"/>
    <w:rsid w:val="004B7F7D"/>
    <w:rPr>
      <w:rFonts w:eastAsiaTheme="minorEastAsia"/>
      <w:noProof/>
      <w:sz w:val="24"/>
      <w:szCs w:val="24"/>
      <w:lang w:val="es-ES_tradnl" w:eastAsia="es-ES"/>
    </w:rPr>
  </w:style>
  <w:style w:type="paragraph" w:styleId="Sinespaciado">
    <w:name w:val="No Spacing"/>
    <w:uiPriority w:val="1"/>
    <w:qFormat/>
    <w:rsid w:val="004B7F7D"/>
    <w:pPr>
      <w:spacing w:after="0" w:line="240" w:lineRule="auto"/>
    </w:pPr>
  </w:style>
  <w:style w:type="table" w:styleId="Tablaconcuadrcula">
    <w:name w:val="Table Grid"/>
    <w:basedOn w:val="Tablanormal"/>
    <w:uiPriority w:val="59"/>
    <w:rsid w:val="004B7F7D"/>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7F7D"/>
    <w:pPr>
      <w:spacing w:before="100" w:beforeAutospacing="1" w:after="100" w:afterAutospacing="1"/>
    </w:pPr>
    <w:rPr>
      <w:rFonts w:ascii="Times New Roman" w:hAnsi="Times New Roman" w:cs="Times New Roman"/>
      <w:lang w:val="es-ES_tradnl" w:eastAsia="es-ES_tradnl"/>
    </w:rPr>
  </w:style>
  <w:style w:type="paragraph" w:styleId="Textoindependiente">
    <w:name w:val="Body Text"/>
    <w:basedOn w:val="Normal"/>
    <w:link w:val="TextoindependienteCar"/>
    <w:uiPriority w:val="1"/>
    <w:qFormat/>
    <w:rsid w:val="004B7F7D"/>
    <w:pPr>
      <w:widowControl w:val="0"/>
      <w:autoSpaceDE w:val="0"/>
      <w:autoSpaceDN w:val="0"/>
    </w:pPr>
    <w:rPr>
      <w:rFonts w:ascii="Arial MT" w:eastAsia="Arial MT" w:hAnsi="Arial MT" w:cs="Arial MT"/>
      <w:sz w:val="31"/>
      <w:szCs w:val="31"/>
      <w:lang w:val="es-ES"/>
    </w:rPr>
  </w:style>
  <w:style w:type="character" w:customStyle="1" w:styleId="TextoindependienteCar">
    <w:name w:val="Texto independiente Car"/>
    <w:basedOn w:val="Fuentedeprrafopredeter"/>
    <w:link w:val="Textoindependiente"/>
    <w:uiPriority w:val="1"/>
    <w:rsid w:val="004B7F7D"/>
    <w:rPr>
      <w:rFonts w:ascii="Arial MT" w:eastAsia="Arial MT" w:hAnsi="Arial MT" w:cs="Arial MT"/>
      <w:sz w:val="31"/>
      <w:szCs w:val="31"/>
    </w:rPr>
  </w:style>
  <w:style w:type="paragraph" w:styleId="Textodeglobo">
    <w:name w:val="Balloon Text"/>
    <w:basedOn w:val="Normal"/>
    <w:link w:val="TextodegloboCar"/>
    <w:uiPriority w:val="99"/>
    <w:semiHidden/>
    <w:unhideWhenUsed/>
    <w:rsid w:val="00787E8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7E85"/>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56841">
      <w:bodyDiv w:val="1"/>
      <w:marLeft w:val="0"/>
      <w:marRight w:val="0"/>
      <w:marTop w:val="0"/>
      <w:marBottom w:val="0"/>
      <w:divBdr>
        <w:top w:val="none" w:sz="0" w:space="0" w:color="auto"/>
        <w:left w:val="none" w:sz="0" w:space="0" w:color="auto"/>
        <w:bottom w:val="none" w:sz="0" w:space="0" w:color="auto"/>
        <w:right w:val="none" w:sz="0" w:space="0" w:color="auto"/>
      </w:divBdr>
    </w:div>
    <w:div w:id="13344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402</Words>
  <Characters>2214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Rocio Alcaraz Gomez</dc:creator>
  <cp:keywords/>
  <dc:description/>
  <cp:lastModifiedBy>Karla Rocio Alcaraz Gomez</cp:lastModifiedBy>
  <cp:revision>4</cp:revision>
  <cp:lastPrinted>2024-01-10T15:49:00Z</cp:lastPrinted>
  <dcterms:created xsi:type="dcterms:W3CDTF">2024-01-10T15:30:00Z</dcterms:created>
  <dcterms:modified xsi:type="dcterms:W3CDTF">2024-01-22T18:45:00Z</dcterms:modified>
</cp:coreProperties>
</file>