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C4" w:rsidRPr="0033115B" w:rsidRDefault="00FE30C4" w:rsidP="00FE30C4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 xml:space="preserve">as de reportes de Servitel </w:t>
      </w:r>
      <w:r w:rsidR="00C76B78">
        <w:rPr>
          <w:rFonts w:ascii="Arial" w:hAnsi="Arial" w:cs="Arial"/>
          <w:b/>
          <w:sz w:val="28"/>
          <w:szCs w:val="28"/>
        </w:rPr>
        <w:t>septiembre</w:t>
      </w:r>
      <w:r w:rsidRPr="0033115B">
        <w:rPr>
          <w:rFonts w:ascii="Arial" w:hAnsi="Arial" w:cs="Arial"/>
          <w:b/>
          <w:sz w:val="28"/>
          <w:szCs w:val="28"/>
        </w:rPr>
        <w:t xml:space="preserve"> 2023-</w:t>
      </w:r>
    </w:p>
    <w:p w:rsidR="00FE30C4" w:rsidRPr="0033115B" w:rsidRDefault="00FE30C4" w:rsidP="00FE30C4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Jefatura de Alumbrado Público.</w:t>
      </w:r>
    </w:p>
    <w:p w:rsidR="00FE30C4" w:rsidRDefault="00FE30C4"/>
    <w:p w:rsidR="00FE30C4" w:rsidRDefault="00FE30C4"/>
    <w:p w:rsidR="00FE30C4" w:rsidRDefault="00FE30C4" w:rsidP="00FE30C4">
      <w:r>
        <w:rPr>
          <w:noProof/>
          <w:lang w:eastAsia="es-MX"/>
        </w:rPr>
        <w:drawing>
          <wp:inline distT="0" distB="0" distL="0" distR="0">
            <wp:extent cx="4714875" cy="36766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30C4" w:rsidRDefault="00FE30C4" w:rsidP="00FE30C4">
      <w:pPr>
        <w:jc w:val="center"/>
      </w:pPr>
    </w:p>
    <w:p w:rsidR="00FE30C4" w:rsidRDefault="00FE30C4" w:rsidP="003D7B4F">
      <w:pPr>
        <w:jc w:val="center"/>
        <w:rPr>
          <w:sz w:val="28"/>
          <w:szCs w:val="28"/>
        </w:rPr>
      </w:pP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</w:t>
      </w:r>
      <w:r w:rsidR="00C76B78">
        <w:rPr>
          <w:sz w:val="28"/>
          <w:szCs w:val="28"/>
        </w:rPr>
        <w:t>Servitel del mes de septiembre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FE30C4" w:rsidRDefault="00FE30C4" w:rsidP="00FE30C4">
      <w:pPr>
        <w:jc w:val="center"/>
        <w:rPr>
          <w:sz w:val="28"/>
          <w:szCs w:val="28"/>
        </w:rPr>
      </w:pPr>
    </w:p>
    <w:p w:rsidR="00FE30C4" w:rsidRDefault="00C76B78" w:rsidP="00FE30C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(4)</w:t>
      </w:r>
    </w:p>
    <w:p w:rsidR="00FE30C4" w:rsidRDefault="00C76B78" w:rsidP="00FE30C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(178)</w:t>
      </w:r>
    </w:p>
    <w:p w:rsidR="00FE30C4" w:rsidRPr="003B5DF2" w:rsidRDefault="00C76B78" w:rsidP="00FE30C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Cerrados (1)</w:t>
      </w:r>
    </w:p>
    <w:p w:rsidR="00FE30C4" w:rsidRPr="008E23DA" w:rsidRDefault="00C76B78" w:rsidP="00FE30C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183</w:t>
      </w:r>
      <w:bookmarkStart w:id="0" w:name="_GoBack"/>
      <w:bookmarkEnd w:id="0"/>
    </w:p>
    <w:p w:rsidR="00DD7B9B" w:rsidRPr="00FE30C4" w:rsidRDefault="00DD7B9B" w:rsidP="00FE30C4">
      <w:pPr>
        <w:tabs>
          <w:tab w:val="left" w:pos="3135"/>
        </w:tabs>
      </w:pPr>
    </w:p>
    <w:sectPr w:rsidR="00DD7B9B" w:rsidRPr="00FE3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4"/>
    <w:rsid w:val="003D7B4F"/>
    <w:rsid w:val="00C76B78"/>
    <w:rsid w:val="00DD7B9B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2B10"/>
  <w15:chartTrackingRefBased/>
  <w15:docId w15:val="{86AB6BC1-F7D0-4777-9DD5-4C82AF09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ED-4302-9A32-2093E9BC2953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36-4D38-A37E-0C490851869D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3ED-4302-9A32-2093E9BC2953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36-4D38-A37E-0C490851869D}"/>
              </c:ext>
            </c:extLst>
          </c:dPt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178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D-4302-9A32-2093E9BC2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2023-10-11T15:16:00Z</dcterms:created>
  <dcterms:modified xsi:type="dcterms:W3CDTF">2023-10-11T15:58:00Z</dcterms:modified>
</cp:coreProperties>
</file>