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AA0" w:rsidRPr="006B37FD" w:rsidRDefault="00DE6AA0" w:rsidP="00DE6AA0">
      <w:pPr>
        <w:widowControl w:val="0"/>
        <w:pBdr>
          <w:top w:val="nil"/>
          <w:left w:val="nil"/>
          <w:bottom w:val="nil"/>
          <w:right w:val="nil"/>
          <w:between w:val="nil"/>
        </w:pBdr>
        <w:spacing w:line="276" w:lineRule="auto"/>
        <w:rPr>
          <w:rFonts w:ascii="Arial" w:hAnsi="Arial" w:cs="Arial"/>
        </w:rPr>
      </w:pPr>
    </w:p>
    <w:p w:rsidR="00DE6AA0" w:rsidRDefault="00DE6AA0" w:rsidP="00DE6AA0">
      <w:pPr>
        <w:widowControl w:val="0"/>
        <w:pBdr>
          <w:top w:val="nil"/>
          <w:left w:val="nil"/>
          <w:bottom w:val="nil"/>
          <w:right w:val="nil"/>
          <w:between w:val="nil"/>
        </w:pBdr>
        <w:spacing w:line="276" w:lineRule="auto"/>
        <w:rPr>
          <w:rFonts w:ascii="Arial" w:hAnsi="Arial" w:cs="Arial"/>
        </w:rPr>
      </w:pPr>
    </w:p>
    <w:p w:rsidR="00DE6AA0" w:rsidRDefault="00DE6AA0" w:rsidP="00DE6AA0">
      <w:pPr>
        <w:widowControl w:val="0"/>
        <w:pBdr>
          <w:top w:val="nil"/>
          <w:left w:val="nil"/>
          <w:bottom w:val="nil"/>
          <w:right w:val="nil"/>
          <w:between w:val="nil"/>
        </w:pBdr>
        <w:spacing w:line="276" w:lineRule="auto"/>
        <w:rPr>
          <w:rFonts w:ascii="Arial" w:hAnsi="Arial" w:cs="Arial"/>
        </w:rPr>
      </w:pPr>
      <w:r>
        <w:rPr>
          <w:rFonts w:ascii="Arial" w:hAnsi="Arial" w:cs="Arial"/>
        </w:rPr>
        <mc:AlternateContent>
          <mc:Choice Requires="wps">
            <w:drawing>
              <wp:anchor distT="0" distB="0" distL="114300" distR="114300" simplePos="0" relativeHeight="251663360" behindDoc="0" locked="0" layoutInCell="1" allowOverlap="1" wp14:anchorId="77F6CB8E" wp14:editId="51EC09DC">
                <wp:simplePos x="0" y="0"/>
                <wp:positionH relativeFrom="column">
                  <wp:posOffset>-254635</wp:posOffset>
                </wp:positionH>
                <wp:positionV relativeFrom="paragraph">
                  <wp:posOffset>5080</wp:posOffset>
                </wp:positionV>
                <wp:extent cx="4248150" cy="4712970"/>
                <wp:effectExtent l="0" t="0" r="19050" b="11430"/>
                <wp:wrapNone/>
                <wp:docPr id="23" name="Medio marco 23"/>
                <wp:cNvGraphicFramePr/>
                <a:graphic xmlns:a="http://schemas.openxmlformats.org/drawingml/2006/main">
                  <a:graphicData uri="http://schemas.microsoft.com/office/word/2010/wordprocessingShape">
                    <wps:wsp>
                      <wps:cNvSpPr/>
                      <wps:spPr>
                        <a:xfrm>
                          <a:off x="0" y="0"/>
                          <a:ext cx="4248150" cy="4712970"/>
                        </a:xfrm>
                        <a:prstGeom prst="halfFrame">
                          <a:avLst>
                            <a:gd name="adj1" fmla="val 5739"/>
                            <a:gd name="adj2" fmla="val 6817"/>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dio marco 23" o:spid="_x0000_s1026" style="position:absolute;margin-left:-20.05pt;margin-top:.4pt;width:334.5pt;height:37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8150,471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JJMrgIAAMkFAAAOAAAAZHJzL2Uyb0RvYy54bWysVE1v2zAMvQ/YfxB0Xx27SdMGdYqgRYYB&#10;XVusHXpWZanxIImapMTJfv0o+SNGV+wwLAeFNMlH8onU5dVeK7ITztdgSpqfTCgRhkNVm9eSfn9a&#10;fzqnxAdmKqbAiJIehKdXy48fLhu7EAVsQFXCEQQxftHYkm5CsIss83wjNPMnYIVBowSnWUDVvWaV&#10;Yw2ia5UVk8lZ1oCrrAMuvMevN62RLhO+lIKHeym9CESVFGsL6XTpfIlntrxki1fH7KbmXRnsH6rQ&#10;rDaYdIC6YYGRrav/gNI1d+BBhhMOOgMpay5SD9hNPnnTzeOGWZF6QXK8HWjy/w+W3+0eHKmrkhan&#10;lBim8Y6+iqoGopnjQPArUtRYv0DPR/vgOs2jGPvdS6fjP3ZC9onWw0Cr2AfC8eO0mJ7nM2Sfo206&#10;z4uLeSI+O4Zb58NnAZpEAbtjSq4dFpM4ZbtbHxK5VVchq37klEit8K52TJHZ/PSiu8qRSzF2OTvP&#10;59EFk3Z4KPVpI7gHVVfrWqmkxPkT18oRhC8p41yYUHTxI88sMtNykaRwUCLGK/NNSKQVuy9SD2mg&#10;3wLmrWnDKtHmmU3w12fpS0g1J8CILLHCAbsD6D3HxeYdTOcfQ0XahyF48rfCWqaGiJQZTBiCdW3A&#10;vQegwpC59cfyR9RE8QWqAw6dg3YbveXrGq/9lvnwwBxeKY4KPinhHg+poCkpdBIlG3C/3vse/XFu&#10;0EpJg+tcUv9zy5ygRH0xuC8X+XQa9z8p09m8QMWNLS9ji9nqa8B7xyHD6pIY/YPqRelAP+PLs4pZ&#10;0cQMx9wl5cH1ynVonxl8u7hYrZIb7rxl4dY8Wh7BI6txBJ/2z8zZbvYDrs0d9KvfTWt7HUffGGlg&#10;tQ0g6xCNR147Bd+LNDjd2xYfpLGevI4v8PI3AAAA//8DAFBLAwQUAAYACAAAACEAE59XCd0AAAAI&#10;AQAADwAAAGRycy9kb3ducmV2LnhtbEyPwW7CMBBE75X6D9ZW6g1saBRoGgcBEuqph0I/wMTbJCJe&#10;R7ETkr/v9tQeRzOaeZPvJteKEfvQeNKwWioQSKW3DVUavi6nxRZEiIasaT2hhhkD7IrHh9xk1t/p&#10;E8dzrASXUMiMhjrGLpMylDU6E5a+Q2Lv2/fORJZ9JW1v7lzuWrlWKpXONMQLtenwWGN5Ow9OA/nL&#10;friN74lJD91JHj9meYiz1s9P0/4NRMQp/oXhF5/RoWCmqx/IBtFqWCRqxVENfIDtdL19BXHVsEle&#10;FMgil/8PFD8AAAD//wMAUEsBAi0AFAAGAAgAAAAhALaDOJL+AAAA4QEAABMAAAAAAAAAAAAAAAAA&#10;AAAAAFtDb250ZW50X1R5cGVzXS54bWxQSwECLQAUAAYACAAAACEAOP0h/9YAAACUAQAACwAAAAAA&#10;AAAAAAAAAAAvAQAAX3JlbHMvLnJlbHNQSwECLQAUAAYACAAAACEAQ2ySTK4CAADJBQAADgAAAAAA&#10;AAAAAAAAAAAuAgAAZHJzL2Uyb0RvYy54bWxQSwECLQAUAAYACAAAACEAE59XCd0AAAAIAQAADwAA&#10;AAAAAAAAAAAAAAAIBQAAZHJzL2Rvd25yZXYueG1sUEsFBgAAAAAEAAQA8wAAABIGAAAAAA==&#10;" path="m,l4248150,,4028394,243801r-3738798,l289596,4391687,,4712970,,xe" fillcolor="#c0504d [3205]" strokecolor="#243f60 [1604]" strokeweight="2pt">
                <v:path arrowok="t" o:connecttype="custom" o:connectlocs="0,0;4248150,0;4028394,243801;289596,243801;289596,4391687;0,4712970;0,0" o:connectangles="0,0,0,0,0,0,0"/>
              </v:shape>
            </w:pict>
          </mc:Fallback>
        </mc:AlternateContent>
      </w:r>
    </w:p>
    <w:p w:rsidR="00DE6AA0" w:rsidRPr="006B37FD" w:rsidRDefault="00DE6AA0" w:rsidP="00DE6AA0">
      <w:pPr>
        <w:widowControl w:val="0"/>
        <w:pBdr>
          <w:top w:val="nil"/>
          <w:left w:val="nil"/>
          <w:bottom w:val="nil"/>
          <w:right w:val="nil"/>
          <w:between w:val="nil"/>
        </w:pBdr>
        <w:spacing w:line="276" w:lineRule="auto"/>
        <w:rPr>
          <w:rFonts w:ascii="Arial" w:hAnsi="Arial" w:cs="Arial"/>
        </w:rPr>
      </w:pPr>
    </w:p>
    <w:p w:rsidR="00DE6AA0" w:rsidRPr="006B37FD" w:rsidRDefault="00DE6AA0" w:rsidP="00DE6AA0">
      <w:pPr>
        <w:rPr>
          <w:rFonts w:ascii="Arial" w:hAnsi="Arial" w:cs="Arial"/>
          <w:color w:val="C00000"/>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p>
    <w:p w:rsidR="00DE6AA0" w:rsidRPr="00223D22" w:rsidRDefault="00DE6AA0" w:rsidP="00DE6AA0">
      <w:pPr>
        <w:pStyle w:val="Ttulo1"/>
        <w:spacing w:before="0"/>
        <w:jc w:val="center"/>
        <w:rPr>
          <w:rFonts w:ascii="Arial" w:hAnsi="Arial" w:cs="Arial"/>
          <w:color w:val="000000" w:themeColor="text1"/>
          <w:sz w:val="40"/>
          <w:szCs w:val="36"/>
        </w:rPr>
      </w:pPr>
      <w:bookmarkStart w:id="0" w:name="_Hlk92636808"/>
      <w:bookmarkEnd w:id="0"/>
      <w:r>
        <w:rPr>
          <w:rFonts w:ascii="Arial" w:hAnsi="Arial" w:cs="Arial"/>
          <w:color w:val="000000" w:themeColor="text1"/>
          <w:sz w:val="40"/>
          <w:szCs w:val="36"/>
        </w:rPr>
        <w:t>TERCER</w:t>
      </w:r>
      <w:r w:rsidRPr="00223D22">
        <w:rPr>
          <w:rFonts w:ascii="Arial" w:hAnsi="Arial" w:cs="Arial"/>
          <w:color w:val="000000" w:themeColor="text1"/>
          <w:sz w:val="40"/>
          <w:szCs w:val="36"/>
        </w:rPr>
        <w:t xml:space="preserve"> INFORME TRIMESTRAL DE ACTIVIDADES</w:t>
      </w:r>
    </w:p>
    <w:p w:rsidR="00DE6AA0" w:rsidRPr="006B37FD" w:rsidRDefault="00DE6AA0" w:rsidP="00DE6AA0">
      <w:pPr>
        <w:pStyle w:val="Ttulo1"/>
        <w:spacing w:before="0"/>
        <w:jc w:val="center"/>
        <w:rPr>
          <w:rFonts w:ascii="Arial" w:hAnsi="Arial" w:cs="Arial"/>
          <w:color w:val="000000" w:themeColor="text1"/>
          <w:sz w:val="28"/>
          <w:szCs w:val="36"/>
        </w:rPr>
      </w:pPr>
    </w:p>
    <w:p w:rsidR="00DE6AA0" w:rsidRPr="006B37FD" w:rsidRDefault="00DE6AA0" w:rsidP="00DE6AA0">
      <w:pPr>
        <w:pStyle w:val="Ttulo1"/>
        <w:spacing w:before="0"/>
        <w:jc w:val="center"/>
        <w:rPr>
          <w:rFonts w:ascii="Arial" w:hAnsi="Arial" w:cs="Arial"/>
          <w:color w:val="000000" w:themeColor="text1"/>
          <w:sz w:val="28"/>
          <w:szCs w:val="36"/>
        </w:rPr>
      </w:pPr>
      <w:r>
        <w:rPr>
          <w:rFonts w:ascii="Arial" w:hAnsi="Arial" w:cs="Arial"/>
          <w:color w:val="000000" w:themeColor="text1"/>
          <w:sz w:val="28"/>
          <w:szCs w:val="36"/>
        </w:rPr>
        <w:t xml:space="preserve">01 DE </w:t>
      </w:r>
      <w:r>
        <w:rPr>
          <w:rFonts w:ascii="Arial" w:hAnsi="Arial" w:cs="Arial"/>
          <w:color w:val="000000" w:themeColor="text1"/>
          <w:sz w:val="28"/>
          <w:szCs w:val="36"/>
        </w:rPr>
        <w:t>ABRIL AL 30</w:t>
      </w:r>
      <w:r>
        <w:rPr>
          <w:rFonts w:ascii="Arial" w:hAnsi="Arial" w:cs="Arial"/>
          <w:color w:val="000000" w:themeColor="text1"/>
          <w:sz w:val="28"/>
          <w:szCs w:val="36"/>
        </w:rPr>
        <w:t xml:space="preserve"> DE </w:t>
      </w:r>
      <w:r>
        <w:rPr>
          <w:rFonts w:ascii="Arial" w:hAnsi="Arial" w:cs="Arial"/>
          <w:color w:val="000000" w:themeColor="text1"/>
          <w:sz w:val="28"/>
          <w:szCs w:val="36"/>
        </w:rPr>
        <w:t>JUNIO</w:t>
      </w:r>
      <w:r>
        <w:rPr>
          <w:rFonts w:ascii="Arial" w:hAnsi="Arial" w:cs="Arial"/>
          <w:color w:val="000000" w:themeColor="text1"/>
          <w:sz w:val="28"/>
          <w:szCs w:val="36"/>
        </w:rPr>
        <w:t xml:space="preserve"> </w:t>
      </w:r>
      <w:r w:rsidRPr="006B37FD">
        <w:rPr>
          <w:rFonts w:ascii="Arial" w:hAnsi="Arial" w:cs="Arial"/>
          <w:color w:val="000000" w:themeColor="text1"/>
          <w:sz w:val="28"/>
          <w:szCs w:val="36"/>
        </w:rPr>
        <w:t>202</w:t>
      </w:r>
      <w:r>
        <w:rPr>
          <w:rFonts w:ascii="Arial" w:hAnsi="Arial" w:cs="Arial"/>
          <w:color w:val="000000" w:themeColor="text1"/>
          <w:sz w:val="28"/>
          <w:szCs w:val="36"/>
        </w:rPr>
        <w:t>2</w:t>
      </w:r>
      <w:r w:rsidRPr="006B37FD">
        <w:rPr>
          <w:rFonts w:ascii="Arial" w:hAnsi="Arial" w:cs="Arial"/>
          <w:color w:val="000000" w:themeColor="text1"/>
          <w:sz w:val="28"/>
          <w:szCs w:val="36"/>
        </w:rPr>
        <w:t xml:space="preserve">. </w:t>
      </w:r>
    </w:p>
    <w:p w:rsidR="00DE6AA0" w:rsidRPr="006B37FD" w:rsidRDefault="00DE6AA0" w:rsidP="00DE6AA0">
      <w:pPr>
        <w:rPr>
          <w:rFonts w:ascii="Arial" w:hAnsi="Arial" w:cs="Arial"/>
          <w:color w:val="000000" w:themeColor="text1"/>
        </w:rPr>
      </w:pPr>
    </w:p>
    <w:p w:rsidR="00DE6AA0" w:rsidRPr="006B37FD" w:rsidRDefault="00DE6AA0" w:rsidP="00DE6AA0">
      <w:pPr>
        <w:pStyle w:val="Sinespaciado"/>
        <w:rPr>
          <w:rFonts w:ascii="Arial" w:hAnsi="Arial" w:cs="Arial"/>
          <w:noProof/>
          <w:color w:val="000000" w:themeColor="text1"/>
          <w:lang w:val="es-MX"/>
        </w:rPr>
        <w:sectPr w:rsidR="00DE6AA0" w:rsidRPr="006B37FD" w:rsidSect="00223D22">
          <w:headerReference w:type="even" r:id="rId8"/>
          <w:headerReference w:type="default" r:id="rId9"/>
          <w:footerReference w:type="even" r:id="rId10"/>
          <w:footerReference w:type="default" r:id="rId11"/>
          <w:headerReference w:type="first" r:id="rId12"/>
          <w:footerReference w:type="first" r:id="rId13"/>
          <w:pgSz w:w="12240" w:h="15840"/>
          <w:pgMar w:top="1417" w:right="1701" w:bottom="1417" w:left="1701" w:header="708" w:footer="708" w:gutter="0"/>
          <w:pgNumType w:start="1"/>
          <w:cols w:space="720"/>
        </w:sectPr>
      </w:pPr>
    </w:p>
    <w:p w:rsidR="00DE6AA0" w:rsidRDefault="00DE6AA0" w:rsidP="00DE6AA0">
      <w:pPr>
        <w:pStyle w:val="Sinespaciado"/>
        <w:rPr>
          <w:rFonts w:ascii="Arial" w:hAnsi="Arial" w:cs="Arial"/>
          <w:b/>
          <w:color w:val="000000" w:themeColor="text1"/>
          <w:sz w:val="24"/>
          <w:szCs w:val="24"/>
          <w:lang w:val="es-MX"/>
        </w:rPr>
      </w:pPr>
    </w:p>
    <w:p w:rsidR="00DE6AA0" w:rsidRDefault="00DE6AA0" w:rsidP="00DE6AA0">
      <w:pPr>
        <w:pStyle w:val="Sinespaciado"/>
        <w:ind w:left="720"/>
        <w:jc w:val="center"/>
        <w:rPr>
          <w:rFonts w:ascii="Arial" w:hAnsi="Arial" w:cs="Arial"/>
          <w:b/>
          <w:color w:val="000000" w:themeColor="text1"/>
          <w:sz w:val="24"/>
          <w:szCs w:val="24"/>
          <w:lang w:val="es-MX"/>
        </w:rPr>
      </w:pPr>
    </w:p>
    <w:p w:rsidR="00DE6AA0" w:rsidRDefault="00DE6AA0" w:rsidP="00DE6AA0">
      <w:pPr>
        <w:pStyle w:val="Sinespaciado"/>
        <w:ind w:left="720"/>
        <w:jc w:val="center"/>
        <w:rPr>
          <w:rFonts w:ascii="Arial" w:hAnsi="Arial" w:cs="Arial"/>
          <w:b/>
          <w:color w:val="000000" w:themeColor="text1"/>
          <w:sz w:val="24"/>
          <w:szCs w:val="28"/>
          <w:lang w:val="es-MX"/>
        </w:rPr>
      </w:pPr>
      <w:r>
        <w:rPr>
          <w:rFonts w:ascii="Arial" w:hAnsi="Arial" w:cs="Arial"/>
          <w:b/>
          <w:color w:val="000000" w:themeColor="text1"/>
          <w:sz w:val="24"/>
          <w:szCs w:val="24"/>
          <w:lang w:val="es-MX"/>
        </w:rPr>
        <w:t xml:space="preserve">REGIDOR </w:t>
      </w:r>
      <w:r w:rsidRPr="006B37FD">
        <w:rPr>
          <w:rFonts w:ascii="Arial" w:hAnsi="Arial" w:cs="Arial"/>
          <w:b/>
          <w:color w:val="000000" w:themeColor="text1"/>
          <w:sz w:val="24"/>
          <w:szCs w:val="28"/>
          <w:lang w:val="es-MX"/>
        </w:rPr>
        <w:t>FRANCISCO IGNACIO CARRILLO GÓMEZ</w:t>
      </w:r>
    </w:p>
    <w:p w:rsidR="00DE6AA0" w:rsidRDefault="00DE6AA0" w:rsidP="00DE6AA0">
      <w:pPr>
        <w:pStyle w:val="Sinespaciado"/>
        <w:ind w:left="720"/>
        <w:jc w:val="center"/>
        <w:rPr>
          <w:rFonts w:ascii="Arial" w:hAnsi="Arial" w:cs="Arial"/>
          <w:b/>
          <w:color w:val="000000" w:themeColor="text1"/>
          <w:sz w:val="24"/>
          <w:szCs w:val="28"/>
          <w:lang w:val="es-MX"/>
        </w:rPr>
      </w:pPr>
    </w:p>
    <w:p w:rsidR="00DE6AA0" w:rsidRPr="006B37FD" w:rsidRDefault="00DE6AA0" w:rsidP="00DE6AA0">
      <w:pPr>
        <w:pStyle w:val="Sinespaciado"/>
        <w:ind w:left="720"/>
        <w:jc w:val="center"/>
        <w:rPr>
          <w:rFonts w:ascii="Arial" w:hAnsi="Arial" w:cs="Arial"/>
          <w:b/>
          <w:color w:val="000000" w:themeColor="text1"/>
          <w:sz w:val="24"/>
          <w:szCs w:val="28"/>
          <w:lang w:val="es-MX"/>
        </w:rPr>
        <w:sectPr w:rsidR="00DE6AA0" w:rsidRPr="006B37FD" w:rsidSect="00223D22">
          <w:type w:val="continuous"/>
          <w:pgSz w:w="12240" w:h="15840"/>
          <w:pgMar w:top="1417" w:right="1701" w:bottom="1417" w:left="1701" w:header="708" w:footer="708" w:gutter="0"/>
          <w:pgNumType w:start="1"/>
          <w:cols w:space="720"/>
        </w:sectPr>
      </w:pPr>
    </w:p>
    <w:p w:rsidR="00DE6AA0" w:rsidRPr="006B37FD" w:rsidRDefault="00DE6AA0" w:rsidP="00DE6AA0">
      <w:pPr>
        <w:jc w:val="center"/>
        <w:rPr>
          <w:rFonts w:ascii="Arial" w:eastAsia="Times New Roman" w:hAnsi="Arial" w:cs="Arial"/>
          <w:b/>
          <w:color w:val="000000" w:themeColor="text1"/>
        </w:rPr>
      </w:pPr>
    </w:p>
    <w:p w:rsidR="00DE6AA0" w:rsidRPr="006B37FD" w:rsidRDefault="00FE1EA8" w:rsidP="00DE6AA0">
      <w:pPr>
        <w:jc w:val="center"/>
        <w:rPr>
          <w:rFonts w:ascii="Arial" w:hAnsi="Arial" w:cs="Arial"/>
          <w:sz w:val="18"/>
        </w:rPr>
      </w:pPr>
      <w:r>
        <w:rPr>
          <w:rFonts w:ascii="Arial" w:hAnsi="Arial" w:cs="Arial"/>
        </w:rPr>
        <mc:AlternateContent>
          <mc:Choice Requires="wps">
            <w:drawing>
              <wp:anchor distT="0" distB="0" distL="114300" distR="114300" simplePos="0" relativeHeight="251665408" behindDoc="0" locked="0" layoutInCell="1" allowOverlap="1" wp14:anchorId="08BB6DFA" wp14:editId="1976CC24">
                <wp:simplePos x="0" y="0"/>
                <wp:positionH relativeFrom="column">
                  <wp:posOffset>1904365</wp:posOffset>
                </wp:positionH>
                <wp:positionV relativeFrom="paragraph">
                  <wp:posOffset>441960</wp:posOffset>
                </wp:positionV>
                <wp:extent cx="3956050" cy="4712970"/>
                <wp:effectExtent l="0" t="0" r="25400" b="11430"/>
                <wp:wrapNone/>
                <wp:docPr id="24" name="Medio marco 24"/>
                <wp:cNvGraphicFramePr/>
                <a:graphic xmlns:a="http://schemas.openxmlformats.org/drawingml/2006/main">
                  <a:graphicData uri="http://schemas.microsoft.com/office/word/2010/wordprocessingShape">
                    <wps:wsp>
                      <wps:cNvSpPr/>
                      <wps:spPr>
                        <a:xfrm rot="10800000">
                          <a:off x="0" y="0"/>
                          <a:ext cx="3956050" cy="4712970"/>
                        </a:xfrm>
                        <a:prstGeom prst="halfFrame">
                          <a:avLst>
                            <a:gd name="adj1" fmla="val 5739"/>
                            <a:gd name="adj2" fmla="val 6342"/>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dio marco 24" o:spid="_x0000_s1026" style="position:absolute;margin-left:149.95pt;margin-top:34.8pt;width:311.5pt;height:371.1pt;rotation:18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56050,471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4wuAIAANgFAAAOAAAAZHJzL2Uyb0RvYy54bWysVMFu2zAMvQ/YPwi6r47dpGmCOkXQIsOA&#10;ri3WDj2rslR7kERNUuJkX19Kdlyj62mYD4Yoko/kI8WLy71WZCecb8CUND+ZUCIMh6oxLyX9+bj5&#10;ck6JD8xUTIERJT0ITy9Xnz9dtHYpCqhBVcIRBDF+2dqS1iHYZZZ5XgvN/AlYYVApwWkWUHQvWeVY&#10;i+haZcVkcpa14CrrgAvv8fa6U9JVwpdS8HAnpReBqJJibiH9Xfo/x3+2umDLF8ds3fA+DfYPWWjW&#10;GAw6QF2zwMjWNX9B6YY78CDDCQedgZQNF6kGrCafvKvmoWZWpFqQHG8Hmvz/g+W3u3tHmqqkxZQS&#10;wzT26LuoGiCaOQ4Eb5Gi1volWj7Ye9dLHo+x3r10mjhAXvPJ+SR+iQYsjOwTy4eBZbEPhOPl6WJ2&#10;NplhMzjqpvO8WMxTH7IOLaJa58NXAZrEAxbLlNw4zC1hs92ND4nrqk+YVb9ySqRW2LodU2Q2P130&#10;nR2ZFGOTs9NpEU0waI+Hp2PYCO5BNdWmUSoJcRzFlXIE4UvKOBcmHP1HllkkqqMmncJBieivzA8h&#10;kWWsvkg1pPl+D5h3qppVooszS3x2WQ4eKecEGJElZjhg9wAfJZv3xfb20VWk5zE4d40bwowrPToP&#10;HikymDA468aA+6gyFY7OsrPH9EfUxOMzVAecwTREOBXe8k2Dbb9hPtwzhy3FS9ww4Q5/UkFbUuhP&#10;lNTg/nx0H+1xblBLSYuvu6T+95Y5QYn6ZvD5LPLpNK6DJExn8wIFN9Y8jzVmq68A+45DhtmlY7QP&#10;6niUDvQTLqJ1jIoqZjjGLikP7ihchW7r4CrjYr1OZrgCLAs35sHyCB5ZjSP4uH9izvazH/DZ3MJx&#10;E/TT2o3Em230NLDeBpBNiMo3XnsB10canH7Vxf00lpPV20JevQIAAP//AwBQSwMEFAAGAAgAAAAh&#10;AK8OL9vhAAAACgEAAA8AAABkcnMvZG93bnJldi54bWxMj01Pg0AQhu8m/ofNmHgxdoFEZClL40eq&#10;tya2vXjbwhSI7CyyW0r/veNJjzPz5J3nLVaz7cWEo+8caYgXEQikytUdNRr2u/V9BsIHQ7XpHaGG&#10;C3pYlddXhclrd6YPnLahERxCPjca2hCGXEpftWiNX7gBiW9HN1oTeBwbWY/mzOG2l0kUpdKajvhD&#10;awZ8abH62p6shrd19X55/Xx8fphdmL739s7t4o3Wtzfz0xJEwDn8wfCrz+pQstPBnaj2oteQKKUY&#10;1ZCqFAQDKkl4cdCQxXEGsizk/wrlDwAAAP//AwBQSwECLQAUAAYACAAAACEAtoM4kv4AAADhAQAA&#10;EwAAAAAAAAAAAAAAAAAAAAAAW0NvbnRlbnRfVHlwZXNdLnhtbFBLAQItABQABgAIAAAAIQA4/SH/&#10;1gAAAJQBAAALAAAAAAAAAAAAAAAAAC8BAABfcmVscy8ucmVsc1BLAQItABQABgAIAAAAIQB5+P4w&#10;uAIAANgFAAAOAAAAAAAAAAAAAAAAAC4CAABkcnMvZTJvRG9jLnhtbFBLAQItABQABgAIAAAAIQCv&#10;Di/b4QAAAAoBAAAPAAAAAAAAAAAAAAAAABIFAABkcnMvZG93bnJldi54bWxQSwUGAAAAAAQABADz&#10;AAAAIAYAAAAA&#10;" path="m,l3956050,,3765475,227038r-3514582,l250893,4414073,,4712970,,xe" fillcolor="#c0504d [3205]" strokecolor="#243f60 [1604]" strokeweight="2pt">
                <v:path arrowok="t" o:connecttype="custom" o:connectlocs="0,0;3956050,0;3765475,227038;250893,227038;250893,4414073;0,4712970;0,0" o:connectangles="0,0,0,0,0,0,0"/>
              </v:shape>
            </w:pict>
          </mc:Fallback>
        </mc:AlternateContent>
      </w:r>
      <w:r w:rsidR="00AB4D2A">
        <w:rPr>
          <w:rFonts w:ascii="Arial" w:hAnsi="Arial" w:cs="Arial"/>
          <w:sz w:val="18"/>
        </w:rPr>
        <w:drawing>
          <wp:inline distT="0" distB="0" distL="0" distR="0">
            <wp:extent cx="4610100" cy="419100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100" cy="4191000"/>
                    </a:xfrm>
                    <a:prstGeom prst="rect">
                      <a:avLst/>
                    </a:prstGeom>
                    <a:noFill/>
                    <a:ln>
                      <a:noFill/>
                    </a:ln>
                  </pic:spPr>
                </pic:pic>
              </a:graphicData>
            </a:graphic>
          </wp:inline>
        </w:drawing>
      </w:r>
    </w:p>
    <w:p w:rsidR="00DE6AA0" w:rsidRPr="006B37FD" w:rsidRDefault="00DE6AA0" w:rsidP="00DE6AA0">
      <w:pPr>
        <w:rPr>
          <w:rFonts w:ascii="Arial" w:hAnsi="Arial" w:cs="Arial"/>
          <w:sz w:val="18"/>
        </w:rPr>
      </w:pPr>
      <w:r>
        <w:rPr>
          <w:rFonts w:ascii="Arial" w:hAnsi="Arial" w:cs="Arial"/>
          <w:sz w:val="18"/>
        </w:rPr>
        <w:br w:type="textWrapping" w:clear="all"/>
      </w:r>
    </w:p>
    <w:p w:rsidR="00DE6AA0" w:rsidRPr="006B37FD" w:rsidRDefault="00DE6AA0" w:rsidP="00DE6AA0">
      <w:pPr>
        <w:jc w:val="center"/>
        <w:rPr>
          <w:rFonts w:ascii="Arial" w:hAnsi="Arial" w:cs="Arial"/>
          <w:sz w:val="18"/>
        </w:rPr>
      </w:pPr>
    </w:p>
    <w:p w:rsidR="00DE6AA0" w:rsidRPr="006B37FD" w:rsidRDefault="00DE6AA0" w:rsidP="00DE6AA0">
      <w:pPr>
        <w:jc w:val="right"/>
        <w:rPr>
          <w:rFonts w:ascii="Arial" w:hAnsi="Arial" w:cs="Arial"/>
          <w:sz w:val="18"/>
        </w:rPr>
      </w:pPr>
    </w:p>
    <w:p w:rsidR="00DE6AA0" w:rsidRDefault="00DE6AA0" w:rsidP="00DE6AA0">
      <w:pPr>
        <w:rPr>
          <w:rFonts w:ascii="Arial" w:hAnsi="Arial" w:cs="Arial"/>
          <w:b/>
          <w:sz w:val="28"/>
        </w:rPr>
      </w:pPr>
    </w:p>
    <w:p w:rsidR="00BB366F" w:rsidRDefault="00BB366F" w:rsidP="00BB366F">
      <w:pPr>
        <w:jc w:val="center"/>
        <w:rPr>
          <w:rFonts w:ascii="Arial" w:hAnsi="Arial" w:cs="Arial"/>
          <w:b/>
          <w:sz w:val="28"/>
        </w:rPr>
      </w:pPr>
    </w:p>
    <w:p w:rsidR="00BB366F" w:rsidRPr="006B37FD" w:rsidRDefault="00BB366F" w:rsidP="00BB366F">
      <w:pPr>
        <w:jc w:val="center"/>
        <w:rPr>
          <w:rFonts w:ascii="Arial" w:hAnsi="Arial" w:cs="Arial"/>
          <w:b/>
          <w:sz w:val="28"/>
        </w:rPr>
      </w:pPr>
      <w:r w:rsidRPr="006B37FD">
        <w:rPr>
          <w:rFonts w:ascii="Arial" w:hAnsi="Arial" w:cs="Arial"/>
          <w:b/>
          <w:sz w:val="28"/>
        </w:rPr>
        <w:t>CARGOS QUE DESEMPEÑO</w:t>
      </w:r>
    </w:p>
    <w:p w:rsidR="00BB366F" w:rsidRPr="006B37FD" w:rsidRDefault="00BB366F" w:rsidP="00BB366F">
      <w:pPr>
        <w:jc w:val="right"/>
        <w:rPr>
          <w:rFonts w:ascii="Arial" w:hAnsi="Arial" w:cs="Arial"/>
          <w:sz w:val="18"/>
        </w:rPr>
      </w:pPr>
    </w:p>
    <w:p w:rsidR="00BB366F" w:rsidRPr="006B37FD" w:rsidRDefault="00BB366F" w:rsidP="00BB366F">
      <w:pPr>
        <w:jc w:val="right"/>
        <w:rPr>
          <w:rFonts w:ascii="Arial" w:hAnsi="Arial" w:cs="Arial"/>
          <w:sz w:val="18"/>
        </w:rPr>
      </w:pPr>
    </w:p>
    <w:p w:rsidR="00BB366F" w:rsidRPr="006B37FD" w:rsidRDefault="00BB366F" w:rsidP="00BB366F">
      <w:pPr>
        <w:rPr>
          <w:rFonts w:ascii="Arial" w:hAnsi="Arial" w:cs="Arial"/>
          <w:sz w:val="18"/>
        </w:rPr>
      </w:pPr>
    </w:p>
    <w:p w:rsidR="00BB366F" w:rsidRPr="006B37FD" w:rsidRDefault="00BB366F" w:rsidP="00BB366F">
      <w:pPr>
        <w:pStyle w:val="Sinespaciado"/>
        <w:spacing w:line="276" w:lineRule="auto"/>
        <w:jc w:val="both"/>
        <w:rPr>
          <w:rFonts w:ascii="Arial" w:hAnsi="Arial" w:cs="Arial"/>
          <w:sz w:val="24"/>
          <w:szCs w:val="24"/>
          <w:lang w:val="es-MX"/>
        </w:rPr>
      </w:pPr>
    </w:p>
    <w:p w:rsidR="00BB366F" w:rsidRPr="006B37FD" w:rsidRDefault="00BB366F" w:rsidP="00BB366F">
      <w:pPr>
        <w:pStyle w:val="Sinespaciado"/>
        <w:numPr>
          <w:ilvl w:val="0"/>
          <w:numId w:val="6"/>
        </w:numPr>
        <w:spacing w:line="276" w:lineRule="auto"/>
        <w:jc w:val="both"/>
        <w:rPr>
          <w:rFonts w:ascii="Arial" w:hAnsi="Arial" w:cs="Arial"/>
          <w:i/>
          <w:sz w:val="28"/>
          <w:szCs w:val="24"/>
          <w:lang w:val="es-MX"/>
        </w:rPr>
      </w:pPr>
      <w:r w:rsidRPr="006B37FD">
        <w:rPr>
          <w:rFonts w:ascii="Arial" w:hAnsi="Arial" w:cs="Arial"/>
          <w:sz w:val="28"/>
          <w:szCs w:val="24"/>
          <w:lang w:val="es-MX"/>
        </w:rPr>
        <w:t>PRESIDENTE de la Comisión Edilicia Permanente de Obras, Publicas, Planeación Urbana y Regularización de la Tenencia de la Tierra.</w:t>
      </w:r>
    </w:p>
    <w:p w:rsidR="00BB366F" w:rsidRPr="006B37FD" w:rsidRDefault="00BB366F" w:rsidP="00BB366F">
      <w:pPr>
        <w:pStyle w:val="Sinespaciado"/>
        <w:spacing w:line="276" w:lineRule="auto"/>
        <w:jc w:val="both"/>
        <w:rPr>
          <w:rFonts w:ascii="Arial" w:hAnsi="Arial" w:cs="Arial"/>
          <w:b/>
          <w:sz w:val="28"/>
          <w:szCs w:val="24"/>
          <w:lang w:val="es-MX"/>
        </w:rPr>
      </w:pPr>
    </w:p>
    <w:p w:rsidR="00BB366F" w:rsidRPr="006B37FD" w:rsidRDefault="00BB366F" w:rsidP="00BB366F">
      <w:pPr>
        <w:pStyle w:val="Sinespaciado"/>
        <w:numPr>
          <w:ilvl w:val="0"/>
          <w:numId w:val="6"/>
        </w:numPr>
        <w:spacing w:line="276" w:lineRule="auto"/>
        <w:jc w:val="both"/>
        <w:rPr>
          <w:rFonts w:ascii="Arial" w:hAnsi="Arial" w:cs="Arial"/>
          <w:b/>
          <w:sz w:val="28"/>
          <w:szCs w:val="24"/>
          <w:lang w:val="es-MX"/>
        </w:rPr>
      </w:pPr>
      <w:r w:rsidRPr="006B37FD">
        <w:rPr>
          <w:rFonts w:ascii="Arial" w:hAnsi="Arial" w:cs="Arial"/>
          <w:sz w:val="28"/>
          <w:szCs w:val="24"/>
          <w:lang w:val="es-MX"/>
        </w:rPr>
        <w:t>VOCAL en la Comisión Edilicia Permanente de Calles, Alumbrado Público y Cementerios.</w:t>
      </w:r>
    </w:p>
    <w:p w:rsidR="00BB366F" w:rsidRPr="006B37FD" w:rsidRDefault="00BB366F" w:rsidP="00BB366F">
      <w:pPr>
        <w:pStyle w:val="Sinespaciado"/>
        <w:spacing w:line="276" w:lineRule="auto"/>
        <w:jc w:val="both"/>
        <w:rPr>
          <w:rFonts w:ascii="Arial" w:hAnsi="Arial" w:cs="Arial"/>
          <w:b/>
          <w:sz w:val="28"/>
          <w:szCs w:val="24"/>
          <w:lang w:val="es-MX"/>
        </w:rPr>
      </w:pPr>
    </w:p>
    <w:p w:rsidR="00BB366F" w:rsidRPr="006B37FD" w:rsidRDefault="00BB366F" w:rsidP="00BB366F">
      <w:pPr>
        <w:pStyle w:val="Sinespaciado"/>
        <w:numPr>
          <w:ilvl w:val="0"/>
          <w:numId w:val="6"/>
        </w:numPr>
        <w:spacing w:line="276" w:lineRule="auto"/>
        <w:jc w:val="both"/>
        <w:rPr>
          <w:rFonts w:ascii="Arial" w:hAnsi="Arial" w:cs="Arial"/>
          <w:b/>
          <w:sz w:val="28"/>
          <w:szCs w:val="24"/>
          <w:lang w:val="es-MX"/>
        </w:rPr>
      </w:pPr>
      <w:r w:rsidRPr="006B37FD">
        <w:rPr>
          <w:rFonts w:ascii="Arial" w:hAnsi="Arial" w:cs="Arial"/>
          <w:sz w:val="28"/>
          <w:szCs w:val="24"/>
          <w:lang w:val="es-MX"/>
        </w:rPr>
        <w:t>VOCAL en la Comisión Edilicia Permanente de Espectáculos Públicos e Inspección y Vigilancia.</w:t>
      </w:r>
    </w:p>
    <w:p w:rsidR="00BB366F" w:rsidRPr="006B37FD" w:rsidRDefault="00BB366F" w:rsidP="00BB366F">
      <w:pPr>
        <w:pStyle w:val="Sinespaciado"/>
        <w:spacing w:line="276" w:lineRule="auto"/>
        <w:jc w:val="both"/>
        <w:rPr>
          <w:rFonts w:ascii="Arial" w:hAnsi="Arial" w:cs="Arial"/>
          <w:b/>
          <w:sz w:val="28"/>
          <w:szCs w:val="24"/>
          <w:lang w:val="es-MX"/>
        </w:rPr>
      </w:pPr>
    </w:p>
    <w:p w:rsidR="00BB366F" w:rsidRPr="006B37FD" w:rsidRDefault="00BB366F" w:rsidP="00BB366F">
      <w:pPr>
        <w:pStyle w:val="Sinespaciado"/>
        <w:numPr>
          <w:ilvl w:val="0"/>
          <w:numId w:val="6"/>
        </w:numPr>
        <w:spacing w:line="276" w:lineRule="auto"/>
        <w:jc w:val="both"/>
        <w:rPr>
          <w:rFonts w:ascii="Arial" w:hAnsi="Arial" w:cs="Arial"/>
          <w:b/>
          <w:sz w:val="28"/>
          <w:szCs w:val="24"/>
          <w:lang w:val="es-MX"/>
        </w:rPr>
      </w:pPr>
      <w:r w:rsidRPr="006B37FD">
        <w:rPr>
          <w:rFonts w:ascii="Arial" w:hAnsi="Arial" w:cs="Arial"/>
          <w:sz w:val="28"/>
          <w:szCs w:val="24"/>
          <w:lang w:val="es-MX"/>
        </w:rPr>
        <w:t>VOCAL  en la Comisión Edilicia Permanente de Limpia, Áreas Verdes, Medio Ambiente y Ecología.</w:t>
      </w:r>
    </w:p>
    <w:p w:rsidR="00BB366F" w:rsidRPr="006B37FD" w:rsidRDefault="00BB366F" w:rsidP="00BB366F">
      <w:pPr>
        <w:pStyle w:val="Sinespaciado"/>
        <w:spacing w:line="276" w:lineRule="auto"/>
        <w:jc w:val="both"/>
        <w:rPr>
          <w:rFonts w:ascii="Arial" w:hAnsi="Arial" w:cs="Arial"/>
          <w:b/>
          <w:sz w:val="28"/>
          <w:szCs w:val="24"/>
          <w:lang w:val="es-MX"/>
        </w:rPr>
      </w:pPr>
    </w:p>
    <w:p w:rsidR="00BB366F" w:rsidRPr="00687120" w:rsidRDefault="00BB366F" w:rsidP="00BB366F">
      <w:pPr>
        <w:pStyle w:val="Sinespaciado"/>
        <w:numPr>
          <w:ilvl w:val="0"/>
          <w:numId w:val="6"/>
        </w:numPr>
        <w:spacing w:line="276" w:lineRule="auto"/>
        <w:jc w:val="both"/>
        <w:rPr>
          <w:rFonts w:ascii="Arial" w:hAnsi="Arial" w:cs="Arial"/>
          <w:b/>
          <w:sz w:val="28"/>
          <w:szCs w:val="24"/>
          <w:lang w:val="es-MX"/>
        </w:rPr>
      </w:pPr>
      <w:r>
        <w:rPr>
          <w:rFonts w:ascii="Arial" w:hAnsi="Arial" w:cs="Arial"/>
          <w:sz w:val="28"/>
          <w:szCs w:val="24"/>
          <w:lang w:val="es-MX"/>
        </w:rPr>
        <w:t xml:space="preserve">VOCAL </w:t>
      </w:r>
      <w:r w:rsidRPr="006B37FD">
        <w:rPr>
          <w:rFonts w:ascii="Arial" w:hAnsi="Arial" w:cs="Arial"/>
          <w:sz w:val="28"/>
          <w:szCs w:val="24"/>
          <w:lang w:val="es-MX"/>
        </w:rPr>
        <w:t>en la Comisión Edilicia Permanente de Transito y Protección Civil.</w:t>
      </w:r>
    </w:p>
    <w:p w:rsidR="00BB366F" w:rsidRPr="00687120" w:rsidRDefault="00BB366F" w:rsidP="00BB366F">
      <w:pPr>
        <w:pStyle w:val="Prrafodelista"/>
        <w:rPr>
          <w:rFonts w:ascii="Arial" w:hAnsi="Arial" w:cs="Arial"/>
          <w:b/>
          <w:sz w:val="24"/>
          <w:szCs w:val="24"/>
          <w:lang w:val="es-MX"/>
        </w:rPr>
      </w:pPr>
    </w:p>
    <w:p w:rsidR="00BB366F" w:rsidRPr="007B79E7" w:rsidRDefault="00BB366F" w:rsidP="00BB366F">
      <w:pPr>
        <w:pStyle w:val="Sinespaciado"/>
        <w:numPr>
          <w:ilvl w:val="0"/>
          <w:numId w:val="6"/>
        </w:numPr>
        <w:spacing w:line="276" w:lineRule="auto"/>
        <w:jc w:val="both"/>
        <w:rPr>
          <w:rFonts w:ascii="Arial" w:hAnsi="Arial" w:cs="Arial"/>
          <w:sz w:val="28"/>
          <w:szCs w:val="24"/>
          <w:lang w:val="es-MX"/>
        </w:rPr>
      </w:pPr>
      <w:r w:rsidRPr="00687120">
        <w:rPr>
          <w:rFonts w:ascii="Arial" w:hAnsi="Arial" w:cs="Arial"/>
          <w:sz w:val="28"/>
          <w:szCs w:val="24"/>
          <w:lang w:val="es-MX"/>
        </w:rPr>
        <w:t xml:space="preserve">VOCAL en el </w:t>
      </w:r>
      <w:r w:rsidRPr="00687120">
        <w:rPr>
          <w:rFonts w:ascii="Arial" w:hAnsi="Arial" w:cs="Arial"/>
          <w:color w:val="1C1E21"/>
          <w:sz w:val="28"/>
          <w:szCs w:val="24"/>
          <w:shd w:val="clear" w:color="auto" w:fill="FFFFFF"/>
          <w:lang w:val="es-MX"/>
        </w:rPr>
        <w:t>Consejo Municipal de Desarrollo Urbano</w:t>
      </w:r>
      <w:r>
        <w:rPr>
          <w:rFonts w:ascii="Arial" w:hAnsi="Arial" w:cs="Arial"/>
          <w:color w:val="1C1E21"/>
          <w:sz w:val="28"/>
          <w:szCs w:val="24"/>
          <w:shd w:val="clear" w:color="auto" w:fill="FFFFFF"/>
          <w:lang w:val="es-MX"/>
        </w:rPr>
        <w:t>.</w:t>
      </w:r>
    </w:p>
    <w:p w:rsidR="00BB366F" w:rsidRDefault="00BB366F" w:rsidP="00BB366F">
      <w:pPr>
        <w:pStyle w:val="Prrafodelista"/>
        <w:rPr>
          <w:rFonts w:ascii="Arial" w:hAnsi="Arial" w:cs="Arial"/>
          <w:sz w:val="28"/>
          <w:szCs w:val="24"/>
          <w:lang w:val="es-MX"/>
        </w:rPr>
      </w:pPr>
    </w:p>
    <w:p w:rsidR="00BB366F" w:rsidRDefault="00BB366F" w:rsidP="00BB366F">
      <w:pPr>
        <w:pStyle w:val="Sinespaciado"/>
        <w:numPr>
          <w:ilvl w:val="0"/>
          <w:numId w:val="6"/>
        </w:numPr>
        <w:spacing w:line="276" w:lineRule="auto"/>
        <w:jc w:val="both"/>
        <w:rPr>
          <w:rFonts w:ascii="Arial" w:hAnsi="Arial" w:cs="Arial"/>
          <w:sz w:val="28"/>
          <w:szCs w:val="24"/>
          <w:lang w:val="es-MX"/>
        </w:rPr>
      </w:pPr>
      <w:r>
        <w:rPr>
          <w:rFonts w:ascii="Arial" w:hAnsi="Arial" w:cs="Arial"/>
          <w:sz w:val="28"/>
          <w:szCs w:val="24"/>
          <w:lang w:val="es-MX"/>
        </w:rPr>
        <w:t xml:space="preserve">VOCAL en el Consejo del </w:t>
      </w:r>
      <w:proofErr w:type="spellStart"/>
      <w:r>
        <w:rPr>
          <w:rFonts w:ascii="Arial" w:hAnsi="Arial" w:cs="Arial"/>
          <w:sz w:val="28"/>
          <w:szCs w:val="24"/>
          <w:lang w:val="es-MX"/>
        </w:rPr>
        <w:t>OPD</w:t>
      </w:r>
      <w:proofErr w:type="spellEnd"/>
      <w:r>
        <w:rPr>
          <w:rFonts w:ascii="Arial" w:hAnsi="Arial" w:cs="Arial"/>
          <w:sz w:val="28"/>
          <w:szCs w:val="24"/>
          <w:lang w:val="es-MX"/>
        </w:rPr>
        <w:t xml:space="preserve"> Comité de Feria.</w:t>
      </w:r>
    </w:p>
    <w:p w:rsidR="00BB366F" w:rsidRDefault="00BB366F" w:rsidP="00BB366F">
      <w:pPr>
        <w:pStyle w:val="Prrafodelista"/>
        <w:rPr>
          <w:rFonts w:ascii="Arial" w:hAnsi="Arial" w:cs="Arial"/>
          <w:sz w:val="28"/>
          <w:szCs w:val="24"/>
          <w:lang w:val="es-MX"/>
        </w:rPr>
      </w:pPr>
    </w:p>
    <w:p w:rsidR="00BB366F" w:rsidRDefault="00BB366F" w:rsidP="00BB366F">
      <w:pPr>
        <w:pStyle w:val="Sinespaciado"/>
        <w:numPr>
          <w:ilvl w:val="0"/>
          <w:numId w:val="6"/>
        </w:numPr>
        <w:spacing w:line="276" w:lineRule="auto"/>
        <w:jc w:val="both"/>
        <w:rPr>
          <w:rFonts w:ascii="Arial" w:hAnsi="Arial" w:cs="Arial"/>
          <w:sz w:val="28"/>
          <w:szCs w:val="24"/>
          <w:lang w:val="es-MX"/>
        </w:rPr>
      </w:pPr>
      <w:r>
        <w:rPr>
          <w:rFonts w:ascii="Arial" w:hAnsi="Arial" w:cs="Arial"/>
          <w:sz w:val="28"/>
          <w:szCs w:val="24"/>
          <w:lang w:val="es-MX"/>
        </w:rPr>
        <w:t xml:space="preserve">VOCAL en el Consejo del </w:t>
      </w:r>
      <w:proofErr w:type="spellStart"/>
      <w:r>
        <w:rPr>
          <w:rFonts w:ascii="Arial" w:hAnsi="Arial" w:cs="Arial"/>
          <w:sz w:val="28"/>
          <w:szCs w:val="24"/>
          <w:lang w:val="es-MX"/>
        </w:rPr>
        <w:t>OPD</w:t>
      </w:r>
      <w:proofErr w:type="spellEnd"/>
      <w:r>
        <w:rPr>
          <w:rFonts w:ascii="Arial" w:hAnsi="Arial" w:cs="Arial"/>
          <w:sz w:val="28"/>
          <w:szCs w:val="24"/>
          <w:lang w:val="es-MX"/>
        </w:rPr>
        <w:t xml:space="preserve"> </w:t>
      </w:r>
      <w:proofErr w:type="spellStart"/>
      <w:r>
        <w:rPr>
          <w:rFonts w:ascii="Arial" w:hAnsi="Arial" w:cs="Arial"/>
          <w:sz w:val="28"/>
          <w:szCs w:val="24"/>
          <w:lang w:val="es-MX"/>
        </w:rPr>
        <w:t>SAPAZA</w:t>
      </w:r>
      <w:proofErr w:type="spellEnd"/>
      <w:r>
        <w:rPr>
          <w:rFonts w:ascii="Arial" w:hAnsi="Arial" w:cs="Arial"/>
          <w:sz w:val="28"/>
          <w:szCs w:val="24"/>
          <w:lang w:val="es-MX"/>
        </w:rPr>
        <w:t>.</w:t>
      </w:r>
    </w:p>
    <w:p w:rsidR="00BB366F" w:rsidRDefault="00BB366F" w:rsidP="00BB366F">
      <w:pPr>
        <w:pStyle w:val="Prrafodelista"/>
        <w:rPr>
          <w:rFonts w:ascii="Arial" w:hAnsi="Arial" w:cs="Arial"/>
          <w:sz w:val="28"/>
          <w:szCs w:val="24"/>
          <w:lang w:val="es-MX"/>
        </w:rPr>
      </w:pPr>
    </w:p>
    <w:p w:rsidR="00BB366F" w:rsidRDefault="00BB366F" w:rsidP="00BB366F">
      <w:pPr>
        <w:pStyle w:val="Sinespaciado"/>
        <w:numPr>
          <w:ilvl w:val="0"/>
          <w:numId w:val="6"/>
        </w:numPr>
        <w:spacing w:line="276" w:lineRule="auto"/>
        <w:jc w:val="both"/>
        <w:rPr>
          <w:rFonts w:ascii="Arial" w:hAnsi="Arial" w:cs="Arial"/>
          <w:sz w:val="28"/>
          <w:szCs w:val="24"/>
          <w:lang w:val="es-MX"/>
        </w:rPr>
      </w:pPr>
      <w:r>
        <w:rPr>
          <w:rFonts w:ascii="Arial" w:hAnsi="Arial" w:cs="Arial"/>
          <w:sz w:val="28"/>
          <w:szCs w:val="24"/>
          <w:lang w:val="es-MX"/>
        </w:rPr>
        <w:t>VOCAL en el Comité de Obra Pública para el Municipio de Zapotlán el Grande, Jalisco.</w:t>
      </w:r>
    </w:p>
    <w:p w:rsidR="00BB366F" w:rsidRDefault="00BB366F">
      <w:pPr>
        <w:spacing w:after="200" w:line="276" w:lineRule="auto"/>
        <w:rPr>
          <w:rFonts w:ascii="Arial" w:eastAsia="Times New Roman" w:hAnsi="Arial" w:cs="Arial"/>
          <w:noProof w:val="0"/>
        </w:rPr>
      </w:pPr>
      <w:r>
        <w:rPr>
          <w:rFonts w:ascii="Arial" w:eastAsia="Times New Roman" w:hAnsi="Arial" w:cs="Arial"/>
          <w:noProof w:val="0"/>
        </w:rPr>
        <w:br w:type="page"/>
      </w:r>
    </w:p>
    <w:p w:rsidR="00DE6AA0" w:rsidRDefault="00DE6AA0" w:rsidP="00DE6AA0">
      <w:pPr>
        <w:autoSpaceDE w:val="0"/>
        <w:autoSpaceDN w:val="0"/>
        <w:adjustRightInd w:val="0"/>
        <w:spacing w:line="360" w:lineRule="auto"/>
        <w:jc w:val="both"/>
        <w:rPr>
          <w:rFonts w:ascii="Arial" w:eastAsia="Times New Roman" w:hAnsi="Arial" w:cs="Arial"/>
          <w:noProof w:val="0"/>
        </w:rPr>
      </w:pPr>
    </w:p>
    <w:p w:rsidR="00DE6AA0" w:rsidRDefault="00DE6AA0" w:rsidP="00DE6AA0">
      <w:pPr>
        <w:autoSpaceDE w:val="0"/>
        <w:autoSpaceDN w:val="0"/>
        <w:adjustRightInd w:val="0"/>
        <w:spacing w:line="360" w:lineRule="auto"/>
        <w:jc w:val="both"/>
        <w:rPr>
          <w:rFonts w:ascii="Arial" w:eastAsia="Times New Roman" w:hAnsi="Arial" w:cs="Arial"/>
          <w:noProof w:val="0"/>
        </w:rPr>
      </w:pPr>
      <w:r>
        <w:rPr>
          <w:rFonts w:ascii="Arial" w:eastAsia="Times New Roman" w:hAnsi="Arial" w:cs="Arial"/>
          <w:noProof w:val="0"/>
        </w:rPr>
        <w:t xml:space="preserve">     Como</w:t>
      </w:r>
      <w:r>
        <w:rPr>
          <w:rFonts w:ascii="Arial" w:eastAsia="Times New Roman" w:hAnsi="Arial" w:cs="Arial"/>
          <w:noProof w:val="0"/>
        </w:rPr>
        <w:t xml:space="preserve"> cada trimestre, </w:t>
      </w:r>
      <w:r w:rsidR="0011091F">
        <w:rPr>
          <w:rFonts w:ascii="Arial" w:eastAsia="Times New Roman" w:hAnsi="Arial" w:cs="Arial"/>
          <w:noProof w:val="0"/>
        </w:rPr>
        <w:t xml:space="preserve">en cumplimiento </w:t>
      </w:r>
      <w:r>
        <w:rPr>
          <w:rFonts w:ascii="Arial" w:eastAsia="Times New Roman" w:hAnsi="Arial" w:cs="Arial"/>
          <w:noProof w:val="0"/>
        </w:rPr>
        <w:t xml:space="preserve"> </w:t>
      </w:r>
      <w:r w:rsidRPr="006B37FD">
        <w:rPr>
          <w:rFonts w:ascii="Arial" w:eastAsia="Times New Roman" w:hAnsi="Arial" w:cs="Arial"/>
          <w:noProof w:val="0"/>
        </w:rPr>
        <w:t xml:space="preserve">a lo dispuesto por el artículo 49 fracción IV de la Ley del Gobierno y la Administración Pública Municipal del Estado de Jalisco, </w:t>
      </w:r>
      <w:r>
        <w:rPr>
          <w:rFonts w:ascii="Arial" w:eastAsia="Times New Roman" w:hAnsi="Arial" w:cs="Arial"/>
          <w:noProof w:val="0"/>
        </w:rPr>
        <w:t xml:space="preserve">así como lo establecido en el </w:t>
      </w:r>
      <w:r>
        <w:rPr>
          <w:rFonts w:ascii="Verdana" w:eastAsia="Times New Roman" w:hAnsi="Verdana" w:cs="Arial"/>
        </w:rPr>
        <w:t>artículo 15 de la Ley de Transparencia y Acceso a la Información Pública del Estado de Jalisco y sus Municipios</w:t>
      </w:r>
      <w:r>
        <w:rPr>
          <w:rFonts w:ascii="Verdana" w:eastAsia="Times New Roman" w:hAnsi="Verdana" w:cs="Arial"/>
        </w:rPr>
        <w:t>,</w:t>
      </w:r>
      <w:r>
        <w:rPr>
          <w:rFonts w:ascii="Arial" w:eastAsia="Times New Roman" w:hAnsi="Arial" w:cs="Arial"/>
          <w:noProof w:val="0"/>
        </w:rPr>
        <w:t xml:space="preserve"> presento </w:t>
      </w:r>
      <w:r w:rsidRPr="006B37FD">
        <w:rPr>
          <w:rFonts w:ascii="Arial" w:eastAsia="Times New Roman" w:hAnsi="Arial" w:cs="Arial"/>
          <w:noProof w:val="0"/>
        </w:rPr>
        <w:t>en tiempo y forma el informe</w:t>
      </w:r>
      <w:r>
        <w:rPr>
          <w:rFonts w:ascii="Arial" w:eastAsia="Times New Roman" w:hAnsi="Arial" w:cs="Arial"/>
          <w:noProof w:val="0"/>
        </w:rPr>
        <w:t xml:space="preserve"> </w:t>
      </w:r>
      <w:r w:rsidR="0011091F">
        <w:rPr>
          <w:rFonts w:ascii="Arial" w:eastAsia="Times New Roman" w:hAnsi="Arial" w:cs="Arial"/>
          <w:noProof w:val="0"/>
        </w:rPr>
        <w:t>detallado</w:t>
      </w:r>
      <w:r>
        <w:rPr>
          <w:rFonts w:ascii="Arial" w:eastAsia="Times New Roman" w:hAnsi="Arial" w:cs="Arial"/>
          <w:noProof w:val="0"/>
        </w:rPr>
        <w:t xml:space="preserve"> </w:t>
      </w:r>
      <w:r w:rsidRPr="006B37FD">
        <w:rPr>
          <w:rFonts w:ascii="Arial" w:eastAsia="Times New Roman" w:hAnsi="Arial" w:cs="Arial"/>
          <w:noProof w:val="0"/>
        </w:rPr>
        <w:t xml:space="preserve">al Ayuntamiento y a la sociedad </w:t>
      </w:r>
      <w:r>
        <w:rPr>
          <w:rFonts w:ascii="Arial" w:eastAsia="Times New Roman" w:hAnsi="Arial" w:cs="Arial"/>
          <w:noProof w:val="0"/>
        </w:rPr>
        <w:t xml:space="preserve">en general, respecto de mis </w:t>
      </w:r>
      <w:r w:rsidRPr="006B37FD">
        <w:rPr>
          <w:rFonts w:ascii="Arial" w:eastAsia="Times New Roman" w:hAnsi="Arial" w:cs="Arial"/>
          <w:noProof w:val="0"/>
        </w:rPr>
        <w:t xml:space="preserve">actividades </w:t>
      </w:r>
      <w:r>
        <w:rPr>
          <w:rFonts w:ascii="Arial" w:eastAsia="Times New Roman" w:hAnsi="Arial" w:cs="Arial"/>
          <w:noProof w:val="0"/>
        </w:rPr>
        <w:t>laborales que he venido desempeñando a lo largo de estos</w:t>
      </w:r>
      <w:r w:rsidR="0011091F">
        <w:rPr>
          <w:rFonts w:ascii="Arial" w:eastAsia="Times New Roman" w:hAnsi="Arial" w:cs="Arial"/>
          <w:noProof w:val="0"/>
        </w:rPr>
        <w:t xml:space="preserve"> últimos tres</w:t>
      </w:r>
      <w:r>
        <w:rPr>
          <w:rFonts w:ascii="Arial" w:eastAsia="Times New Roman" w:hAnsi="Arial" w:cs="Arial"/>
          <w:noProof w:val="0"/>
        </w:rPr>
        <w:t xml:space="preserve"> meses, ya sea de manera directa o </w:t>
      </w:r>
      <w:r>
        <w:rPr>
          <w:rFonts w:ascii="Arial" w:eastAsia="Times New Roman" w:hAnsi="Arial" w:cs="Arial"/>
          <w:noProof w:val="0"/>
        </w:rPr>
        <w:t>indirectamente</w:t>
      </w:r>
      <w:r>
        <w:rPr>
          <w:rFonts w:ascii="Arial" w:eastAsia="Times New Roman" w:hAnsi="Arial" w:cs="Arial"/>
          <w:noProof w:val="0"/>
        </w:rPr>
        <w:t xml:space="preserve"> a través de las Sesiones Públicas de </w:t>
      </w:r>
      <w:r w:rsidR="0011091F">
        <w:rPr>
          <w:rFonts w:ascii="Arial" w:eastAsia="Times New Roman" w:hAnsi="Arial" w:cs="Arial"/>
          <w:noProof w:val="0"/>
        </w:rPr>
        <w:t>Ayuntamiento y las Sesiones en C</w:t>
      </w:r>
      <w:r>
        <w:rPr>
          <w:rFonts w:ascii="Arial" w:eastAsia="Times New Roman" w:hAnsi="Arial" w:cs="Arial"/>
          <w:noProof w:val="0"/>
        </w:rPr>
        <w:t xml:space="preserve">omisiones </w:t>
      </w:r>
      <w:r w:rsidR="0011091F">
        <w:rPr>
          <w:rFonts w:ascii="Arial" w:eastAsia="Times New Roman" w:hAnsi="Arial" w:cs="Arial"/>
          <w:noProof w:val="0"/>
        </w:rPr>
        <w:t xml:space="preserve">Edilicias </w:t>
      </w:r>
      <w:r>
        <w:rPr>
          <w:rFonts w:ascii="Arial" w:eastAsia="Times New Roman" w:hAnsi="Arial" w:cs="Arial"/>
          <w:noProof w:val="0"/>
        </w:rPr>
        <w:t xml:space="preserve">y </w:t>
      </w:r>
      <w:r w:rsidR="0011091F">
        <w:rPr>
          <w:rFonts w:ascii="Arial" w:eastAsia="Times New Roman" w:hAnsi="Arial" w:cs="Arial"/>
          <w:noProof w:val="0"/>
        </w:rPr>
        <w:t>C</w:t>
      </w:r>
      <w:r>
        <w:rPr>
          <w:rFonts w:ascii="Arial" w:eastAsia="Times New Roman" w:hAnsi="Arial" w:cs="Arial"/>
          <w:noProof w:val="0"/>
        </w:rPr>
        <w:t>omités</w:t>
      </w:r>
      <w:r w:rsidR="0011091F">
        <w:rPr>
          <w:rFonts w:ascii="Arial" w:eastAsia="Times New Roman" w:hAnsi="Arial" w:cs="Arial"/>
          <w:noProof w:val="0"/>
        </w:rPr>
        <w:t xml:space="preserve"> Municipales</w:t>
      </w:r>
      <w:r>
        <w:rPr>
          <w:rFonts w:ascii="Arial" w:eastAsia="Times New Roman" w:hAnsi="Arial" w:cs="Arial"/>
          <w:noProof w:val="0"/>
        </w:rPr>
        <w:t>, en cualquiera de sus modalidades.</w:t>
      </w:r>
    </w:p>
    <w:p w:rsidR="0011091F" w:rsidRDefault="0011091F" w:rsidP="00DE6AA0">
      <w:pPr>
        <w:autoSpaceDE w:val="0"/>
        <w:autoSpaceDN w:val="0"/>
        <w:adjustRightInd w:val="0"/>
        <w:spacing w:line="360" w:lineRule="auto"/>
        <w:jc w:val="both"/>
        <w:rPr>
          <w:rFonts w:ascii="Arial" w:eastAsia="Times New Roman" w:hAnsi="Arial" w:cs="Arial"/>
          <w:noProof w:val="0"/>
        </w:rPr>
      </w:pPr>
    </w:p>
    <w:tbl>
      <w:tblPr>
        <w:tblStyle w:val="Tablaconcuadrcula"/>
        <w:tblpPr w:leftFromText="141" w:rightFromText="141" w:vertAnchor="text" w:horzAnchor="margin" w:tblpY="151"/>
        <w:tblW w:w="0" w:type="auto"/>
        <w:tblLook w:val="04A0" w:firstRow="1" w:lastRow="0" w:firstColumn="1" w:lastColumn="0" w:noHBand="0" w:noVBand="1"/>
      </w:tblPr>
      <w:tblGrid>
        <w:gridCol w:w="8978"/>
      </w:tblGrid>
      <w:tr w:rsidR="0011091F" w:rsidTr="0011091F">
        <w:tc>
          <w:tcPr>
            <w:tcW w:w="8978" w:type="dxa"/>
          </w:tcPr>
          <w:p w:rsidR="0011091F" w:rsidRDefault="0011091F" w:rsidP="0011091F">
            <w:pPr>
              <w:jc w:val="center"/>
              <w:rPr>
                <w:rFonts w:ascii="Arial" w:hAnsi="Arial" w:cs="Arial"/>
                <w:b/>
              </w:rPr>
            </w:pPr>
            <w:r w:rsidRPr="0011091F">
              <w:rPr>
                <w:rFonts w:ascii="Arial" w:hAnsi="Arial" w:cs="Arial"/>
                <w:b/>
                <w:sz w:val="32"/>
              </w:rPr>
              <w:t>Sesiones ordinarias del Pleno del Ayuntamiento</w:t>
            </w:r>
          </w:p>
          <w:p w:rsidR="0011091F" w:rsidRDefault="0011091F" w:rsidP="0011091F">
            <w:pPr>
              <w:jc w:val="center"/>
              <w:rPr>
                <w:rFonts w:ascii="Arial" w:hAnsi="Arial" w:cs="Arial"/>
                <w:b/>
              </w:rPr>
            </w:pPr>
          </w:p>
        </w:tc>
      </w:tr>
    </w:tbl>
    <w:p w:rsidR="00DE6AA0" w:rsidRPr="00D31B70" w:rsidRDefault="0011091F" w:rsidP="00D31B70">
      <w:pPr>
        <w:autoSpaceDE w:val="0"/>
        <w:autoSpaceDN w:val="0"/>
        <w:adjustRightInd w:val="0"/>
        <w:spacing w:line="360" w:lineRule="auto"/>
        <w:jc w:val="both"/>
        <w:rPr>
          <w:rFonts w:ascii="Arial" w:eastAsia="Times New Roman" w:hAnsi="Arial" w:cs="Arial"/>
          <w:noProof w:val="0"/>
        </w:rPr>
      </w:pPr>
      <w:r>
        <w:rPr>
          <w:rFonts w:ascii="Arial" w:eastAsia="Times New Roman" w:hAnsi="Arial" w:cs="Arial"/>
          <w:noProof w:val="0"/>
        </w:rPr>
        <w:t xml:space="preserve">    </w:t>
      </w:r>
    </w:p>
    <w:p w:rsidR="0011091F" w:rsidRDefault="0011091F" w:rsidP="0011091F">
      <w:pPr>
        <w:spacing w:line="360" w:lineRule="auto"/>
        <w:jc w:val="center"/>
        <w:rPr>
          <w:rFonts w:ascii="Verdana" w:eastAsia="Times New Roman" w:hAnsi="Verdana" w:cs="Arial"/>
          <w:b/>
          <w:szCs w:val="14"/>
        </w:rPr>
      </w:pPr>
      <w:r w:rsidRPr="00997440">
        <w:rPr>
          <w:rFonts w:ascii="Verdana" w:eastAsia="Times New Roman" w:hAnsi="Verdana" w:cs="Arial"/>
          <w:b/>
          <w:szCs w:val="14"/>
        </w:rPr>
        <w:t>Sesión numero 9 de fecha 8 de abril del 2022</w:t>
      </w:r>
      <w:r>
        <w:rPr>
          <w:rFonts w:ascii="Verdana" w:eastAsia="Times New Roman" w:hAnsi="Verdana" w:cs="Arial"/>
          <w:b/>
          <w:szCs w:val="14"/>
        </w:rPr>
        <w:t>.</w:t>
      </w:r>
    </w:p>
    <w:p w:rsidR="00D31B70" w:rsidRDefault="00D31B70" w:rsidP="0011091F">
      <w:pPr>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2921330" cy="1770697"/>
            <wp:effectExtent l="0" t="0" r="0"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1247" cy="1770647"/>
                    </a:xfrm>
                    <a:prstGeom prst="rect">
                      <a:avLst/>
                    </a:prstGeom>
                    <a:noFill/>
                    <a:ln>
                      <a:noFill/>
                    </a:ln>
                  </pic:spPr>
                </pic:pic>
              </a:graphicData>
            </a:graphic>
          </wp:inline>
        </w:drawing>
      </w:r>
    </w:p>
    <w:p w:rsidR="0011091F" w:rsidRDefault="0011091F" w:rsidP="0011091F">
      <w:pPr>
        <w:spacing w:line="360" w:lineRule="auto"/>
        <w:jc w:val="center"/>
        <w:rPr>
          <w:rFonts w:ascii="Verdana" w:eastAsia="Times New Roman" w:hAnsi="Verdana" w:cs="Arial"/>
          <w:b/>
          <w:szCs w:val="14"/>
        </w:rPr>
      </w:pPr>
      <w:r w:rsidRPr="0011091F">
        <w:rPr>
          <w:rFonts w:ascii="Verdana" w:eastAsia="Times New Roman" w:hAnsi="Verdana" w:cs="Arial"/>
          <w:b/>
          <w:szCs w:val="14"/>
        </w:rPr>
        <w:t>Sesión número 10 de fecha 28 de abril del 2022.</w:t>
      </w:r>
    </w:p>
    <w:p w:rsidR="00D31B70" w:rsidRDefault="00D31B70" w:rsidP="0011091F">
      <w:pPr>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2470068" cy="1553894"/>
            <wp:effectExtent l="0" t="0" r="6985" b="825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0309" cy="1554046"/>
                    </a:xfrm>
                    <a:prstGeom prst="rect">
                      <a:avLst/>
                    </a:prstGeom>
                    <a:noFill/>
                    <a:ln>
                      <a:noFill/>
                    </a:ln>
                  </pic:spPr>
                </pic:pic>
              </a:graphicData>
            </a:graphic>
          </wp:inline>
        </w:drawing>
      </w:r>
    </w:p>
    <w:p w:rsidR="0011091F" w:rsidRDefault="0011091F" w:rsidP="0011091F">
      <w:pPr>
        <w:autoSpaceDE w:val="0"/>
        <w:autoSpaceDN w:val="0"/>
        <w:adjustRightInd w:val="0"/>
        <w:spacing w:line="360" w:lineRule="auto"/>
        <w:jc w:val="center"/>
        <w:rPr>
          <w:rFonts w:ascii="Verdana" w:eastAsia="Times New Roman" w:hAnsi="Verdana" w:cs="Arial"/>
          <w:b/>
          <w:szCs w:val="14"/>
        </w:rPr>
      </w:pPr>
      <w:r w:rsidRPr="0011091F">
        <w:rPr>
          <w:rFonts w:ascii="Verdana" w:eastAsia="Times New Roman" w:hAnsi="Verdana" w:cs="Arial"/>
          <w:b/>
          <w:szCs w:val="14"/>
        </w:rPr>
        <w:t>Sesión número 11 de fecha 11 de mayo del 2022.</w:t>
      </w:r>
    </w:p>
    <w:p w:rsidR="00D31B70" w:rsidRPr="0011091F" w:rsidRDefault="00D31B70" w:rsidP="0011091F">
      <w:pPr>
        <w:autoSpaceDE w:val="0"/>
        <w:autoSpaceDN w:val="0"/>
        <w:adjustRightInd w:val="0"/>
        <w:spacing w:line="360" w:lineRule="auto"/>
        <w:jc w:val="center"/>
        <w:rPr>
          <w:rFonts w:ascii="Verdana" w:eastAsia="Times New Roman" w:hAnsi="Verdana" w:cs="Arial"/>
          <w:b/>
          <w:szCs w:val="14"/>
        </w:rPr>
      </w:pPr>
      <w:r>
        <w:rPr>
          <w:rFonts w:ascii="Verdana" w:eastAsia="Times New Roman" w:hAnsi="Verdana" w:cs="Arial"/>
          <w:b/>
          <w:szCs w:val="14"/>
        </w:rPr>
        <w:lastRenderedPageBreak/>
        <w:drawing>
          <wp:inline distT="0" distB="0" distL="0" distR="0">
            <wp:extent cx="2565070" cy="1384446"/>
            <wp:effectExtent l="0" t="0" r="6985" b="63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5070" cy="1384446"/>
                    </a:xfrm>
                    <a:prstGeom prst="rect">
                      <a:avLst/>
                    </a:prstGeom>
                    <a:noFill/>
                    <a:ln>
                      <a:noFill/>
                    </a:ln>
                  </pic:spPr>
                </pic:pic>
              </a:graphicData>
            </a:graphic>
          </wp:inline>
        </w:drawing>
      </w:r>
    </w:p>
    <w:p w:rsidR="0011091F" w:rsidRDefault="0011091F" w:rsidP="0011091F">
      <w:pPr>
        <w:autoSpaceDE w:val="0"/>
        <w:autoSpaceDN w:val="0"/>
        <w:adjustRightInd w:val="0"/>
        <w:spacing w:line="360" w:lineRule="auto"/>
        <w:jc w:val="center"/>
        <w:rPr>
          <w:rFonts w:ascii="Verdana" w:eastAsia="Times New Roman" w:hAnsi="Verdana" w:cs="Arial"/>
          <w:b/>
          <w:szCs w:val="14"/>
        </w:rPr>
      </w:pPr>
      <w:r w:rsidRPr="00997440">
        <w:rPr>
          <w:rFonts w:ascii="Verdana" w:eastAsia="Times New Roman" w:hAnsi="Verdana" w:cs="Arial"/>
          <w:b/>
          <w:szCs w:val="14"/>
        </w:rPr>
        <w:t>Sesión numero</w:t>
      </w:r>
      <w:r w:rsidRPr="00D55E5A">
        <w:rPr>
          <w:rFonts w:ascii="Verdana" w:eastAsia="Times New Roman" w:hAnsi="Verdana" w:cs="Arial"/>
          <w:b/>
          <w:szCs w:val="14"/>
        </w:rPr>
        <w:t xml:space="preserve"> 12 de</w:t>
      </w:r>
      <w:r w:rsidRPr="00997440">
        <w:rPr>
          <w:rFonts w:ascii="Verdana" w:eastAsia="Times New Roman" w:hAnsi="Verdana" w:cs="Arial"/>
          <w:b/>
          <w:szCs w:val="14"/>
        </w:rPr>
        <w:t xml:space="preserve"> fecha</w:t>
      </w:r>
      <w:r w:rsidRPr="00D55E5A">
        <w:rPr>
          <w:rFonts w:ascii="Verdana" w:eastAsia="Times New Roman" w:hAnsi="Verdana" w:cs="Arial"/>
          <w:b/>
          <w:szCs w:val="14"/>
        </w:rPr>
        <w:t xml:space="preserve"> 22 de mayo del 2022</w:t>
      </w:r>
    </w:p>
    <w:p w:rsidR="00D31B70" w:rsidRPr="0011091F" w:rsidRDefault="00D31B70" w:rsidP="0011091F">
      <w:pPr>
        <w:autoSpaceDE w:val="0"/>
        <w:autoSpaceDN w:val="0"/>
        <w:adjustRightInd w:val="0"/>
        <w:spacing w:line="360" w:lineRule="auto"/>
        <w:jc w:val="center"/>
        <w:rPr>
          <w:rFonts w:ascii="Verdana" w:eastAsia="Times New Roman" w:hAnsi="Verdana" w:cs="Arial"/>
          <w:bCs/>
          <w:sz w:val="40"/>
        </w:rPr>
      </w:pPr>
      <w:r>
        <w:rPr>
          <w:rFonts w:ascii="Verdana" w:eastAsia="Times New Roman" w:hAnsi="Verdana" w:cs="Arial"/>
          <w:bCs/>
          <w:sz w:val="40"/>
        </w:rPr>
        <w:drawing>
          <wp:inline distT="0" distB="0" distL="0" distR="0">
            <wp:extent cx="2755075" cy="1731226"/>
            <wp:effectExtent l="0" t="0" r="7620"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4193" cy="1730672"/>
                    </a:xfrm>
                    <a:prstGeom prst="rect">
                      <a:avLst/>
                    </a:prstGeom>
                    <a:noFill/>
                    <a:ln>
                      <a:noFill/>
                    </a:ln>
                  </pic:spPr>
                </pic:pic>
              </a:graphicData>
            </a:graphic>
          </wp:inline>
        </w:drawing>
      </w:r>
    </w:p>
    <w:p w:rsidR="0011091F" w:rsidRDefault="0011091F" w:rsidP="0011091F">
      <w:pPr>
        <w:autoSpaceDE w:val="0"/>
        <w:autoSpaceDN w:val="0"/>
        <w:adjustRightInd w:val="0"/>
        <w:spacing w:line="360" w:lineRule="auto"/>
        <w:jc w:val="center"/>
        <w:rPr>
          <w:rFonts w:ascii="Verdana" w:eastAsia="Times New Roman" w:hAnsi="Verdana" w:cs="Arial"/>
          <w:b/>
          <w:szCs w:val="14"/>
        </w:rPr>
      </w:pPr>
      <w:r w:rsidRPr="0011091F">
        <w:rPr>
          <w:rFonts w:ascii="Verdana" w:eastAsia="Times New Roman" w:hAnsi="Verdana" w:cs="Arial"/>
          <w:b/>
          <w:szCs w:val="14"/>
        </w:rPr>
        <w:t>Sesión numero 13 de fecha 03 de Junio del 2022</w:t>
      </w:r>
    </w:p>
    <w:p w:rsidR="00D31B70" w:rsidRPr="0011091F" w:rsidRDefault="00D31B70" w:rsidP="0011091F">
      <w:pPr>
        <w:autoSpaceDE w:val="0"/>
        <w:autoSpaceDN w:val="0"/>
        <w:adjustRightInd w:val="0"/>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2475590" cy="1365662"/>
            <wp:effectExtent l="0" t="0" r="127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5577" cy="1365655"/>
                    </a:xfrm>
                    <a:prstGeom prst="rect">
                      <a:avLst/>
                    </a:prstGeom>
                    <a:noFill/>
                    <a:ln>
                      <a:noFill/>
                    </a:ln>
                  </pic:spPr>
                </pic:pic>
              </a:graphicData>
            </a:graphic>
          </wp:inline>
        </w:drawing>
      </w:r>
    </w:p>
    <w:p w:rsidR="0011091F" w:rsidRDefault="0011091F" w:rsidP="0011091F">
      <w:pPr>
        <w:autoSpaceDE w:val="0"/>
        <w:autoSpaceDN w:val="0"/>
        <w:adjustRightInd w:val="0"/>
        <w:spacing w:line="360" w:lineRule="auto"/>
        <w:jc w:val="center"/>
        <w:rPr>
          <w:rFonts w:ascii="Verdana" w:eastAsia="Times New Roman" w:hAnsi="Verdana" w:cs="Arial"/>
          <w:b/>
          <w:szCs w:val="14"/>
        </w:rPr>
      </w:pPr>
      <w:r w:rsidRPr="0011091F">
        <w:rPr>
          <w:rFonts w:ascii="Verdana" w:eastAsia="Times New Roman" w:hAnsi="Verdana" w:cs="Arial"/>
          <w:b/>
          <w:szCs w:val="14"/>
        </w:rPr>
        <w:t>Sesión numero 14 de fecha 28 de junio del 2022</w:t>
      </w:r>
    </w:p>
    <w:p w:rsidR="00D31B70" w:rsidRDefault="00D31B70" w:rsidP="0011091F">
      <w:pPr>
        <w:autoSpaceDE w:val="0"/>
        <w:autoSpaceDN w:val="0"/>
        <w:adjustRightInd w:val="0"/>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2777416" cy="1472540"/>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0873" cy="1474373"/>
                    </a:xfrm>
                    <a:prstGeom prst="rect">
                      <a:avLst/>
                    </a:prstGeom>
                    <a:noFill/>
                    <a:ln>
                      <a:noFill/>
                    </a:ln>
                  </pic:spPr>
                </pic:pic>
              </a:graphicData>
            </a:graphic>
          </wp:inline>
        </w:drawing>
      </w:r>
    </w:p>
    <w:p w:rsidR="00D31B70" w:rsidRPr="0011091F" w:rsidRDefault="00D31B70" w:rsidP="0011091F">
      <w:pPr>
        <w:autoSpaceDE w:val="0"/>
        <w:autoSpaceDN w:val="0"/>
        <w:adjustRightInd w:val="0"/>
        <w:spacing w:line="360" w:lineRule="auto"/>
        <w:jc w:val="center"/>
        <w:rPr>
          <w:rFonts w:ascii="Verdana" w:eastAsia="Times New Roman" w:hAnsi="Verdana" w:cs="Arial"/>
          <w:b/>
          <w:szCs w:val="14"/>
        </w:rPr>
      </w:pPr>
    </w:p>
    <w:p w:rsidR="0011091F" w:rsidRDefault="0011091F" w:rsidP="0011091F">
      <w:pPr>
        <w:spacing w:line="360" w:lineRule="auto"/>
        <w:jc w:val="center"/>
        <w:rPr>
          <w:rFonts w:ascii="Verdana" w:eastAsia="Times New Roman" w:hAnsi="Verdana" w:cs="Arial"/>
          <w:b/>
          <w:szCs w:val="14"/>
        </w:rPr>
      </w:pPr>
      <w:r w:rsidRPr="0011091F">
        <w:rPr>
          <w:rFonts w:ascii="Verdana" w:eastAsia="Times New Roman" w:hAnsi="Verdana" w:cs="Arial"/>
          <w:b/>
          <w:szCs w:val="14"/>
        </w:rPr>
        <w:t>Sesión numero 15 de fecha 30 de junio del 2022</w:t>
      </w:r>
    </w:p>
    <w:p w:rsidR="00D31B70" w:rsidRPr="0011091F" w:rsidRDefault="00D31B70" w:rsidP="0011091F">
      <w:pPr>
        <w:spacing w:line="360" w:lineRule="auto"/>
        <w:jc w:val="center"/>
        <w:rPr>
          <w:rFonts w:ascii="Arial" w:eastAsia="Times New Roman" w:hAnsi="Arial" w:cs="Arial"/>
          <w:b/>
          <w:noProof w:val="0"/>
        </w:rPr>
      </w:pPr>
      <w:r>
        <w:rPr>
          <w:rFonts w:ascii="Arial" w:eastAsia="Times New Roman" w:hAnsi="Arial" w:cs="Arial"/>
          <w:b/>
        </w:rPr>
        <w:lastRenderedPageBreak/>
        <w:drawing>
          <wp:inline distT="0" distB="0" distL="0" distR="0">
            <wp:extent cx="2398816" cy="2027886"/>
            <wp:effectExtent l="0" t="0" r="190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98806" cy="2027877"/>
                    </a:xfrm>
                    <a:prstGeom prst="rect">
                      <a:avLst/>
                    </a:prstGeom>
                    <a:noFill/>
                    <a:ln>
                      <a:noFill/>
                    </a:ln>
                  </pic:spPr>
                </pic:pic>
              </a:graphicData>
            </a:graphic>
          </wp:inline>
        </w:drawing>
      </w:r>
    </w:p>
    <w:p w:rsidR="00DE6AA0" w:rsidRDefault="00DE6AA0" w:rsidP="0011091F">
      <w:pPr>
        <w:spacing w:line="360" w:lineRule="auto"/>
        <w:jc w:val="center"/>
        <w:rPr>
          <w:rFonts w:ascii="Arial" w:eastAsia="Times New Roman" w:hAnsi="Arial" w:cs="Arial"/>
          <w:b/>
          <w:noProof w:val="0"/>
        </w:rPr>
      </w:pPr>
    </w:p>
    <w:tbl>
      <w:tblPr>
        <w:tblStyle w:val="Tablaconcuadrcula"/>
        <w:tblpPr w:leftFromText="141" w:rightFromText="141" w:vertAnchor="text" w:horzAnchor="margin" w:tblpY="151"/>
        <w:tblW w:w="0" w:type="auto"/>
        <w:tblLook w:val="04A0" w:firstRow="1" w:lastRow="0" w:firstColumn="1" w:lastColumn="0" w:noHBand="0" w:noVBand="1"/>
      </w:tblPr>
      <w:tblGrid>
        <w:gridCol w:w="8978"/>
      </w:tblGrid>
      <w:tr w:rsidR="0011091F" w:rsidTr="00FB4504">
        <w:tc>
          <w:tcPr>
            <w:tcW w:w="8978" w:type="dxa"/>
          </w:tcPr>
          <w:p w:rsidR="0011091F" w:rsidRDefault="0011091F" w:rsidP="00FB4504">
            <w:pPr>
              <w:jc w:val="center"/>
              <w:rPr>
                <w:rFonts w:ascii="Arial" w:hAnsi="Arial" w:cs="Arial"/>
                <w:b/>
              </w:rPr>
            </w:pPr>
            <w:r w:rsidRPr="0011091F">
              <w:rPr>
                <w:rFonts w:ascii="Arial" w:hAnsi="Arial" w:cs="Arial"/>
                <w:b/>
                <w:sz w:val="32"/>
              </w:rPr>
              <w:t xml:space="preserve">Sesiones </w:t>
            </w:r>
            <w:r>
              <w:rPr>
                <w:rFonts w:ascii="Arial" w:hAnsi="Arial" w:cs="Arial"/>
                <w:b/>
                <w:sz w:val="32"/>
              </w:rPr>
              <w:t>Extra</w:t>
            </w:r>
            <w:r w:rsidRPr="0011091F">
              <w:rPr>
                <w:rFonts w:ascii="Arial" w:hAnsi="Arial" w:cs="Arial"/>
                <w:b/>
                <w:sz w:val="32"/>
              </w:rPr>
              <w:t>ordinarias del Pleno del Ayuntamiento</w:t>
            </w:r>
          </w:p>
          <w:p w:rsidR="0011091F" w:rsidRDefault="0011091F" w:rsidP="00FB4504">
            <w:pPr>
              <w:jc w:val="center"/>
              <w:rPr>
                <w:rFonts w:ascii="Arial" w:hAnsi="Arial" w:cs="Arial"/>
                <w:b/>
              </w:rPr>
            </w:pPr>
          </w:p>
        </w:tc>
      </w:tr>
    </w:tbl>
    <w:p w:rsidR="00DE6AA0" w:rsidRDefault="00DE6AA0" w:rsidP="0011091F">
      <w:pPr>
        <w:spacing w:line="360" w:lineRule="auto"/>
        <w:jc w:val="center"/>
        <w:rPr>
          <w:rFonts w:ascii="Arial" w:eastAsia="Times New Roman" w:hAnsi="Arial" w:cs="Arial"/>
          <w:b/>
          <w:noProof w:val="0"/>
        </w:rPr>
      </w:pPr>
    </w:p>
    <w:p w:rsidR="0011091F" w:rsidRDefault="0011091F" w:rsidP="0011091F">
      <w:pPr>
        <w:spacing w:line="360" w:lineRule="auto"/>
        <w:jc w:val="center"/>
        <w:rPr>
          <w:rFonts w:ascii="Verdana" w:eastAsia="Times New Roman" w:hAnsi="Verdana" w:cs="Arial"/>
          <w:b/>
          <w:szCs w:val="14"/>
        </w:rPr>
      </w:pPr>
      <w:r w:rsidRPr="00D55E5A">
        <w:rPr>
          <w:rFonts w:ascii="Verdana" w:eastAsia="Times New Roman" w:hAnsi="Verdana" w:cs="Arial"/>
          <w:b/>
          <w:szCs w:val="14"/>
        </w:rPr>
        <w:t>Sesión número 16 de fecha 8 de abril del 2022</w:t>
      </w:r>
    </w:p>
    <w:p w:rsidR="00D31B70" w:rsidRDefault="00D31B70" w:rsidP="0011091F">
      <w:pPr>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2587817" cy="1413164"/>
            <wp:effectExtent l="0" t="0" r="317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8026" cy="1413278"/>
                    </a:xfrm>
                    <a:prstGeom prst="rect">
                      <a:avLst/>
                    </a:prstGeom>
                    <a:noFill/>
                    <a:ln>
                      <a:noFill/>
                    </a:ln>
                  </pic:spPr>
                </pic:pic>
              </a:graphicData>
            </a:graphic>
          </wp:inline>
        </w:drawing>
      </w:r>
    </w:p>
    <w:p w:rsidR="00D31B70" w:rsidRDefault="00D31B70" w:rsidP="0011091F">
      <w:pPr>
        <w:spacing w:line="360" w:lineRule="auto"/>
        <w:jc w:val="center"/>
        <w:rPr>
          <w:rFonts w:ascii="Verdana" w:eastAsia="Times New Roman" w:hAnsi="Verdana" w:cs="Arial"/>
          <w:b/>
          <w:szCs w:val="14"/>
        </w:rPr>
      </w:pPr>
    </w:p>
    <w:p w:rsidR="0011091F" w:rsidRDefault="0011091F" w:rsidP="0011091F">
      <w:pPr>
        <w:spacing w:line="360" w:lineRule="auto"/>
        <w:jc w:val="center"/>
        <w:rPr>
          <w:rFonts w:ascii="Verdana" w:eastAsia="Times New Roman" w:hAnsi="Verdana" w:cs="Arial"/>
          <w:b/>
          <w:szCs w:val="14"/>
        </w:rPr>
      </w:pPr>
      <w:r w:rsidRPr="00D55E5A">
        <w:rPr>
          <w:rFonts w:ascii="Verdana" w:eastAsia="Times New Roman" w:hAnsi="Verdana" w:cs="Arial"/>
          <w:b/>
          <w:szCs w:val="14"/>
        </w:rPr>
        <w:t>Sesión número 17 de fecha 26 de abril del 2022</w:t>
      </w:r>
    </w:p>
    <w:p w:rsidR="00D31B70" w:rsidRDefault="00D31B70" w:rsidP="0011091F">
      <w:pPr>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3717696" cy="1246909"/>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2324" cy="1248461"/>
                    </a:xfrm>
                    <a:prstGeom prst="rect">
                      <a:avLst/>
                    </a:prstGeom>
                    <a:noFill/>
                    <a:ln>
                      <a:noFill/>
                    </a:ln>
                  </pic:spPr>
                </pic:pic>
              </a:graphicData>
            </a:graphic>
          </wp:inline>
        </w:drawing>
      </w:r>
    </w:p>
    <w:p w:rsidR="00D31B70" w:rsidRDefault="00D31B70" w:rsidP="0011091F">
      <w:pPr>
        <w:spacing w:line="360" w:lineRule="auto"/>
        <w:jc w:val="center"/>
        <w:rPr>
          <w:rFonts w:ascii="Verdana" w:eastAsia="Times New Roman" w:hAnsi="Verdana" w:cs="Arial"/>
          <w:b/>
          <w:szCs w:val="14"/>
        </w:rPr>
      </w:pPr>
    </w:p>
    <w:p w:rsidR="00D31B70" w:rsidRDefault="00D31B70" w:rsidP="0011091F">
      <w:pPr>
        <w:spacing w:line="360" w:lineRule="auto"/>
        <w:jc w:val="center"/>
        <w:rPr>
          <w:rFonts w:ascii="Verdana" w:eastAsia="Times New Roman" w:hAnsi="Verdana" w:cs="Arial"/>
          <w:b/>
          <w:szCs w:val="14"/>
        </w:rPr>
      </w:pPr>
    </w:p>
    <w:p w:rsidR="00D31B70" w:rsidRDefault="00D31B70" w:rsidP="0011091F">
      <w:pPr>
        <w:spacing w:line="360" w:lineRule="auto"/>
        <w:jc w:val="center"/>
        <w:rPr>
          <w:rFonts w:ascii="Verdana" w:eastAsia="Times New Roman" w:hAnsi="Verdana" w:cs="Arial"/>
          <w:b/>
          <w:szCs w:val="14"/>
        </w:rPr>
      </w:pPr>
    </w:p>
    <w:p w:rsidR="0011091F" w:rsidRDefault="0011091F" w:rsidP="0011091F">
      <w:pPr>
        <w:spacing w:line="360" w:lineRule="auto"/>
        <w:jc w:val="center"/>
        <w:rPr>
          <w:rFonts w:ascii="Verdana" w:eastAsia="Times New Roman" w:hAnsi="Verdana" w:cs="Arial"/>
          <w:b/>
          <w:szCs w:val="14"/>
        </w:rPr>
      </w:pPr>
      <w:r w:rsidRPr="00D55E5A">
        <w:rPr>
          <w:rFonts w:ascii="Verdana" w:eastAsia="Times New Roman" w:hAnsi="Verdana" w:cs="Arial"/>
          <w:b/>
          <w:szCs w:val="14"/>
        </w:rPr>
        <w:t>Sesión número 18 de fecha 2 de mayo del 2022</w:t>
      </w:r>
    </w:p>
    <w:p w:rsidR="00D31B70" w:rsidRDefault="00D31B70" w:rsidP="0011091F">
      <w:pPr>
        <w:spacing w:line="360" w:lineRule="auto"/>
        <w:jc w:val="center"/>
        <w:rPr>
          <w:rFonts w:ascii="Verdana" w:eastAsia="Times New Roman" w:hAnsi="Verdana" w:cs="Arial"/>
          <w:b/>
          <w:szCs w:val="14"/>
        </w:rPr>
      </w:pPr>
      <w:r>
        <w:rPr>
          <w:rFonts w:ascii="Verdana" w:eastAsia="Times New Roman" w:hAnsi="Verdana" w:cs="Arial"/>
          <w:b/>
          <w:szCs w:val="14"/>
        </w:rPr>
        <w:lastRenderedPageBreak/>
        <w:drawing>
          <wp:inline distT="0" distB="0" distL="0" distR="0">
            <wp:extent cx="2054431" cy="1512289"/>
            <wp:effectExtent l="0" t="0" r="317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54935" cy="1512660"/>
                    </a:xfrm>
                    <a:prstGeom prst="rect">
                      <a:avLst/>
                    </a:prstGeom>
                    <a:noFill/>
                    <a:ln>
                      <a:noFill/>
                    </a:ln>
                  </pic:spPr>
                </pic:pic>
              </a:graphicData>
            </a:graphic>
          </wp:inline>
        </w:drawing>
      </w:r>
    </w:p>
    <w:p w:rsidR="0011091F" w:rsidRDefault="0011091F" w:rsidP="0011091F">
      <w:pPr>
        <w:spacing w:line="360" w:lineRule="auto"/>
        <w:jc w:val="center"/>
        <w:rPr>
          <w:rFonts w:ascii="Verdana" w:eastAsia="Times New Roman" w:hAnsi="Verdana" w:cs="Arial"/>
          <w:b/>
          <w:szCs w:val="14"/>
        </w:rPr>
      </w:pPr>
      <w:r w:rsidRPr="00D55E5A">
        <w:rPr>
          <w:rFonts w:ascii="Verdana" w:eastAsia="Times New Roman" w:hAnsi="Verdana" w:cs="Arial"/>
          <w:b/>
          <w:szCs w:val="14"/>
        </w:rPr>
        <w:t>Sesión número 19 de fecha 20 de mayo del 2022</w:t>
      </w:r>
    </w:p>
    <w:p w:rsidR="00AB4D2A" w:rsidRDefault="00AB4D2A" w:rsidP="0011091F">
      <w:pPr>
        <w:spacing w:line="360" w:lineRule="auto"/>
        <w:jc w:val="center"/>
        <w:rPr>
          <w:rFonts w:ascii="Verdana" w:eastAsia="Times New Roman" w:hAnsi="Verdana" w:cs="Arial"/>
          <w:b/>
          <w:szCs w:val="14"/>
        </w:rPr>
      </w:pPr>
      <w:r>
        <w:rPr>
          <w:rFonts w:ascii="Verdana" w:eastAsia="Times New Roman" w:hAnsi="Verdana" w:cs="Arial"/>
          <w:b/>
          <w:szCs w:val="14"/>
        </w:rPr>
        <w:drawing>
          <wp:inline distT="0" distB="0" distL="0" distR="0">
            <wp:extent cx="2470067" cy="1677258"/>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0135" cy="1677304"/>
                    </a:xfrm>
                    <a:prstGeom prst="rect">
                      <a:avLst/>
                    </a:prstGeom>
                    <a:noFill/>
                    <a:ln>
                      <a:noFill/>
                    </a:ln>
                  </pic:spPr>
                </pic:pic>
              </a:graphicData>
            </a:graphic>
          </wp:inline>
        </w:drawing>
      </w:r>
    </w:p>
    <w:p w:rsidR="0011091F" w:rsidRDefault="0011091F" w:rsidP="0011091F">
      <w:pPr>
        <w:spacing w:line="360" w:lineRule="auto"/>
        <w:jc w:val="center"/>
        <w:rPr>
          <w:rFonts w:ascii="Verdana" w:eastAsia="Times New Roman" w:hAnsi="Verdana" w:cs="Arial"/>
          <w:b/>
          <w:szCs w:val="14"/>
        </w:rPr>
      </w:pPr>
      <w:r w:rsidRPr="0011091F">
        <w:rPr>
          <w:rFonts w:ascii="Verdana" w:eastAsia="Times New Roman" w:hAnsi="Verdana" w:cs="Arial"/>
          <w:b/>
          <w:szCs w:val="14"/>
        </w:rPr>
        <w:t>Sesión número 20 de fecha 13 de junio del 2022.</w:t>
      </w:r>
    </w:p>
    <w:p w:rsidR="00AB4D2A" w:rsidRPr="0011091F" w:rsidRDefault="00AB4D2A" w:rsidP="0011091F">
      <w:pPr>
        <w:spacing w:line="360" w:lineRule="auto"/>
        <w:jc w:val="center"/>
        <w:rPr>
          <w:rFonts w:ascii="Verdana" w:eastAsia="Times New Roman" w:hAnsi="Verdana" w:cs="Arial"/>
          <w:b/>
          <w:sz w:val="40"/>
          <w:u w:val="single"/>
        </w:rPr>
      </w:pPr>
      <w:r>
        <w:rPr>
          <w:rFonts w:ascii="Verdana" w:eastAsia="Times New Roman" w:hAnsi="Verdana" w:cs="Arial"/>
          <w:b/>
          <w:sz w:val="40"/>
          <w:u w:val="single"/>
        </w:rPr>
        <w:drawing>
          <wp:inline distT="0" distB="0" distL="0" distR="0">
            <wp:extent cx="2379830" cy="1199408"/>
            <wp:effectExtent l="0" t="0" r="1905" b="127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2792" cy="1200901"/>
                    </a:xfrm>
                    <a:prstGeom prst="rect">
                      <a:avLst/>
                    </a:prstGeom>
                    <a:noFill/>
                    <a:ln>
                      <a:noFill/>
                    </a:ln>
                  </pic:spPr>
                </pic:pic>
              </a:graphicData>
            </a:graphic>
          </wp:inline>
        </w:drawing>
      </w:r>
    </w:p>
    <w:p w:rsidR="0011091F" w:rsidRDefault="0011091F" w:rsidP="0011091F">
      <w:pPr>
        <w:spacing w:line="360" w:lineRule="auto"/>
        <w:jc w:val="center"/>
        <w:rPr>
          <w:rFonts w:ascii="Verdana" w:eastAsia="Times New Roman" w:hAnsi="Verdana" w:cs="Arial"/>
          <w:b/>
          <w:szCs w:val="14"/>
        </w:rPr>
      </w:pPr>
      <w:r w:rsidRPr="0011091F">
        <w:rPr>
          <w:rFonts w:ascii="Verdana" w:eastAsia="Times New Roman" w:hAnsi="Verdana" w:cs="Arial"/>
          <w:b/>
          <w:szCs w:val="14"/>
        </w:rPr>
        <w:t>Sesión número 21 de fecha 27 de junio del 2022.</w:t>
      </w:r>
    </w:p>
    <w:p w:rsidR="00AB4D2A" w:rsidRPr="0011091F" w:rsidRDefault="00AB4D2A" w:rsidP="0011091F">
      <w:pPr>
        <w:spacing w:line="360" w:lineRule="auto"/>
        <w:jc w:val="center"/>
        <w:rPr>
          <w:rFonts w:ascii="Verdana" w:eastAsia="Times New Roman" w:hAnsi="Verdana" w:cs="Arial"/>
          <w:b/>
          <w:sz w:val="40"/>
          <w:u w:val="single"/>
        </w:rPr>
      </w:pPr>
      <w:r>
        <w:rPr>
          <w:rFonts w:ascii="Verdana" w:eastAsia="Times New Roman" w:hAnsi="Verdana" w:cs="Arial"/>
          <w:b/>
          <w:sz w:val="40"/>
          <w:u w:val="single"/>
        </w:rPr>
        <w:drawing>
          <wp:inline distT="0" distB="0" distL="0" distR="0" wp14:anchorId="43BF70E0" wp14:editId="225A0E54">
            <wp:extent cx="2481943" cy="1585307"/>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81898" cy="1585278"/>
                    </a:xfrm>
                    <a:prstGeom prst="rect">
                      <a:avLst/>
                    </a:prstGeom>
                    <a:noFill/>
                    <a:ln>
                      <a:noFill/>
                    </a:ln>
                  </pic:spPr>
                </pic:pic>
              </a:graphicData>
            </a:graphic>
          </wp:inline>
        </w:drawing>
      </w:r>
    </w:p>
    <w:p w:rsidR="0011091F" w:rsidRDefault="0011091F" w:rsidP="0011091F">
      <w:pPr>
        <w:spacing w:line="360" w:lineRule="auto"/>
        <w:jc w:val="center"/>
        <w:rPr>
          <w:rFonts w:ascii="Verdana" w:eastAsia="Times New Roman" w:hAnsi="Verdana" w:cs="Arial"/>
          <w:b/>
          <w:szCs w:val="14"/>
        </w:rPr>
      </w:pPr>
      <w:r w:rsidRPr="0011091F">
        <w:rPr>
          <w:rFonts w:ascii="Verdana" w:eastAsia="Times New Roman" w:hAnsi="Verdana" w:cs="Arial"/>
          <w:b/>
          <w:szCs w:val="14"/>
        </w:rPr>
        <w:t>Sesión número 22 de fecha 28 de junio del 2022.</w:t>
      </w:r>
    </w:p>
    <w:p w:rsidR="00AB4D2A" w:rsidRPr="0011091F" w:rsidRDefault="00AB4D2A" w:rsidP="0011091F">
      <w:pPr>
        <w:spacing w:line="360" w:lineRule="auto"/>
        <w:jc w:val="center"/>
        <w:rPr>
          <w:rFonts w:ascii="Verdana" w:eastAsia="Times New Roman" w:hAnsi="Verdana" w:cs="Arial"/>
          <w:b/>
          <w:sz w:val="40"/>
          <w:u w:val="single"/>
        </w:rPr>
      </w:pPr>
      <w:r>
        <w:lastRenderedPageBreak/>
        <w:drawing>
          <wp:inline distT="0" distB="0" distL="0" distR="0" wp14:anchorId="05AA9642" wp14:editId="7C530A82">
            <wp:extent cx="2508250" cy="1417797"/>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2301" r="1822" b="16388"/>
                    <a:stretch/>
                  </pic:blipFill>
                  <pic:spPr bwMode="auto">
                    <a:xfrm>
                      <a:off x="0" y="0"/>
                      <a:ext cx="2523454" cy="1426391"/>
                    </a:xfrm>
                    <a:prstGeom prst="rect">
                      <a:avLst/>
                    </a:prstGeom>
                    <a:noFill/>
                    <a:ln>
                      <a:noFill/>
                    </a:ln>
                    <a:extLst>
                      <a:ext uri="{53640926-AAD7-44D8-BBD7-CCE9431645EC}">
                        <a14:shadowObscured xmlns:a14="http://schemas.microsoft.com/office/drawing/2010/main"/>
                      </a:ext>
                    </a:extLst>
                  </pic:spPr>
                </pic:pic>
              </a:graphicData>
            </a:graphic>
          </wp:inline>
        </w:drawing>
      </w:r>
    </w:p>
    <w:p w:rsidR="0011091F" w:rsidRDefault="0011091F" w:rsidP="0011091F">
      <w:pPr>
        <w:spacing w:line="360" w:lineRule="auto"/>
        <w:jc w:val="center"/>
        <w:rPr>
          <w:rFonts w:ascii="Arial" w:eastAsia="Times New Roman" w:hAnsi="Arial" w:cs="Arial"/>
          <w:b/>
          <w:noProof w:val="0"/>
        </w:rPr>
      </w:pPr>
    </w:p>
    <w:tbl>
      <w:tblPr>
        <w:tblStyle w:val="Tablaconcuadrcula"/>
        <w:tblpPr w:leftFromText="141" w:rightFromText="141" w:vertAnchor="text" w:horzAnchor="margin" w:tblpY="151"/>
        <w:tblW w:w="0" w:type="auto"/>
        <w:tblLook w:val="04A0" w:firstRow="1" w:lastRow="0" w:firstColumn="1" w:lastColumn="0" w:noHBand="0" w:noVBand="1"/>
      </w:tblPr>
      <w:tblGrid>
        <w:gridCol w:w="8978"/>
      </w:tblGrid>
      <w:tr w:rsidR="0011091F" w:rsidTr="00FB4504">
        <w:tc>
          <w:tcPr>
            <w:tcW w:w="8978" w:type="dxa"/>
          </w:tcPr>
          <w:p w:rsidR="0011091F" w:rsidRDefault="0011091F" w:rsidP="00FB4504">
            <w:pPr>
              <w:jc w:val="center"/>
              <w:rPr>
                <w:rFonts w:ascii="Arial" w:hAnsi="Arial" w:cs="Arial"/>
                <w:b/>
              </w:rPr>
            </w:pPr>
            <w:r w:rsidRPr="0011091F">
              <w:rPr>
                <w:rFonts w:ascii="Arial" w:hAnsi="Arial" w:cs="Arial"/>
                <w:b/>
                <w:sz w:val="32"/>
              </w:rPr>
              <w:t xml:space="preserve">Sesiones </w:t>
            </w:r>
            <w:r>
              <w:rPr>
                <w:rFonts w:ascii="Arial" w:hAnsi="Arial" w:cs="Arial"/>
                <w:b/>
                <w:sz w:val="32"/>
              </w:rPr>
              <w:t>Solemnes</w:t>
            </w:r>
            <w:r w:rsidRPr="0011091F">
              <w:rPr>
                <w:rFonts w:ascii="Arial" w:hAnsi="Arial" w:cs="Arial"/>
                <w:b/>
                <w:sz w:val="32"/>
              </w:rPr>
              <w:t xml:space="preserve"> del Pleno del Ayuntamiento</w:t>
            </w:r>
          </w:p>
          <w:p w:rsidR="0011091F" w:rsidRDefault="0011091F" w:rsidP="00FB4504">
            <w:pPr>
              <w:jc w:val="center"/>
              <w:rPr>
                <w:rFonts w:ascii="Arial" w:hAnsi="Arial" w:cs="Arial"/>
                <w:b/>
              </w:rPr>
            </w:pPr>
          </w:p>
        </w:tc>
      </w:tr>
    </w:tbl>
    <w:p w:rsidR="00DE6AA0" w:rsidRDefault="00DE6AA0" w:rsidP="00BB366F">
      <w:pPr>
        <w:pStyle w:val="NormalWeb"/>
        <w:shd w:val="clear" w:color="auto" w:fill="FFFFFF"/>
        <w:spacing w:before="90" w:beforeAutospacing="0" w:after="90" w:afterAutospacing="0"/>
        <w:rPr>
          <w:rFonts w:ascii="Arial" w:hAnsi="Arial" w:cs="Arial"/>
          <w:color w:val="1C1E21"/>
          <w:sz w:val="21"/>
          <w:szCs w:val="21"/>
        </w:rPr>
      </w:pPr>
    </w:p>
    <w:p w:rsidR="00DE6AA0" w:rsidRDefault="00DE6AA0" w:rsidP="00BB366F">
      <w:pPr>
        <w:pStyle w:val="NormalWeb"/>
        <w:shd w:val="clear" w:color="auto" w:fill="FFFFFF"/>
        <w:spacing w:before="0" w:beforeAutospacing="0" w:after="0" w:afterAutospacing="0"/>
        <w:jc w:val="center"/>
        <w:rPr>
          <w:rFonts w:ascii="Arial" w:hAnsi="Arial" w:cs="Arial"/>
          <w:color w:val="1C1E21"/>
          <w:sz w:val="21"/>
          <w:szCs w:val="21"/>
        </w:rPr>
      </w:pPr>
    </w:p>
    <w:p w:rsidR="0011091F" w:rsidRDefault="0011091F" w:rsidP="00BB366F">
      <w:pPr>
        <w:spacing w:line="360" w:lineRule="auto"/>
        <w:ind w:left="360"/>
        <w:jc w:val="center"/>
        <w:rPr>
          <w:rFonts w:ascii="Verdana" w:eastAsia="Times New Roman" w:hAnsi="Verdana" w:cs="Arial"/>
          <w:b/>
          <w:szCs w:val="14"/>
        </w:rPr>
      </w:pPr>
      <w:r w:rsidRPr="00BB366F">
        <w:rPr>
          <w:rFonts w:ascii="Verdana" w:eastAsia="Times New Roman" w:hAnsi="Verdana" w:cs="Arial"/>
          <w:b/>
          <w:szCs w:val="14"/>
        </w:rPr>
        <w:t>Sesión número 10 de fecha 19 de abril del 2022.</w:t>
      </w:r>
    </w:p>
    <w:p w:rsidR="00AB4D2A" w:rsidRPr="00BB366F" w:rsidRDefault="00AB4D2A" w:rsidP="00BB366F">
      <w:pPr>
        <w:spacing w:line="360" w:lineRule="auto"/>
        <w:ind w:left="360"/>
        <w:jc w:val="center"/>
        <w:rPr>
          <w:rFonts w:ascii="Verdana" w:eastAsia="Times New Roman" w:hAnsi="Verdana" w:cs="Arial"/>
          <w:b/>
          <w:sz w:val="40"/>
          <w:u w:val="single"/>
        </w:rPr>
      </w:pPr>
      <w:r>
        <w:rPr>
          <w:rFonts w:ascii="Verdana" w:eastAsia="Times New Roman" w:hAnsi="Verdana" w:cs="Arial"/>
          <w:b/>
          <w:sz w:val="40"/>
          <w:u w:val="single"/>
        </w:rPr>
        <w:drawing>
          <wp:inline distT="0" distB="0" distL="0" distR="0">
            <wp:extent cx="2772654" cy="147254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6105" cy="1474373"/>
                    </a:xfrm>
                    <a:prstGeom prst="rect">
                      <a:avLst/>
                    </a:prstGeom>
                    <a:noFill/>
                    <a:ln>
                      <a:noFill/>
                    </a:ln>
                  </pic:spPr>
                </pic:pic>
              </a:graphicData>
            </a:graphic>
          </wp:inline>
        </w:drawing>
      </w:r>
    </w:p>
    <w:p w:rsidR="0011091F" w:rsidRDefault="0011091F" w:rsidP="00BB366F">
      <w:pPr>
        <w:spacing w:line="360" w:lineRule="auto"/>
        <w:ind w:left="360"/>
        <w:jc w:val="center"/>
        <w:rPr>
          <w:rFonts w:ascii="Verdana" w:eastAsia="Times New Roman" w:hAnsi="Verdana" w:cs="Arial"/>
          <w:b/>
          <w:szCs w:val="14"/>
        </w:rPr>
      </w:pPr>
      <w:r w:rsidRPr="00BB366F">
        <w:rPr>
          <w:rFonts w:ascii="Verdana" w:eastAsia="Times New Roman" w:hAnsi="Verdana" w:cs="Arial"/>
          <w:b/>
          <w:szCs w:val="14"/>
        </w:rPr>
        <w:t>Sesión número 11 de fecha 12 de mayo del 2022.</w:t>
      </w:r>
    </w:p>
    <w:p w:rsidR="00AB4D2A" w:rsidRDefault="00AB4D2A" w:rsidP="00603CE8">
      <w:pPr>
        <w:spacing w:line="360" w:lineRule="auto"/>
        <w:ind w:left="360"/>
        <w:jc w:val="center"/>
        <w:rPr>
          <w:rFonts w:ascii="Verdana" w:eastAsia="Times New Roman" w:hAnsi="Verdana" w:cs="Arial"/>
          <w:b/>
          <w:sz w:val="40"/>
          <w:u w:val="single"/>
        </w:rPr>
      </w:pPr>
      <w:r>
        <w:rPr>
          <w:rFonts w:ascii="Verdana" w:eastAsia="Times New Roman" w:hAnsi="Verdana" w:cs="Arial"/>
          <w:b/>
          <w:sz w:val="40"/>
          <w:u w:val="single"/>
        </w:rPr>
        <w:drawing>
          <wp:inline distT="0" distB="0" distL="0" distR="0" wp14:anchorId="148E0B9E" wp14:editId="28606B7D">
            <wp:extent cx="2422566" cy="1581056"/>
            <wp:effectExtent l="0" t="0" r="0"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25301" cy="1582841"/>
                    </a:xfrm>
                    <a:prstGeom prst="rect">
                      <a:avLst/>
                    </a:prstGeom>
                    <a:noFill/>
                    <a:ln>
                      <a:noFill/>
                    </a:ln>
                  </pic:spPr>
                </pic:pic>
              </a:graphicData>
            </a:graphic>
          </wp:inline>
        </w:drawing>
      </w:r>
    </w:p>
    <w:p w:rsidR="00603CE8" w:rsidRPr="00BB366F" w:rsidRDefault="00603CE8" w:rsidP="00603CE8">
      <w:pPr>
        <w:spacing w:line="360" w:lineRule="auto"/>
        <w:ind w:left="360"/>
        <w:jc w:val="center"/>
        <w:rPr>
          <w:rFonts w:ascii="Verdana" w:eastAsia="Times New Roman" w:hAnsi="Verdana" w:cs="Arial"/>
          <w:b/>
          <w:sz w:val="40"/>
          <w:u w:val="single"/>
        </w:rPr>
      </w:pPr>
    </w:p>
    <w:p w:rsidR="0011091F" w:rsidRDefault="0011091F" w:rsidP="00BB366F">
      <w:pPr>
        <w:spacing w:line="360" w:lineRule="auto"/>
        <w:ind w:left="360"/>
        <w:jc w:val="center"/>
        <w:rPr>
          <w:rFonts w:ascii="Verdana" w:eastAsia="Times New Roman" w:hAnsi="Verdana" w:cs="Arial"/>
          <w:b/>
          <w:szCs w:val="14"/>
        </w:rPr>
      </w:pPr>
      <w:r w:rsidRPr="00BB366F">
        <w:rPr>
          <w:rFonts w:ascii="Verdana" w:eastAsia="Times New Roman" w:hAnsi="Verdana" w:cs="Arial"/>
          <w:b/>
          <w:szCs w:val="14"/>
        </w:rPr>
        <w:t>Sesión número 12 de fecha 19 de mayo del 2022.</w:t>
      </w:r>
    </w:p>
    <w:p w:rsidR="00AB4D2A" w:rsidRPr="00BB366F" w:rsidRDefault="00AB4D2A" w:rsidP="00BB366F">
      <w:pPr>
        <w:spacing w:line="360" w:lineRule="auto"/>
        <w:ind w:left="360"/>
        <w:jc w:val="center"/>
        <w:rPr>
          <w:rFonts w:ascii="Verdana" w:eastAsia="Times New Roman" w:hAnsi="Verdana" w:cs="Arial"/>
          <w:b/>
          <w:sz w:val="40"/>
          <w:u w:val="single"/>
        </w:rPr>
      </w:pPr>
      <w:r>
        <w:rPr>
          <w:rFonts w:ascii="Verdana" w:eastAsia="Times New Roman" w:hAnsi="Verdana" w:cs="Arial"/>
          <w:b/>
          <w:sz w:val="40"/>
          <w:u w:val="single"/>
        </w:rPr>
        <w:lastRenderedPageBreak/>
        <w:drawing>
          <wp:inline distT="0" distB="0" distL="0" distR="0">
            <wp:extent cx="5612130" cy="1441178"/>
            <wp:effectExtent l="0" t="0" r="7620" b="698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1441178"/>
                    </a:xfrm>
                    <a:prstGeom prst="rect">
                      <a:avLst/>
                    </a:prstGeom>
                    <a:noFill/>
                    <a:ln>
                      <a:noFill/>
                    </a:ln>
                  </pic:spPr>
                </pic:pic>
              </a:graphicData>
            </a:graphic>
          </wp:inline>
        </w:drawing>
      </w:r>
    </w:p>
    <w:p w:rsidR="0011091F" w:rsidRDefault="0011091F" w:rsidP="00BB366F">
      <w:pPr>
        <w:spacing w:line="360" w:lineRule="auto"/>
        <w:ind w:left="360"/>
        <w:jc w:val="center"/>
        <w:rPr>
          <w:rFonts w:ascii="Verdana" w:eastAsia="Times New Roman" w:hAnsi="Verdana" w:cs="Arial"/>
          <w:b/>
          <w:szCs w:val="14"/>
        </w:rPr>
      </w:pPr>
      <w:r w:rsidRPr="00BB366F">
        <w:rPr>
          <w:rFonts w:ascii="Verdana" w:eastAsia="Times New Roman" w:hAnsi="Verdana" w:cs="Arial"/>
          <w:b/>
          <w:szCs w:val="14"/>
        </w:rPr>
        <w:t>Sesión número 13 de fecha 23 de junio del 2022.</w:t>
      </w:r>
    </w:p>
    <w:p w:rsidR="00AB4D2A" w:rsidRPr="00BB366F" w:rsidRDefault="00AB4D2A" w:rsidP="00BB366F">
      <w:pPr>
        <w:spacing w:line="360" w:lineRule="auto"/>
        <w:ind w:left="360"/>
        <w:jc w:val="center"/>
        <w:rPr>
          <w:rFonts w:ascii="Verdana" w:eastAsia="Times New Roman" w:hAnsi="Verdana" w:cs="Arial"/>
          <w:b/>
          <w:sz w:val="40"/>
          <w:u w:val="single"/>
        </w:rPr>
      </w:pPr>
      <w:r>
        <w:rPr>
          <w:rFonts w:ascii="Verdana" w:eastAsia="Times New Roman" w:hAnsi="Verdana" w:cs="Arial"/>
          <w:b/>
          <w:sz w:val="40"/>
          <w:u w:val="single"/>
        </w:rPr>
        <w:drawing>
          <wp:inline distT="0" distB="0" distL="0" distR="0">
            <wp:extent cx="4311015" cy="156781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1015" cy="1567815"/>
                    </a:xfrm>
                    <a:prstGeom prst="rect">
                      <a:avLst/>
                    </a:prstGeom>
                    <a:noFill/>
                    <a:ln>
                      <a:noFill/>
                    </a:ln>
                  </pic:spPr>
                </pic:pic>
              </a:graphicData>
            </a:graphic>
          </wp:inline>
        </w:drawing>
      </w:r>
    </w:p>
    <w:p w:rsidR="0011091F" w:rsidRDefault="0011091F" w:rsidP="00BB366F">
      <w:pPr>
        <w:spacing w:line="360" w:lineRule="auto"/>
        <w:ind w:left="360"/>
        <w:jc w:val="center"/>
        <w:rPr>
          <w:rFonts w:ascii="Verdana" w:eastAsia="Times New Roman" w:hAnsi="Verdana" w:cs="Arial"/>
          <w:b/>
          <w:szCs w:val="14"/>
        </w:rPr>
      </w:pPr>
      <w:r w:rsidRPr="00BB366F">
        <w:rPr>
          <w:rFonts w:ascii="Verdana" w:eastAsia="Times New Roman" w:hAnsi="Verdana" w:cs="Arial"/>
          <w:b/>
          <w:szCs w:val="14"/>
        </w:rPr>
        <w:t>Sesión número 14 de fecha 29 de junio del 2022.</w:t>
      </w:r>
    </w:p>
    <w:p w:rsidR="00FE1EA8" w:rsidRPr="00BB366F" w:rsidRDefault="00AB4D2A" w:rsidP="00603CE8">
      <w:pPr>
        <w:spacing w:line="360" w:lineRule="auto"/>
        <w:ind w:left="360"/>
        <w:jc w:val="center"/>
        <w:rPr>
          <w:rFonts w:ascii="Verdana" w:eastAsia="Times New Roman" w:hAnsi="Verdana" w:cs="Arial"/>
          <w:b/>
          <w:sz w:val="40"/>
          <w:u w:val="single"/>
        </w:rPr>
      </w:pPr>
      <w:r>
        <w:rPr>
          <w:rFonts w:ascii="Verdana" w:eastAsia="Times New Roman" w:hAnsi="Verdana" w:cs="Arial"/>
          <w:b/>
          <w:sz w:val="40"/>
          <w:u w:val="single"/>
        </w:rPr>
        <w:drawing>
          <wp:inline distT="0" distB="0" distL="0" distR="0" wp14:anchorId="58AB32F6" wp14:editId="3ACEF2BD">
            <wp:extent cx="3194462" cy="1737003"/>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4613" cy="1737085"/>
                    </a:xfrm>
                    <a:prstGeom prst="rect">
                      <a:avLst/>
                    </a:prstGeom>
                    <a:noFill/>
                    <a:ln>
                      <a:noFill/>
                    </a:ln>
                  </pic:spPr>
                </pic:pic>
              </a:graphicData>
            </a:graphic>
          </wp:inline>
        </w:drawing>
      </w:r>
    </w:p>
    <w:p w:rsidR="00DE6AA0" w:rsidRPr="006B37FD" w:rsidRDefault="00DE6AA0" w:rsidP="00DE6AA0">
      <w:pPr>
        <w:pStyle w:val="NormalWeb"/>
        <w:shd w:val="clear" w:color="auto" w:fill="FFFFFF"/>
        <w:spacing w:before="90" w:beforeAutospacing="0" w:after="90" w:afterAutospacing="0"/>
        <w:jc w:val="center"/>
        <w:rPr>
          <w:rFonts w:ascii="Arial" w:hAnsi="Arial" w:cs="Arial"/>
          <w:color w:val="1C1E21"/>
          <w:sz w:val="21"/>
          <w:szCs w:val="21"/>
        </w:rPr>
      </w:pPr>
    </w:p>
    <w:tbl>
      <w:tblPr>
        <w:tblStyle w:val="Tablaconcuadrcula"/>
        <w:tblpPr w:leftFromText="141" w:rightFromText="141" w:vertAnchor="text" w:horzAnchor="margin" w:tblpY="151"/>
        <w:tblW w:w="0" w:type="auto"/>
        <w:tblLook w:val="04A0" w:firstRow="1" w:lastRow="0" w:firstColumn="1" w:lastColumn="0" w:noHBand="0" w:noVBand="1"/>
      </w:tblPr>
      <w:tblGrid>
        <w:gridCol w:w="8978"/>
      </w:tblGrid>
      <w:tr w:rsidR="00BB366F" w:rsidTr="00FB4504">
        <w:tc>
          <w:tcPr>
            <w:tcW w:w="8978" w:type="dxa"/>
          </w:tcPr>
          <w:p w:rsidR="00BB366F" w:rsidRDefault="00BB366F" w:rsidP="00FB4504">
            <w:pPr>
              <w:jc w:val="center"/>
              <w:rPr>
                <w:rFonts w:ascii="Arial" w:hAnsi="Arial" w:cs="Arial"/>
                <w:b/>
              </w:rPr>
            </w:pPr>
            <w:r w:rsidRPr="0011091F">
              <w:rPr>
                <w:rFonts w:ascii="Arial" w:hAnsi="Arial" w:cs="Arial"/>
                <w:b/>
                <w:sz w:val="32"/>
              </w:rPr>
              <w:t xml:space="preserve">Sesiones </w:t>
            </w:r>
            <w:r>
              <w:rPr>
                <w:rFonts w:ascii="Arial" w:hAnsi="Arial" w:cs="Arial"/>
                <w:b/>
                <w:sz w:val="32"/>
              </w:rPr>
              <w:t>de Comisiones Edilicias, Comites y Consejos Municipales</w:t>
            </w:r>
          </w:p>
          <w:p w:rsidR="00BB366F" w:rsidRDefault="00BB366F" w:rsidP="00FB4504">
            <w:pPr>
              <w:jc w:val="center"/>
              <w:rPr>
                <w:rFonts w:ascii="Arial" w:hAnsi="Arial" w:cs="Arial"/>
                <w:b/>
              </w:rPr>
            </w:pPr>
          </w:p>
        </w:tc>
      </w:tr>
    </w:tbl>
    <w:p w:rsidR="00DE6AA0" w:rsidRDefault="00DE6AA0" w:rsidP="00DE6AA0">
      <w:pPr>
        <w:spacing w:after="200" w:line="276" w:lineRule="auto"/>
        <w:rPr>
          <w:rFonts w:ascii="Arial" w:hAnsi="Arial" w:cs="Arial"/>
          <w:b/>
        </w:rPr>
      </w:pPr>
    </w:p>
    <w:p w:rsidR="00DE6AA0" w:rsidRDefault="00792CE4" w:rsidP="00792CE4">
      <w:pPr>
        <w:spacing w:after="200" w:line="276" w:lineRule="auto"/>
        <w:jc w:val="center"/>
        <w:rPr>
          <w:rFonts w:ascii="Arial" w:hAnsi="Arial" w:cs="Arial"/>
          <w:b/>
        </w:rPr>
      </w:pPr>
      <w:r w:rsidRPr="00792CE4">
        <w:rPr>
          <w:rFonts w:ascii="Arial" w:hAnsi="Arial" w:cs="Arial"/>
          <w:b/>
        </w:rPr>
        <w:t>Sesión Extraordinaria 1 de la Comisión Edilicia de Espectáculos Públicos e Inspección y Vigilancia</w:t>
      </w:r>
    </w:p>
    <w:p w:rsidR="00DE6AA0" w:rsidRDefault="00792CE4" w:rsidP="00792CE4">
      <w:pPr>
        <w:spacing w:after="200" w:line="276" w:lineRule="auto"/>
        <w:jc w:val="center"/>
        <w:rPr>
          <w:rFonts w:ascii="Arial" w:hAnsi="Arial" w:cs="Arial"/>
          <w:b/>
        </w:rPr>
      </w:pPr>
      <w:r>
        <w:rPr>
          <w:rFonts w:ascii="Arial" w:hAnsi="Arial" w:cs="Arial"/>
          <w:b/>
        </w:rPr>
        <w:lastRenderedPageBreak/>
        <w:drawing>
          <wp:inline distT="0" distB="0" distL="0" distR="0">
            <wp:extent cx="2683823" cy="2058978"/>
            <wp:effectExtent l="0" t="0" r="254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3872" cy="2059016"/>
                    </a:xfrm>
                    <a:prstGeom prst="rect">
                      <a:avLst/>
                    </a:prstGeom>
                    <a:noFill/>
                    <a:ln>
                      <a:noFill/>
                    </a:ln>
                  </pic:spPr>
                </pic:pic>
              </a:graphicData>
            </a:graphic>
          </wp:inline>
        </w:drawing>
      </w:r>
    </w:p>
    <w:p w:rsidR="00DE6AA0" w:rsidRDefault="00DE6AA0" w:rsidP="00DE6AA0">
      <w:pPr>
        <w:spacing w:after="200" w:line="276" w:lineRule="auto"/>
        <w:rPr>
          <w:rFonts w:ascii="Arial" w:hAnsi="Arial" w:cs="Arial"/>
          <w:b/>
        </w:rPr>
      </w:pPr>
    </w:p>
    <w:p w:rsidR="00792CE4" w:rsidRDefault="00792CE4" w:rsidP="00792CE4">
      <w:pPr>
        <w:spacing w:after="200" w:line="276" w:lineRule="auto"/>
        <w:jc w:val="center"/>
        <w:rPr>
          <w:rFonts w:ascii="Arial" w:hAnsi="Arial" w:cs="Arial"/>
          <w:b/>
        </w:rPr>
      </w:pPr>
      <w:r w:rsidRPr="00792CE4">
        <w:rPr>
          <w:rFonts w:ascii="Arial" w:hAnsi="Arial" w:cs="Arial"/>
          <w:b/>
        </w:rPr>
        <w:t>Sesión Ordinaria 6 de la Comisión Edilicia de Calles, Alumbrado Público y Cementerios</w:t>
      </w:r>
    </w:p>
    <w:p w:rsidR="00DE6AA0" w:rsidRDefault="00792CE4" w:rsidP="00792CE4">
      <w:pPr>
        <w:spacing w:after="200" w:line="276" w:lineRule="auto"/>
        <w:jc w:val="center"/>
        <w:rPr>
          <w:rFonts w:ascii="Arial" w:hAnsi="Arial" w:cs="Arial"/>
          <w:b/>
        </w:rPr>
      </w:pPr>
      <w:r>
        <w:rPr>
          <w:rFonts w:ascii="Arial" w:hAnsi="Arial" w:cs="Arial"/>
          <w:b/>
        </w:rPr>
        <w:drawing>
          <wp:inline distT="0" distB="0" distL="0" distR="0" wp14:anchorId="16F67689" wp14:editId="082E2443">
            <wp:extent cx="2457333" cy="1425019"/>
            <wp:effectExtent l="0" t="0" r="635"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57282" cy="1424990"/>
                    </a:xfrm>
                    <a:prstGeom prst="rect">
                      <a:avLst/>
                    </a:prstGeom>
                    <a:noFill/>
                    <a:ln>
                      <a:noFill/>
                    </a:ln>
                  </pic:spPr>
                </pic:pic>
              </a:graphicData>
            </a:graphic>
          </wp:inline>
        </w:drawing>
      </w:r>
    </w:p>
    <w:p w:rsidR="00792CE4" w:rsidRDefault="00792CE4" w:rsidP="00792CE4">
      <w:pPr>
        <w:spacing w:after="200" w:line="276" w:lineRule="auto"/>
        <w:jc w:val="center"/>
        <w:rPr>
          <w:rFonts w:ascii="Arial" w:hAnsi="Arial" w:cs="Arial"/>
          <w:b/>
        </w:rPr>
      </w:pPr>
    </w:p>
    <w:p w:rsidR="00792CE4" w:rsidRDefault="006B7EB2" w:rsidP="006B7EB2">
      <w:pPr>
        <w:spacing w:after="200" w:line="276" w:lineRule="auto"/>
        <w:jc w:val="center"/>
        <w:rPr>
          <w:rFonts w:ascii="Arial" w:hAnsi="Arial" w:cs="Arial"/>
          <w:b/>
        </w:rPr>
      </w:pPr>
      <w:r w:rsidRPr="006B7EB2">
        <w:rPr>
          <w:rFonts w:ascii="Arial" w:hAnsi="Arial" w:cs="Arial"/>
          <w:b/>
        </w:rPr>
        <w:t>Sesión Extraordinaria 2 Comisión Edilicia de Espectáculos Públicos, Inspección y Vigilancia</w:t>
      </w:r>
    </w:p>
    <w:p w:rsidR="00792CE4" w:rsidRDefault="00792CE4" w:rsidP="00792CE4">
      <w:pPr>
        <w:spacing w:after="200" w:line="276" w:lineRule="auto"/>
        <w:jc w:val="center"/>
        <w:rPr>
          <w:rFonts w:ascii="Arial" w:hAnsi="Arial" w:cs="Arial"/>
          <w:b/>
        </w:rPr>
      </w:pPr>
      <w:r>
        <w:rPr>
          <w:rFonts w:ascii="Arial" w:hAnsi="Arial" w:cs="Arial"/>
          <w:b/>
        </w:rPr>
        <w:drawing>
          <wp:inline distT="0" distB="0" distL="0" distR="0">
            <wp:extent cx="2829459" cy="1769424"/>
            <wp:effectExtent l="0" t="0" r="9525"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9617" cy="1769523"/>
                    </a:xfrm>
                    <a:prstGeom prst="rect">
                      <a:avLst/>
                    </a:prstGeom>
                    <a:noFill/>
                    <a:ln>
                      <a:noFill/>
                    </a:ln>
                  </pic:spPr>
                </pic:pic>
              </a:graphicData>
            </a:graphic>
          </wp:inline>
        </w:drawing>
      </w:r>
    </w:p>
    <w:p w:rsidR="006B7EB2" w:rsidRDefault="006B7EB2" w:rsidP="00792CE4">
      <w:pPr>
        <w:spacing w:after="200" w:line="276" w:lineRule="auto"/>
        <w:jc w:val="center"/>
        <w:rPr>
          <w:rFonts w:ascii="Arial" w:hAnsi="Arial" w:cs="Arial"/>
          <w:b/>
        </w:rPr>
      </w:pPr>
    </w:p>
    <w:p w:rsidR="006B7EB2" w:rsidRDefault="006B7EB2" w:rsidP="00792CE4">
      <w:pPr>
        <w:spacing w:after="200" w:line="276" w:lineRule="auto"/>
        <w:jc w:val="center"/>
        <w:rPr>
          <w:rFonts w:ascii="Arial" w:hAnsi="Arial" w:cs="Arial"/>
          <w:b/>
        </w:rPr>
      </w:pPr>
      <w:r>
        <w:rPr>
          <w:rFonts w:ascii="Arial" w:hAnsi="Arial" w:cs="Arial"/>
          <w:b/>
        </w:rPr>
        <w:t xml:space="preserve">Sesión Extraordinaria 3 </w:t>
      </w:r>
      <w:r w:rsidRPr="006B7EB2">
        <w:rPr>
          <w:rFonts w:ascii="Arial" w:hAnsi="Arial" w:cs="Arial"/>
          <w:b/>
        </w:rPr>
        <w:t xml:space="preserve">Comisión Edilicia de </w:t>
      </w:r>
      <w:r w:rsidRPr="006B7EB2">
        <w:rPr>
          <w:rFonts w:ascii="Arial" w:hAnsi="Arial" w:cs="Arial"/>
          <w:b/>
        </w:rPr>
        <w:t xml:space="preserve">Espectaculos publicos inspeccion y vigilancia </w:t>
      </w:r>
    </w:p>
    <w:p w:rsidR="006B7EB2" w:rsidRDefault="006B7EB2" w:rsidP="00792CE4">
      <w:pPr>
        <w:spacing w:after="200" w:line="276" w:lineRule="auto"/>
        <w:jc w:val="center"/>
        <w:rPr>
          <w:rFonts w:ascii="Arial" w:hAnsi="Arial" w:cs="Arial"/>
          <w:b/>
        </w:rPr>
      </w:pPr>
      <w:r>
        <w:rPr>
          <w:rFonts w:ascii="Arial" w:hAnsi="Arial" w:cs="Arial"/>
          <w:b/>
        </w:rPr>
        <w:lastRenderedPageBreak/>
        <w:drawing>
          <wp:inline distT="0" distB="0" distL="0" distR="0" wp14:anchorId="52A2C94D" wp14:editId="4A116BF5">
            <wp:extent cx="2481942" cy="153191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3927" cy="1533142"/>
                    </a:xfrm>
                    <a:prstGeom prst="rect">
                      <a:avLst/>
                    </a:prstGeom>
                    <a:noFill/>
                    <a:ln>
                      <a:noFill/>
                    </a:ln>
                  </pic:spPr>
                </pic:pic>
              </a:graphicData>
            </a:graphic>
          </wp:inline>
        </w:drawing>
      </w:r>
    </w:p>
    <w:p w:rsidR="006B7EB2" w:rsidRDefault="006B7EB2" w:rsidP="006B7EB2">
      <w:pPr>
        <w:spacing w:after="200" w:line="276" w:lineRule="auto"/>
        <w:jc w:val="center"/>
        <w:rPr>
          <w:rFonts w:ascii="Arial" w:hAnsi="Arial" w:cs="Arial"/>
          <w:b/>
        </w:rPr>
      </w:pPr>
      <w:r w:rsidRPr="006B7EB2">
        <w:rPr>
          <w:rFonts w:ascii="Arial" w:hAnsi="Arial" w:cs="Arial"/>
          <w:b/>
        </w:rPr>
        <w:t>5ta Sesión Ordinaria de la Comisión Edilicia de Obra Pública</w:t>
      </w:r>
    </w:p>
    <w:p w:rsidR="006B7EB2" w:rsidRDefault="006B7EB2" w:rsidP="00792CE4">
      <w:pPr>
        <w:spacing w:after="200" w:line="276" w:lineRule="auto"/>
        <w:jc w:val="center"/>
        <w:rPr>
          <w:rFonts w:ascii="Arial" w:hAnsi="Arial" w:cs="Arial"/>
          <w:b/>
        </w:rPr>
      </w:pPr>
      <w:r>
        <w:rPr>
          <w:rFonts w:ascii="Arial" w:hAnsi="Arial" w:cs="Arial"/>
          <w:b/>
        </w:rPr>
        <w:drawing>
          <wp:inline distT="0" distB="0" distL="0" distR="0">
            <wp:extent cx="2755075" cy="1799701"/>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5032" cy="1799673"/>
                    </a:xfrm>
                    <a:prstGeom prst="rect">
                      <a:avLst/>
                    </a:prstGeom>
                    <a:noFill/>
                    <a:ln>
                      <a:noFill/>
                    </a:ln>
                  </pic:spPr>
                </pic:pic>
              </a:graphicData>
            </a:graphic>
          </wp:inline>
        </w:drawing>
      </w:r>
    </w:p>
    <w:p w:rsidR="006B7EB2" w:rsidRDefault="006B7EB2" w:rsidP="00792CE4">
      <w:pPr>
        <w:spacing w:after="200" w:line="276" w:lineRule="auto"/>
        <w:jc w:val="center"/>
        <w:rPr>
          <w:rFonts w:ascii="Arial" w:hAnsi="Arial" w:cs="Arial"/>
          <w:b/>
        </w:rPr>
      </w:pPr>
    </w:p>
    <w:p w:rsidR="006B7EB2" w:rsidRDefault="006B7EB2" w:rsidP="006B7EB2">
      <w:pPr>
        <w:spacing w:after="200" w:line="276" w:lineRule="auto"/>
        <w:jc w:val="center"/>
        <w:rPr>
          <w:rFonts w:ascii="Arial" w:hAnsi="Arial" w:cs="Arial"/>
          <w:b/>
        </w:rPr>
      </w:pPr>
      <w:r w:rsidRPr="006B7EB2">
        <w:rPr>
          <w:rFonts w:ascii="Arial" w:hAnsi="Arial" w:cs="Arial"/>
          <w:b/>
        </w:rPr>
        <w:t>Sesión Ordinaria 4 de la Comisión Edilicia de Limpia, Áreas Verdes, Medio Ambiente y Ecología</w:t>
      </w:r>
    </w:p>
    <w:p w:rsidR="006B7EB2" w:rsidRDefault="006B7EB2" w:rsidP="006B7EB2">
      <w:pPr>
        <w:spacing w:after="200" w:line="276" w:lineRule="auto"/>
        <w:jc w:val="center"/>
        <w:rPr>
          <w:rFonts w:ascii="Arial" w:hAnsi="Arial" w:cs="Arial"/>
          <w:b/>
        </w:rPr>
      </w:pPr>
      <w:r>
        <w:rPr>
          <w:rFonts w:ascii="Arial" w:hAnsi="Arial" w:cs="Arial"/>
          <w:b/>
        </w:rPr>
        <w:drawing>
          <wp:inline distT="0" distB="0" distL="0" distR="0">
            <wp:extent cx="2766149" cy="1639163"/>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6022" cy="1639088"/>
                    </a:xfrm>
                    <a:prstGeom prst="rect">
                      <a:avLst/>
                    </a:prstGeom>
                    <a:noFill/>
                    <a:ln>
                      <a:noFill/>
                    </a:ln>
                  </pic:spPr>
                </pic:pic>
              </a:graphicData>
            </a:graphic>
          </wp:inline>
        </w:drawing>
      </w:r>
    </w:p>
    <w:p w:rsidR="006B7EB2" w:rsidRDefault="006B7EB2" w:rsidP="00DE6AA0">
      <w:pPr>
        <w:spacing w:after="200" w:line="276" w:lineRule="auto"/>
        <w:rPr>
          <w:rFonts w:ascii="Arial" w:hAnsi="Arial" w:cs="Arial"/>
          <w:b/>
        </w:rPr>
      </w:pPr>
    </w:p>
    <w:p w:rsidR="006B7EB2" w:rsidRDefault="006B7EB2" w:rsidP="00EE513F">
      <w:pPr>
        <w:spacing w:after="200" w:line="276" w:lineRule="auto"/>
        <w:jc w:val="center"/>
        <w:rPr>
          <w:rFonts w:ascii="Arial" w:hAnsi="Arial" w:cs="Arial"/>
          <w:b/>
        </w:rPr>
      </w:pPr>
      <w:r w:rsidRPr="006B7EB2">
        <w:rPr>
          <w:rFonts w:ascii="Arial" w:hAnsi="Arial" w:cs="Arial"/>
          <w:b/>
        </w:rPr>
        <w:t>Sesión de la Comisión Transitoria para el Estudio de la Reactivación del Centro de Asistencia de</w:t>
      </w:r>
    </w:p>
    <w:p w:rsidR="006B7EB2" w:rsidRDefault="006B7EB2" w:rsidP="006B7EB2">
      <w:pPr>
        <w:spacing w:after="200" w:line="276" w:lineRule="auto"/>
        <w:jc w:val="center"/>
        <w:rPr>
          <w:rFonts w:ascii="Arial" w:hAnsi="Arial" w:cs="Arial"/>
          <w:b/>
        </w:rPr>
      </w:pPr>
      <w:r>
        <w:rPr>
          <w:rFonts w:ascii="Arial" w:hAnsi="Arial" w:cs="Arial"/>
          <w:b/>
        </w:rPr>
        <w:lastRenderedPageBreak/>
        <w:drawing>
          <wp:inline distT="0" distB="0" distL="0" distR="0">
            <wp:extent cx="2434442" cy="1603169"/>
            <wp:effectExtent l="0" t="0" r="444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1242" cy="1607647"/>
                    </a:xfrm>
                    <a:prstGeom prst="rect">
                      <a:avLst/>
                    </a:prstGeom>
                    <a:noFill/>
                    <a:ln>
                      <a:noFill/>
                    </a:ln>
                  </pic:spPr>
                </pic:pic>
              </a:graphicData>
            </a:graphic>
          </wp:inline>
        </w:drawing>
      </w:r>
    </w:p>
    <w:p w:rsidR="006B7EB2" w:rsidRDefault="006B7EB2" w:rsidP="00DE6AA0">
      <w:pPr>
        <w:spacing w:after="200" w:line="276" w:lineRule="auto"/>
        <w:rPr>
          <w:rFonts w:ascii="Arial" w:hAnsi="Arial" w:cs="Arial"/>
          <w:b/>
        </w:rPr>
      </w:pPr>
    </w:p>
    <w:p w:rsidR="006B7EB2" w:rsidRDefault="006B7EB2" w:rsidP="006B7EB2">
      <w:pPr>
        <w:spacing w:after="200" w:line="276" w:lineRule="auto"/>
        <w:jc w:val="center"/>
        <w:rPr>
          <w:rFonts w:ascii="Arial" w:hAnsi="Arial" w:cs="Arial"/>
          <w:b/>
        </w:rPr>
      </w:pPr>
    </w:p>
    <w:p w:rsidR="006B7EB2" w:rsidRDefault="006B7EB2" w:rsidP="006B7EB2">
      <w:pPr>
        <w:spacing w:after="200" w:line="276" w:lineRule="auto"/>
        <w:jc w:val="center"/>
        <w:rPr>
          <w:rFonts w:ascii="Arial" w:hAnsi="Arial" w:cs="Arial"/>
          <w:b/>
        </w:rPr>
      </w:pPr>
      <w:r w:rsidRPr="006B7EB2">
        <w:rPr>
          <w:rFonts w:ascii="Arial" w:hAnsi="Arial" w:cs="Arial"/>
          <w:b/>
        </w:rPr>
        <w:t>Sesión Ordinaria 4 de la Comisión Edilicia de Tránsito y Protección Civil</w:t>
      </w:r>
    </w:p>
    <w:p w:rsidR="006B7EB2" w:rsidRDefault="006B7EB2" w:rsidP="006B7EB2">
      <w:pPr>
        <w:spacing w:after="200" w:line="276" w:lineRule="auto"/>
        <w:jc w:val="center"/>
        <w:rPr>
          <w:rFonts w:ascii="Arial" w:hAnsi="Arial" w:cs="Arial"/>
          <w:b/>
        </w:rPr>
      </w:pPr>
      <w:r>
        <w:rPr>
          <w:rFonts w:ascii="Arial" w:hAnsi="Arial" w:cs="Arial"/>
          <w:b/>
        </w:rPr>
        <w:drawing>
          <wp:inline distT="0" distB="0" distL="0" distR="0">
            <wp:extent cx="2303813" cy="1555667"/>
            <wp:effectExtent l="0" t="0" r="1270"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3790" cy="1555652"/>
                    </a:xfrm>
                    <a:prstGeom prst="rect">
                      <a:avLst/>
                    </a:prstGeom>
                    <a:noFill/>
                    <a:ln>
                      <a:noFill/>
                    </a:ln>
                  </pic:spPr>
                </pic:pic>
              </a:graphicData>
            </a:graphic>
          </wp:inline>
        </w:drawing>
      </w:r>
    </w:p>
    <w:p w:rsidR="006B7EB2" w:rsidRDefault="006B7EB2" w:rsidP="00DE6AA0">
      <w:pPr>
        <w:spacing w:after="200" w:line="276" w:lineRule="auto"/>
        <w:rPr>
          <w:rFonts w:ascii="Arial" w:hAnsi="Arial" w:cs="Arial"/>
          <w:b/>
        </w:rPr>
      </w:pPr>
    </w:p>
    <w:p w:rsidR="006B7EB2" w:rsidRDefault="006B7EB2" w:rsidP="006B7EB2">
      <w:pPr>
        <w:spacing w:after="200" w:line="276" w:lineRule="auto"/>
        <w:jc w:val="center"/>
        <w:rPr>
          <w:rFonts w:ascii="Arial" w:hAnsi="Arial" w:cs="Arial"/>
          <w:b/>
        </w:rPr>
      </w:pPr>
      <w:r w:rsidRPr="006B7EB2">
        <w:rPr>
          <w:rFonts w:ascii="Arial" w:hAnsi="Arial" w:cs="Arial"/>
          <w:b/>
        </w:rPr>
        <w:t>Sesión Ordinaria 7 de la Comisión Edilicia de Alumbrado Público, Cementerios y Calles</w:t>
      </w:r>
    </w:p>
    <w:p w:rsidR="006B7EB2" w:rsidRDefault="006B7EB2" w:rsidP="006B7EB2">
      <w:pPr>
        <w:spacing w:after="200" w:line="276" w:lineRule="auto"/>
        <w:jc w:val="center"/>
        <w:rPr>
          <w:rFonts w:ascii="Arial" w:hAnsi="Arial" w:cs="Arial"/>
          <w:b/>
        </w:rPr>
      </w:pPr>
      <w:r>
        <w:rPr>
          <w:rFonts w:ascii="Arial" w:hAnsi="Arial" w:cs="Arial"/>
          <w:b/>
        </w:rPr>
        <w:drawing>
          <wp:inline distT="0" distB="0" distL="0" distR="0">
            <wp:extent cx="3333384" cy="1515953"/>
            <wp:effectExtent l="0" t="0" r="635" b="82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37533" cy="1517840"/>
                    </a:xfrm>
                    <a:prstGeom prst="rect">
                      <a:avLst/>
                    </a:prstGeom>
                    <a:noFill/>
                    <a:ln>
                      <a:noFill/>
                    </a:ln>
                  </pic:spPr>
                </pic:pic>
              </a:graphicData>
            </a:graphic>
          </wp:inline>
        </w:drawing>
      </w:r>
    </w:p>
    <w:p w:rsidR="006B7EB2" w:rsidRDefault="006B7EB2" w:rsidP="006B7EB2">
      <w:pPr>
        <w:spacing w:after="200" w:line="276" w:lineRule="auto"/>
        <w:jc w:val="center"/>
        <w:rPr>
          <w:rFonts w:ascii="Arial" w:hAnsi="Arial" w:cs="Arial"/>
          <w:b/>
        </w:rPr>
      </w:pPr>
    </w:p>
    <w:p w:rsidR="006B7EB2" w:rsidRDefault="00EE513F" w:rsidP="006B7EB2">
      <w:pPr>
        <w:spacing w:after="200" w:line="276" w:lineRule="auto"/>
        <w:jc w:val="center"/>
        <w:rPr>
          <w:rFonts w:ascii="Arial" w:hAnsi="Arial" w:cs="Arial"/>
          <w:b/>
        </w:rPr>
      </w:pPr>
      <w:r w:rsidRPr="00EE513F">
        <w:rPr>
          <w:rFonts w:ascii="Arial" w:hAnsi="Arial" w:cs="Arial"/>
          <w:b/>
        </w:rPr>
        <w:t>Sesión Ordinaria No. 5 de la Comisión Edilicia de Tránsito y Protección Civil</w:t>
      </w:r>
    </w:p>
    <w:p w:rsidR="006B7EB2" w:rsidRDefault="006B7EB2" w:rsidP="006B7EB2">
      <w:pPr>
        <w:spacing w:after="200" w:line="276" w:lineRule="auto"/>
        <w:jc w:val="center"/>
        <w:rPr>
          <w:rFonts w:ascii="Arial" w:hAnsi="Arial" w:cs="Arial"/>
          <w:b/>
        </w:rPr>
      </w:pPr>
    </w:p>
    <w:p w:rsidR="006B7EB2" w:rsidRDefault="006B7EB2" w:rsidP="006B7EB2">
      <w:pPr>
        <w:spacing w:after="200" w:line="276" w:lineRule="auto"/>
        <w:jc w:val="center"/>
        <w:rPr>
          <w:rFonts w:ascii="Arial" w:hAnsi="Arial" w:cs="Arial"/>
          <w:b/>
        </w:rPr>
      </w:pPr>
      <w:r>
        <w:rPr>
          <w:rFonts w:ascii="Arial" w:hAnsi="Arial" w:cs="Arial"/>
          <w:b/>
        </w:rPr>
        <w:lastRenderedPageBreak/>
        <w:drawing>
          <wp:inline distT="0" distB="0" distL="0" distR="0">
            <wp:extent cx="2696571" cy="1508131"/>
            <wp:effectExtent l="0" t="0" r="889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96416" cy="1508044"/>
                    </a:xfrm>
                    <a:prstGeom prst="rect">
                      <a:avLst/>
                    </a:prstGeom>
                    <a:noFill/>
                    <a:ln>
                      <a:noFill/>
                    </a:ln>
                  </pic:spPr>
                </pic:pic>
              </a:graphicData>
            </a:graphic>
          </wp:inline>
        </w:drawing>
      </w:r>
    </w:p>
    <w:p w:rsidR="00EE513F" w:rsidRPr="00EE513F" w:rsidRDefault="00EE513F" w:rsidP="00EE513F">
      <w:pPr>
        <w:spacing w:after="200" w:line="276" w:lineRule="auto"/>
        <w:rPr>
          <w:rFonts w:ascii="Arial" w:hAnsi="Arial" w:cs="Arial"/>
          <w:b/>
        </w:rPr>
      </w:pPr>
    </w:p>
    <w:p w:rsidR="00EE513F" w:rsidRDefault="00EE513F" w:rsidP="00EE513F">
      <w:pPr>
        <w:spacing w:after="200" w:line="276" w:lineRule="auto"/>
        <w:jc w:val="center"/>
        <w:rPr>
          <w:rFonts w:ascii="Arial" w:hAnsi="Arial" w:cs="Arial"/>
          <w:b/>
        </w:rPr>
      </w:pPr>
      <w:r w:rsidRPr="00EE513F">
        <w:rPr>
          <w:rFonts w:ascii="Arial" w:hAnsi="Arial" w:cs="Arial"/>
          <w:b/>
        </w:rPr>
        <w:t>Sesión Ordinaria no.7 de la Comisión Edilicia de Cultura, Educación y Festividades Cívicas</w:t>
      </w:r>
    </w:p>
    <w:p w:rsidR="00EE513F" w:rsidRDefault="00EE513F" w:rsidP="006B7EB2">
      <w:pPr>
        <w:spacing w:after="200" w:line="276" w:lineRule="auto"/>
        <w:jc w:val="center"/>
        <w:rPr>
          <w:rFonts w:ascii="Arial" w:hAnsi="Arial" w:cs="Arial"/>
          <w:b/>
        </w:rPr>
      </w:pPr>
      <w:r>
        <w:rPr>
          <w:rFonts w:ascii="Arial" w:hAnsi="Arial" w:cs="Arial"/>
          <w:b/>
        </w:rPr>
        <w:drawing>
          <wp:inline distT="0" distB="0" distL="0" distR="0">
            <wp:extent cx="3197467" cy="1372053"/>
            <wp:effectExtent l="0" t="0" r="317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1447" cy="1373761"/>
                    </a:xfrm>
                    <a:prstGeom prst="rect">
                      <a:avLst/>
                    </a:prstGeom>
                    <a:noFill/>
                    <a:ln>
                      <a:noFill/>
                    </a:ln>
                  </pic:spPr>
                </pic:pic>
              </a:graphicData>
            </a:graphic>
          </wp:inline>
        </w:drawing>
      </w:r>
    </w:p>
    <w:p w:rsidR="00EE513F" w:rsidRDefault="00EE513F" w:rsidP="006B7EB2">
      <w:pPr>
        <w:spacing w:after="200" w:line="276" w:lineRule="auto"/>
        <w:jc w:val="center"/>
        <w:rPr>
          <w:rFonts w:ascii="Arial" w:hAnsi="Arial" w:cs="Arial"/>
          <w:b/>
        </w:rPr>
      </w:pPr>
      <w:r w:rsidRPr="00EE513F">
        <w:rPr>
          <w:rFonts w:ascii="Arial" w:hAnsi="Arial" w:cs="Arial"/>
          <w:b/>
        </w:rPr>
        <w:t>Sesión Ordinaria 8 de la Comisión Edilicia de Calles, Alumbrado Público y Cementerios</w:t>
      </w:r>
    </w:p>
    <w:p w:rsidR="00EE513F" w:rsidRDefault="00EE513F" w:rsidP="006B7EB2">
      <w:pPr>
        <w:spacing w:after="200" w:line="276" w:lineRule="auto"/>
        <w:jc w:val="center"/>
        <w:rPr>
          <w:rFonts w:ascii="Arial" w:hAnsi="Arial" w:cs="Arial"/>
          <w:b/>
        </w:rPr>
      </w:pPr>
      <w:r>
        <w:rPr>
          <w:rFonts w:ascii="Arial" w:hAnsi="Arial" w:cs="Arial"/>
          <w:b/>
        </w:rPr>
        <w:drawing>
          <wp:inline distT="0" distB="0" distL="0" distR="0">
            <wp:extent cx="5612130" cy="1905519"/>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1905519"/>
                    </a:xfrm>
                    <a:prstGeom prst="rect">
                      <a:avLst/>
                    </a:prstGeom>
                    <a:noFill/>
                    <a:ln>
                      <a:noFill/>
                    </a:ln>
                  </pic:spPr>
                </pic:pic>
              </a:graphicData>
            </a:graphic>
          </wp:inline>
        </w:drawing>
      </w:r>
    </w:p>
    <w:p w:rsidR="00EE513F" w:rsidRDefault="00EE513F" w:rsidP="00EE513F">
      <w:pPr>
        <w:spacing w:after="200" w:line="276" w:lineRule="auto"/>
        <w:jc w:val="center"/>
        <w:rPr>
          <w:rFonts w:ascii="Arial" w:hAnsi="Arial" w:cs="Arial"/>
          <w:b/>
        </w:rPr>
      </w:pPr>
    </w:p>
    <w:p w:rsidR="00EE513F" w:rsidRDefault="00EE513F" w:rsidP="00EE513F">
      <w:pPr>
        <w:spacing w:after="200" w:line="276" w:lineRule="auto"/>
        <w:jc w:val="center"/>
        <w:rPr>
          <w:rFonts w:ascii="Arial" w:hAnsi="Arial" w:cs="Arial"/>
          <w:b/>
        </w:rPr>
      </w:pPr>
      <w:r w:rsidRPr="00EE513F">
        <w:rPr>
          <w:rFonts w:ascii="Arial" w:hAnsi="Arial" w:cs="Arial"/>
          <w:b/>
        </w:rPr>
        <w:t>Sesión Ordinaria No. 5 de la Comisión Edilicia de Limpia, Áreas Verdes, Medio Ambiente y Ecología.</w:t>
      </w:r>
    </w:p>
    <w:p w:rsidR="00EE513F" w:rsidRDefault="00EE513F" w:rsidP="00EE513F">
      <w:pPr>
        <w:spacing w:after="200" w:line="276" w:lineRule="auto"/>
        <w:jc w:val="center"/>
        <w:rPr>
          <w:rFonts w:ascii="Arial" w:hAnsi="Arial" w:cs="Arial"/>
          <w:b/>
        </w:rPr>
      </w:pPr>
      <w:r>
        <w:rPr>
          <w:rFonts w:ascii="Arial" w:hAnsi="Arial" w:cs="Arial"/>
          <w:b/>
        </w:rPr>
        <w:lastRenderedPageBreak/>
        <w:drawing>
          <wp:inline distT="0" distB="0" distL="0" distR="0">
            <wp:extent cx="3440908" cy="1947553"/>
            <wp:effectExtent l="0" t="0" r="762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40901" cy="1947549"/>
                    </a:xfrm>
                    <a:prstGeom prst="rect">
                      <a:avLst/>
                    </a:prstGeom>
                    <a:noFill/>
                    <a:ln>
                      <a:noFill/>
                    </a:ln>
                  </pic:spPr>
                </pic:pic>
              </a:graphicData>
            </a:graphic>
          </wp:inline>
        </w:drawing>
      </w:r>
    </w:p>
    <w:p w:rsidR="00EE513F" w:rsidRDefault="00EE513F" w:rsidP="00EE513F">
      <w:pPr>
        <w:spacing w:after="200" w:line="276" w:lineRule="auto"/>
        <w:jc w:val="center"/>
        <w:rPr>
          <w:rFonts w:ascii="Arial" w:hAnsi="Arial" w:cs="Arial"/>
          <w:b/>
        </w:rPr>
      </w:pPr>
    </w:p>
    <w:p w:rsidR="00EE513F" w:rsidRDefault="00EE513F" w:rsidP="00603CE8">
      <w:pPr>
        <w:spacing w:after="200" w:line="276" w:lineRule="auto"/>
        <w:jc w:val="center"/>
        <w:rPr>
          <w:rFonts w:ascii="Arial" w:hAnsi="Arial" w:cs="Arial"/>
          <w:b/>
        </w:rPr>
      </w:pPr>
      <w:r>
        <w:rPr>
          <w:rFonts w:ascii="Arial" w:hAnsi="Arial" w:cs="Arial"/>
          <w:b/>
        </w:rPr>
        <w:t>Sesión Ordinaria No. 6</w:t>
      </w:r>
      <w:r w:rsidRPr="00EE513F">
        <w:rPr>
          <w:rFonts w:ascii="Arial" w:hAnsi="Arial" w:cs="Arial"/>
          <w:b/>
        </w:rPr>
        <w:t xml:space="preserve"> de Comisión de Obras, Planeación y Regularización Tenencia de la Tierra</w:t>
      </w:r>
    </w:p>
    <w:p w:rsidR="00EE513F" w:rsidRDefault="00EE513F" w:rsidP="00EE513F">
      <w:pPr>
        <w:spacing w:after="200" w:line="276" w:lineRule="auto"/>
        <w:jc w:val="center"/>
        <w:rPr>
          <w:rFonts w:ascii="Arial" w:hAnsi="Arial" w:cs="Arial"/>
          <w:b/>
        </w:rPr>
      </w:pPr>
      <w:r>
        <w:rPr>
          <w:rFonts w:ascii="Arial" w:hAnsi="Arial" w:cs="Arial"/>
          <w:b/>
        </w:rPr>
        <w:drawing>
          <wp:inline distT="0" distB="0" distL="0" distR="0">
            <wp:extent cx="3303025" cy="1937657"/>
            <wp:effectExtent l="0" t="0" r="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5551" cy="1939139"/>
                    </a:xfrm>
                    <a:prstGeom prst="rect">
                      <a:avLst/>
                    </a:prstGeom>
                    <a:noFill/>
                    <a:ln>
                      <a:noFill/>
                    </a:ln>
                  </pic:spPr>
                </pic:pic>
              </a:graphicData>
            </a:graphic>
          </wp:inline>
        </w:drawing>
      </w:r>
    </w:p>
    <w:p w:rsidR="00EE513F" w:rsidRDefault="00EE513F" w:rsidP="00EE513F">
      <w:pPr>
        <w:spacing w:after="200" w:line="276" w:lineRule="auto"/>
        <w:jc w:val="center"/>
        <w:rPr>
          <w:rFonts w:ascii="Arial" w:hAnsi="Arial" w:cs="Arial"/>
          <w:b/>
        </w:rPr>
      </w:pPr>
    </w:p>
    <w:p w:rsidR="00EE513F" w:rsidRDefault="00EE513F" w:rsidP="00EE513F">
      <w:pPr>
        <w:spacing w:after="200" w:line="276" w:lineRule="auto"/>
        <w:jc w:val="center"/>
        <w:rPr>
          <w:rFonts w:ascii="Arial" w:hAnsi="Arial" w:cs="Arial"/>
          <w:b/>
        </w:rPr>
      </w:pPr>
      <w:r>
        <w:rPr>
          <w:rFonts w:ascii="Arial" w:hAnsi="Arial" w:cs="Arial"/>
          <w:b/>
        </w:rPr>
        <w:t>S</w:t>
      </w:r>
      <w:r w:rsidRPr="00EE513F">
        <w:rPr>
          <w:rFonts w:ascii="Arial" w:hAnsi="Arial" w:cs="Arial"/>
          <w:b/>
        </w:rPr>
        <w:t>esión Extraordinaria No.1 de la Comisión Edilicia de Calles, Alumbrado Público y Cementerios</w:t>
      </w:r>
    </w:p>
    <w:p w:rsidR="00EE513F" w:rsidRDefault="00EE513F" w:rsidP="0095390D">
      <w:pPr>
        <w:spacing w:after="200" w:line="276" w:lineRule="auto"/>
        <w:jc w:val="center"/>
        <w:rPr>
          <w:rFonts w:ascii="Arial" w:hAnsi="Arial" w:cs="Arial"/>
          <w:b/>
        </w:rPr>
      </w:pPr>
      <w:r>
        <w:rPr>
          <w:rFonts w:ascii="Arial" w:hAnsi="Arial" w:cs="Arial"/>
          <w:b/>
        </w:rPr>
        <w:drawing>
          <wp:inline distT="0" distB="0" distL="0" distR="0" wp14:anchorId="43670DDD" wp14:editId="638BBD7C">
            <wp:extent cx="2907930" cy="1377538"/>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1550" cy="1379253"/>
                    </a:xfrm>
                    <a:prstGeom prst="rect">
                      <a:avLst/>
                    </a:prstGeom>
                    <a:noFill/>
                    <a:ln>
                      <a:noFill/>
                    </a:ln>
                  </pic:spPr>
                </pic:pic>
              </a:graphicData>
            </a:graphic>
          </wp:inline>
        </w:drawing>
      </w:r>
    </w:p>
    <w:p w:rsidR="00EE513F" w:rsidRDefault="0095390D" w:rsidP="00EE513F">
      <w:pPr>
        <w:spacing w:after="200" w:line="276" w:lineRule="auto"/>
        <w:jc w:val="center"/>
        <w:rPr>
          <w:rFonts w:ascii="Arial" w:hAnsi="Arial" w:cs="Arial"/>
          <w:b/>
        </w:rPr>
      </w:pPr>
      <w:r w:rsidRPr="0095390D">
        <w:rPr>
          <w:rFonts w:ascii="Arial" w:hAnsi="Arial" w:cs="Arial"/>
          <w:b/>
        </w:rPr>
        <w:t>Sesión Consejo del OPD SAPAZA</w:t>
      </w:r>
    </w:p>
    <w:p w:rsidR="0095390D" w:rsidRDefault="0095390D" w:rsidP="00EE513F">
      <w:pPr>
        <w:spacing w:after="200" w:line="276" w:lineRule="auto"/>
        <w:jc w:val="center"/>
        <w:rPr>
          <w:rFonts w:ascii="Arial" w:hAnsi="Arial" w:cs="Arial"/>
          <w:b/>
        </w:rPr>
      </w:pPr>
      <w:r>
        <w:rPr>
          <w:rFonts w:ascii="Arial" w:hAnsi="Arial" w:cs="Arial"/>
          <w:b/>
        </w:rPr>
        <w:lastRenderedPageBreak/>
        <w:drawing>
          <wp:inline distT="0" distB="0" distL="0" distR="0">
            <wp:extent cx="2683824" cy="1599971"/>
            <wp:effectExtent l="0" t="0" r="2540" b="63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4070" cy="1600118"/>
                    </a:xfrm>
                    <a:prstGeom prst="rect">
                      <a:avLst/>
                    </a:prstGeom>
                    <a:noFill/>
                    <a:ln>
                      <a:noFill/>
                    </a:ln>
                  </pic:spPr>
                </pic:pic>
              </a:graphicData>
            </a:graphic>
          </wp:inline>
        </w:drawing>
      </w:r>
    </w:p>
    <w:p w:rsidR="0095390D" w:rsidRDefault="0095390D" w:rsidP="0095390D">
      <w:pPr>
        <w:spacing w:after="200" w:line="276" w:lineRule="auto"/>
        <w:rPr>
          <w:rFonts w:ascii="Arial" w:hAnsi="Arial" w:cs="Arial"/>
          <w:b/>
        </w:rPr>
      </w:pPr>
    </w:p>
    <w:p w:rsidR="0095390D" w:rsidRDefault="0095390D" w:rsidP="00EE513F">
      <w:pPr>
        <w:spacing w:after="200" w:line="276" w:lineRule="auto"/>
        <w:jc w:val="center"/>
        <w:rPr>
          <w:rFonts w:ascii="Arial" w:hAnsi="Arial" w:cs="Arial"/>
          <w:b/>
        </w:rPr>
      </w:pPr>
      <w:r w:rsidRPr="0095390D">
        <w:rPr>
          <w:rFonts w:ascii="Arial" w:hAnsi="Arial" w:cs="Arial"/>
          <w:b/>
        </w:rPr>
        <w:t>Sesión Ordinaria OPD Comité de Feria</w:t>
      </w:r>
    </w:p>
    <w:p w:rsidR="00EE513F" w:rsidRDefault="0095390D" w:rsidP="00EE513F">
      <w:pPr>
        <w:spacing w:after="200" w:line="276" w:lineRule="auto"/>
        <w:jc w:val="center"/>
        <w:rPr>
          <w:rFonts w:ascii="Arial" w:hAnsi="Arial" w:cs="Arial"/>
          <w:b/>
        </w:rPr>
      </w:pPr>
      <w:r>
        <w:rPr>
          <w:rFonts w:ascii="Arial" w:hAnsi="Arial" w:cs="Arial"/>
          <w:b/>
        </w:rPr>
        <w:drawing>
          <wp:inline distT="0" distB="0" distL="0" distR="0">
            <wp:extent cx="2403194" cy="1781298"/>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03311" cy="1781385"/>
                    </a:xfrm>
                    <a:prstGeom prst="rect">
                      <a:avLst/>
                    </a:prstGeom>
                    <a:noFill/>
                    <a:ln>
                      <a:noFill/>
                    </a:ln>
                  </pic:spPr>
                </pic:pic>
              </a:graphicData>
            </a:graphic>
          </wp:inline>
        </w:drawing>
      </w:r>
    </w:p>
    <w:p w:rsidR="0095390D" w:rsidRPr="0095390D" w:rsidRDefault="0095390D" w:rsidP="0095390D">
      <w:pPr>
        <w:spacing w:after="200" w:line="276" w:lineRule="auto"/>
        <w:rPr>
          <w:rFonts w:ascii="Arial" w:hAnsi="Arial" w:cs="Arial"/>
          <w:b/>
        </w:rPr>
      </w:pPr>
    </w:p>
    <w:p w:rsidR="0095390D" w:rsidRDefault="0095390D" w:rsidP="0095390D">
      <w:pPr>
        <w:spacing w:after="200" w:line="276" w:lineRule="auto"/>
        <w:jc w:val="center"/>
        <w:rPr>
          <w:rFonts w:ascii="Arial" w:hAnsi="Arial" w:cs="Arial"/>
          <w:b/>
        </w:rPr>
      </w:pPr>
      <w:r w:rsidRPr="0095390D">
        <w:rPr>
          <w:rFonts w:ascii="Arial" w:hAnsi="Arial" w:cs="Arial"/>
          <w:b/>
        </w:rPr>
        <w:t>Sesión de Comité de Obra</w:t>
      </w:r>
    </w:p>
    <w:p w:rsidR="00EE513F" w:rsidRDefault="0095390D" w:rsidP="0095390D">
      <w:pPr>
        <w:spacing w:after="200" w:line="276" w:lineRule="auto"/>
        <w:jc w:val="center"/>
        <w:rPr>
          <w:rFonts w:ascii="Arial" w:hAnsi="Arial" w:cs="Arial"/>
          <w:b/>
        </w:rPr>
      </w:pPr>
      <w:r>
        <w:rPr>
          <w:rFonts w:ascii="Arial" w:hAnsi="Arial" w:cs="Arial"/>
          <w:b/>
        </w:rPr>
        <w:drawing>
          <wp:inline distT="0" distB="0" distL="0" distR="0" wp14:anchorId="11E59D23" wp14:editId="30C9FD11">
            <wp:extent cx="2635285" cy="1662546"/>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35323" cy="1662570"/>
                    </a:xfrm>
                    <a:prstGeom prst="rect">
                      <a:avLst/>
                    </a:prstGeom>
                    <a:noFill/>
                    <a:ln>
                      <a:noFill/>
                    </a:ln>
                  </pic:spPr>
                </pic:pic>
              </a:graphicData>
            </a:graphic>
          </wp:inline>
        </w:drawing>
      </w:r>
    </w:p>
    <w:p w:rsidR="0095390D" w:rsidRDefault="0095390D" w:rsidP="0095390D">
      <w:pPr>
        <w:spacing w:after="200" w:line="276" w:lineRule="auto"/>
        <w:jc w:val="center"/>
        <w:rPr>
          <w:rFonts w:ascii="Arial" w:hAnsi="Arial" w:cs="Arial"/>
          <w:b/>
        </w:rPr>
      </w:pPr>
    </w:p>
    <w:p w:rsidR="00EE513F" w:rsidRDefault="0095390D" w:rsidP="00EE513F">
      <w:pPr>
        <w:spacing w:after="200" w:line="276" w:lineRule="auto"/>
        <w:jc w:val="center"/>
        <w:rPr>
          <w:rFonts w:ascii="Arial" w:hAnsi="Arial" w:cs="Arial"/>
          <w:b/>
        </w:rPr>
      </w:pPr>
      <w:r w:rsidRPr="0095390D">
        <w:rPr>
          <w:rFonts w:ascii="Arial" w:hAnsi="Arial" w:cs="Arial"/>
          <w:b/>
        </w:rPr>
        <w:t>esión Extraordinaria de Trabajo del COPPLADEMUN</w:t>
      </w:r>
    </w:p>
    <w:p w:rsidR="0095390D" w:rsidRDefault="0095390D" w:rsidP="00603CE8">
      <w:pPr>
        <w:spacing w:after="200" w:line="276" w:lineRule="auto"/>
        <w:jc w:val="center"/>
        <w:rPr>
          <w:rFonts w:ascii="Arial" w:hAnsi="Arial" w:cs="Arial"/>
          <w:b/>
        </w:rPr>
      </w:pPr>
      <w:r>
        <w:rPr>
          <w:rFonts w:ascii="Arial" w:hAnsi="Arial" w:cs="Arial"/>
          <w:b/>
        </w:rPr>
        <w:lastRenderedPageBreak/>
        <w:drawing>
          <wp:inline distT="0" distB="0" distL="0" distR="0" wp14:anchorId="383C11D6" wp14:editId="73850B51">
            <wp:extent cx="3793435" cy="18288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93352" cy="1828760"/>
                    </a:xfrm>
                    <a:prstGeom prst="rect">
                      <a:avLst/>
                    </a:prstGeom>
                    <a:noFill/>
                    <a:ln>
                      <a:noFill/>
                    </a:ln>
                  </pic:spPr>
                </pic:pic>
              </a:graphicData>
            </a:graphic>
          </wp:inline>
        </w:drawing>
      </w:r>
    </w:p>
    <w:tbl>
      <w:tblPr>
        <w:tblStyle w:val="Tablaconcuadrcula"/>
        <w:tblpPr w:leftFromText="141" w:rightFromText="141" w:vertAnchor="text" w:horzAnchor="margin" w:tblpY="151"/>
        <w:tblW w:w="0" w:type="auto"/>
        <w:tblLook w:val="04A0" w:firstRow="1" w:lastRow="0" w:firstColumn="1" w:lastColumn="0" w:noHBand="0" w:noVBand="1"/>
      </w:tblPr>
      <w:tblGrid>
        <w:gridCol w:w="8978"/>
      </w:tblGrid>
      <w:tr w:rsidR="00BB366F" w:rsidTr="00FB4504">
        <w:tc>
          <w:tcPr>
            <w:tcW w:w="8978" w:type="dxa"/>
          </w:tcPr>
          <w:p w:rsidR="00BB366F" w:rsidRDefault="00BB366F" w:rsidP="00FB4504">
            <w:pPr>
              <w:jc w:val="center"/>
              <w:rPr>
                <w:rFonts w:ascii="Arial" w:hAnsi="Arial" w:cs="Arial"/>
                <w:b/>
              </w:rPr>
            </w:pPr>
            <w:r>
              <w:rPr>
                <w:rFonts w:ascii="Arial" w:hAnsi="Arial" w:cs="Arial"/>
                <w:b/>
                <w:sz w:val="32"/>
              </w:rPr>
              <w:t>INICIATIVAS PRESENTADAS AL PLENO DEL AYUNTAMIENTO</w:t>
            </w:r>
          </w:p>
          <w:p w:rsidR="00BB366F" w:rsidRDefault="00BB366F" w:rsidP="00FB4504">
            <w:pPr>
              <w:jc w:val="center"/>
              <w:rPr>
                <w:rFonts w:ascii="Arial" w:hAnsi="Arial" w:cs="Arial"/>
                <w:b/>
              </w:rPr>
            </w:pPr>
          </w:p>
        </w:tc>
      </w:tr>
    </w:tbl>
    <w:p w:rsidR="00DE6AA0" w:rsidRPr="00603CE8" w:rsidRDefault="00DE6AA0" w:rsidP="00DE6AA0">
      <w:pPr>
        <w:spacing w:after="200" w:line="276" w:lineRule="auto"/>
        <w:rPr>
          <w:rFonts w:ascii="Arial" w:eastAsia="Times New Roman" w:hAnsi="Arial" w:cs="Arial"/>
          <w:noProof w:val="0"/>
          <w:sz w:val="22"/>
        </w:rPr>
      </w:pPr>
    </w:p>
    <w:p w:rsid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Arial" w:hAnsi="Arial" w:cs="Arial"/>
          <w:sz w:val="22"/>
        </w:rPr>
        <w:t xml:space="preserve">DICTAMEN QUE APRUEBA LOS TECHOS FINANCIEROS ASIGNADOS A LAS OBRAS PÚBLICAS DENOMINADAS “NUEVO PUENTE EL JOROBADO”, “TERMINACIÓN DE LA PAVIMENTACIÓN DE PIEDRA AHOGADA EN CONCRETO DE LA CALLE PROLONGACIÓN JALISCO, COLONIA OTILIO MONTAÑO AL CRUCE CON AVENIDA SERAFÍN VÁZQUEZ” Y LA “REHABILITACIÓN DE LOS KIOSKOS PRISCILIANO SÁNCHEZ Y ALEJANDRO HUMBOLDT”, PROVENIENTES DE RECURSOS FEDERALES. </w:t>
      </w:r>
    </w:p>
    <w:p w:rsidR="00603CE8" w:rsidRPr="00603CE8" w:rsidRDefault="00603CE8" w:rsidP="00603CE8">
      <w:pPr>
        <w:tabs>
          <w:tab w:val="center" w:pos="4419"/>
          <w:tab w:val="left" w:pos="6058"/>
        </w:tabs>
        <w:spacing w:line="276" w:lineRule="auto"/>
        <w:ind w:left="502"/>
        <w:jc w:val="both"/>
        <w:rPr>
          <w:rFonts w:ascii="Arial" w:hAnsi="Arial" w:cs="Arial"/>
          <w:sz w:val="22"/>
        </w:rPr>
      </w:pPr>
    </w:p>
    <w:p w:rsid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Arial" w:hAnsi="Arial" w:cs="Arial"/>
          <w:sz w:val="22"/>
        </w:rPr>
        <w:t>DICTAMEN DE LA COMISIÓN EDILICIA PERMANENTE DE OBRAS PÚBLICAS, PLANEACIÓN URBANA Y REGULARIZACIÓN DE LA TENENCIA DE LA TIERRA QUE APRUEBA LOS TECHOS FINANCIEROS ASIGNADOS A LAS OBRAS PÚBLICAS DENOMINADAS “CRUCERO VEHICULAR PRIMAVERAS”, “PARQUE DE LLUVIA GÁNDARA ESTRADA” e “ILUMINACIÓN DEL TIANGUIS BENITO JUÁREZ”, PROVENIENTES DE RECURSOS FISCALES</w:t>
      </w:r>
      <w:r w:rsidRPr="00603CE8">
        <w:rPr>
          <w:rFonts w:ascii="Arial" w:hAnsi="Arial" w:cs="Arial"/>
          <w:sz w:val="22"/>
        </w:rPr>
        <w:t>.</w:t>
      </w:r>
    </w:p>
    <w:p w:rsidR="00603CE8" w:rsidRPr="00603CE8" w:rsidRDefault="00603CE8" w:rsidP="00603CE8">
      <w:pPr>
        <w:tabs>
          <w:tab w:val="center" w:pos="4419"/>
          <w:tab w:val="left" w:pos="6058"/>
        </w:tabs>
        <w:spacing w:line="276" w:lineRule="auto"/>
        <w:ind w:left="502"/>
        <w:jc w:val="both"/>
        <w:rPr>
          <w:rFonts w:ascii="Arial" w:hAnsi="Arial" w:cs="Arial"/>
          <w:sz w:val="22"/>
        </w:rPr>
      </w:pPr>
    </w:p>
    <w:p w:rsid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Arial" w:eastAsia="Calibri" w:hAnsi="Arial" w:cs="Arial"/>
          <w:sz w:val="22"/>
        </w:rPr>
        <w:t>DICTAMEN DE LA COMISIÓN EDILICIA PERMANENTE DE OBRAS PUBLICAS, PLANEACIÓN URBANA Y REGULARIZACIÓN DE LA TENENCIA DE LA TIERRA  QUE APRUEBA EL DICTAMEN DEL COMITÉ DE OBRA PUBLICA PARA EL MUNICIPIO DE ZAPOTLÁN EL GRANDE RESPECTO DE LA MODALIDAD DE CONTRATACIÓN  DE LAS OBRAS PUBLICAS DENOMINADAS, “ILUMINACIÓN DEL TIANGUIS BENITO JUÁREZ”, “TERMINACIÓN DE LA PAVIMENTACIÓN EN PIEDRA AHOGADA CON CONCRETO EN LA COLONIA OTILIO MONTAÑO”, “</w:t>
      </w:r>
      <w:r w:rsidRPr="00603CE8">
        <w:rPr>
          <w:rFonts w:ascii="Arial" w:hAnsi="Arial" w:cs="Arial"/>
          <w:sz w:val="22"/>
        </w:rPr>
        <w:t>PARQUE DE LLUVIA GÁNDARA ESTRADA” Y</w:t>
      </w:r>
      <w:r w:rsidRPr="00603CE8">
        <w:rPr>
          <w:rFonts w:ascii="Arial" w:eastAsia="Calibri" w:hAnsi="Arial" w:cs="Arial"/>
          <w:sz w:val="22"/>
        </w:rPr>
        <w:t xml:space="preserve"> </w:t>
      </w:r>
      <w:r w:rsidRPr="00603CE8">
        <w:rPr>
          <w:rFonts w:ascii="Arial" w:hAnsi="Arial" w:cs="Arial"/>
          <w:sz w:val="22"/>
        </w:rPr>
        <w:t>“</w:t>
      </w:r>
      <w:r w:rsidRPr="00603CE8">
        <w:rPr>
          <w:rFonts w:ascii="Arial" w:eastAsia="Calibri" w:hAnsi="Arial" w:cs="Arial"/>
          <w:sz w:val="22"/>
        </w:rPr>
        <w:t>NUEVO PUENTE EL JOROBADO COMO PARTE DEL PROYECTO LIBRAMIENTO ARCO NORTE”, “CRUCERO VEHICULAR PRIMAVERAS” y “REHABILITACIÓN DE LOS KIOSCOS PRISCILIANO SÁNCHEZ Y ALEJANDRO HUMBOLDT</w:t>
      </w:r>
      <w:r w:rsidRPr="00603CE8">
        <w:rPr>
          <w:rFonts w:ascii="Arial" w:hAnsi="Arial" w:cs="Arial"/>
          <w:sz w:val="22"/>
        </w:rPr>
        <w:t xml:space="preserve">. </w:t>
      </w:r>
    </w:p>
    <w:p w:rsidR="00603CE8" w:rsidRPr="00603CE8" w:rsidRDefault="00603CE8" w:rsidP="00603CE8">
      <w:pPr>
        <w:tabs>
          <w:tab w:val="center" w:pos="4419"/>
          <w:tab w:val="left" w:pos="6058"/>
        </w:tabs>
        <w:spacing w:line="276" w:lineRule="auto"/>
        <w:ind w:left="502"/>
        <w:jc w:val="both"/>
        <w:rPr>
          <w:rFonts w:ascii="Arial" w:hAnsi="Arial" w:cs="Arial"/>
          <w:sz w:val="22"/>
        </w:rPr>
      </w:pPr>
    </w:p>
    <w:p w:rsid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Arial" w:eastAsia="Calibri" w:hAnsi="Arial" w:cs="Arial"/>
          <w:sz w:val="22"/>
        </w:rPr>
        <w:lastRenderedPageBreak/>
        <w:t>DICTAMEN DE LA COMISIÓN EDILICIA PERMANENTE DE OBRAS PUBLICAS, PLANEACIÓN URBANA Y REGULARIZACIÓN DE LA TENENCIA DE LA TIERRA QUE APRUEBA EL TECHO FINANCIERO ASIGNAD A LA OBRA PUBLICA DENOMINADA “MANTENIMIENTO DE CUBIERTA Y REHABILITACIÓN DE DRENAJE PLUVIAL EN TIANGUIS MUNICIPAL</w:t>
      </w:r>
      <w:r w:rsidRPr="00603CE8">
        <w:rPr>
          <w:rFonts w:ascii="Arial" w:hAnsi="Arial" w:cs="Arial"/>
          <w:sz w:val="22"/>
        </w:rPr>
        <w:t xml:space="preserve">. </w:t>
      </w:r>
    </w:p>
    <w:p w:rsidR="00603CE8" w:rsidRPr="00603CE8" w:rsidRDefault="00603CE8" w:rsidP="00603CE8">
      <w:pPr>
        <w:tabs>
          <w:tab w:val="center" w:pos="4419"/>
          <w:tab w:val="left" w:pos="6058"/>
        </w:tabs>
        <w:spacing w:line="276" w:lineRule="auto"/>
        <w:ind w:left="502"/>
        <w:jc w:val="both"/>
        <w:rPr>
          <w:rFonts w:ascii="Arial" w:hAnsi="Arial" w:cs="Arial"/>
          <w:sz w:val="22"/>
        </w:rPr>
      </w:pPr>
    </w:p>
    <w:p w:rsidR="00603CE8" w:rsidRP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Calibri Light" w:hAnsi="Calibri Light" w:cs="Calibri Light"/>
          <w:sz w:val="22"/>
          <w:szCs w:val="22"/>
        </w:rPr>
        <w:t>DICTAMEN DE LA COMISIÓN EDILICIA PERMANENTE DE OBRAS PÚBLICAS, PLANEACIÓN URBANA Y REGULARIZACIÓN DE LA TENENCIA DE LA TIERRA EN COLABORACIÓN CON LA DE REGLAMENTOS Y GOBERNACIÓN, EN EL QUE SE REFORMAN, ADICIONAN Y DEROGAN DIVERSOS ARTÍCULOS DEL REGLAMENTO DE OBRA PÚBLICA PARA EL MUNICIPIO DE ZAPOTLÁN EL GRANDE, JALISCO.</w:t>
      </w:r>
    </w:p>
    <w:p w:rsidR="00603CE8" w:rsidRPr="00603CE8" w:rsidRDefault="00603CE8" w:rsidP="00603CE8">
      <w:pPr>
        <w:tabs>
          <w:tab w:val="center" w:pos="4419"/>
          <w:tab w:val="left" w:pos="6058"/>
        </w:tabs>
        <w:spacing w:line="276" w:lineRule="auto"/>
        <w:ind w:left="502"/>
        <w:jc w:val="both"/>
        <w:rPr>
          <w:rFonts w:ascii="Arial" w:hAnsi="Arial" w:cs="Arial"/>
          <w:sz w:val="22"/>
        </w:rPr>
      </w:pPr>
    </w:p>
    <w:p w:rsidR="00603CE8" w:rsidRP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Calibri Light" w:hAnsi="Calibri Light" w:cs="Calibri Light"/>
          <w:sz w:val="22"/>
          <w:szCs w:val="22"/>
        </w:rPr>
        <w:t>DICTAMEN DE LA COMISIÓN EDILICIA PERMANENTE DE OBRAS PÚBLICAS, PLANEACIÓN URBANA Y REGULARIZACIÓN DE LA TENENCIA DE LA TIERRA QUE APRUEBA LOS TECHOS FINANCIEROS ASIGNADOS A LAS OBRAS PÚBLICAS PROVENIENTES DE RECURSOS FEDERALES ASIGNADOS AL FONDO DE APORTACIONES PARA LA INFRAESTRUCTURA SOCIAL (FAIS).</w:t>
      </w:r>
    </w:p>
    <w:p w:rsidR="00603CE8" w:rsidRPr="00603CE8" w:rsidRDefault="00603CE8" w:rsidP="00603CE8">
      <w:pPr>
        <w:tabs>
          <w:tab w:val="center" w:pos="4419"/>
          <w:tab w:val="left" w:pos="6058"/>
        </w:tabs>
        <w:spacing w:line="276" w:lineRule="auto"/>
        <w:ind w:left="502"/>
        <w:jc w:val="both"/>
        <w:rPr>
          <w:rFonts w:ascii="Arial" w:hAnsi="Arial" w:cs="Arial"/>
          <w:sz w:val="22"/>
        </w:rPr>
      </w:pPr>
    </w:p>
    <w:p w:rsidR="00603CE8" w:rsidRPr="00603CE8" w:rsidRDefault="00603CE8" w:rsidP="00603CE8">
      <w:pPr>
        <w:numPr>
          <w:ilvl w:val="0"/>
          <w:numId w:val="7"/>
        </w:numPr>
        <w:tabs>
          <w:tab w:val="center" w:pos="4419"/>
          <w:tab w:val="left" w:pos="6058"/>
        </w:tabs>
        <w:spacing w:line="276" w:lineRule="auto"/>
        <w:jc w:val="both"/>
        <w:rPr>
          <w:rFonts w:ascii="Arial" w:hAnsi="Arial" w:cs="Arial"/>
          <w:sz w:val="22"/>
        </w:rPr>
      </w:pPr>
      <w:r w:rsidRPr="00603CE8">
        <w:rPr>
          <w:rFonts w:ascii="Calibri Light" w:hAnsi="Calibri Light" w:cs="Calibri Light"/>
          <w:sz w:val="22"/>
          <w:szCs w:val="22"/>
        </w:rPr>
        <w:t>DICTAMEN DE LA COMISIÓN EDILICIA PERMANENTE DE OBRAS PÚBLICAS, PLANEACIÓN URBANA Y REGULARIZACIÓN DE LA TENENCIA DE LA TIERRA QUE SOLICITA LA AUTORIZACIÓN DE UNA PRORROGA AL TÉRMINO ACORDADO POR ESTE PLENO, EN LA SESIÓN PÚBLICA ORDINARIA DE AYUNTAMIENTO NUMERO 12 CELEBRADA EL 20 DE MAYO DEL 2022, EN EL PUNTO NUMERO 7 DEL ORDEN DEL DÍA</w:t>
      </w:r>
    </w:p>
    <w:p w:rsidR="00DE6AA0" w:rsidRDefault="00DE6AA0" w:rsidP="00DE6AA0">
      <w:pPr>
        <w:spacing w:after="200" w:line="276" w:lineRule="auto"/>
        <w:rPr>
          <w:rFonts w:ascii="Arial" w:eastAsia="Times New Roman" w:hAnsi="Arial" w:cs="Arial"/>
          <w:b/>
          <w:noProof w:val="0"/>
        </w:rPr>
      </w:pPr>
    </w:p>
    <w:p w:rsidR="00DE6AA0" w:rsidRPr="003574EC" w:rsidRDefault="00DE6AA0" w:rsidP="00DE6AA0">
      <w:pPr>
        <w:jc w:val="both"/>
        <w:rPr>
          <w:rFonts w:cs="Arial"/>
        </w:rPr>
      </w:pPr>
    </w:p>
    <w:p w:rsidR="00DE6AA0" w:rsidRPr="00883385" w:rsidRDefault="00DE6AA0" w:rsidP="00DE6AA0">
      <w:pPr>
        <w:jc w:val="center"/>
        <w:rPr>
          <w:rFonts w:cs="Arial"/>
          <w:b/>
        </w:rPr>
      </w:pPr>
      <w:r w:rsidRPr="00883385">
        <w:rPr>
          <w:rFonts w:cs="Arial"/>
          <w:b/>
        </w:rPr>
        <w:t xml:space="preserve">A T E N T A M E N T E </w:t>
      </w:r>
    </w:p>
    <w:p w:rsidR="00DE6AA0" w:rsidRPr="00883385" w:rsidRDefault="00DE6AA0" w:rsidP="00DE6AA0">
      <w:pPr>
        <w:jc w:val="center"/>
        <w:rPr>
          <w:rFonts w:cs="Arial"/>
          <w:b/>
        </w:rPr>
      </w:pPr>
      <w:r w:rsidRPr="00883385">
        <w:rPr>
          <w:rFonts w:cs="Arial"/>
          <w:b/>
        </w:rPr>
        <w:t>“2022 AÑO DE LA ATENCIÓN INTEGRAL A NIÑAS, NIÑOS Y ADOLESCENTES CON CÁNCER EN JALISCO”</w:t>
      </w:r>
    </w:p>
    <w:p w:rsidR="00DE6AA0" w:rsidRPr="00883385" w:rsidRDefault="00DE6AA0" w:rsidP="00DE6AA0">
      <w:pPr>
        <w:jc w:val="center"/>
        <w:rPr>
          <w:rFonts w:cs="Arial"/>
          <w:b/>
        </w:rPr>
      </w:pPr>
      <w:r w:rsidRPr="00883385">
        <w:rPr>
          <w:rFonts w:cs="Arial"/>
          <w:b/>
        </w:rPr>
        <w:t xml:space="preserve">“2022 AÑO DEL CINCUENTA ANIVERSARIO DEL INSTITUTO TECNOLÓGICO DE CIUDAD GUZMÁN. </w:t>
      </w:r>
    </w:p>
    <w:p w:rsidR="00DE6AA0" w:rsidRDefault="00DE6AA0" w:rsidP="00DE6AA0">
      <w:pPr>
        <w:jc w:val="center"/>
        <w:rPr>
          <w:rFonts w:cs="Arial"/>
          <w:b/>
        </w:rPr>
      </w:pPr>
      <w:r w:rsidRPr="00883385">
        <w:rPr>
          <w:rFonts w:cs="Arial"/>
          <w:b/>
        </w:rPr>
        <w:t>CIUDAD GUZMÁN, MUNICIPIO DE ZAPOTLÁN EL GRANDE, JALISCO.  A LA FECHA DE SU PRESENTACIÓN.</w:t>
      </w:r>
    </w:p>
    <w:p w:rsidR="00DE6AA0" w:rsidRDefault="00DE6AA0" w:rsidP="00DE6AA0">
      <w:pPr>
        <w:jc w:val="center"/>
        <w:rPr>
          <w:rFonts w:cs="Arial"/>
          <w:b/>
        </w:rPr>
      </w:pPr>
    </w:p>
    <w:p w:rsidR="00DE6AA0" w:rsidRPr="00883385" w:rsidRDefault="00DE6AA0" w:rsidP="00DE6AA0">
      <w:pPr>
        <w:jc w:val="center"/>
        <w:rPr>
          <w:rFonts w:cs="Arial"/>
          <w:b/>
        </w:rPr>
      </w:pPr>
    </w:p>
    <w:p w:rsidR="00DE6AA0" w:rsidRPr="001D1D37" w:rsidRDefault="00DE6AA0" w:rsidP="00DE6AA0">
      <w:pPr>
        <w:jc w:val="center"/>
        <w:rPr>
          <w:rFonts w:cs="Arial"/>
          <w:b/>
          <w:lang w:val="es-ES"/>
        </w:rPr>
      </w:pPr>
      <w:r w:rsidRPr="001D1D37">
        <w:rPr>
          <w:rFonts w:cs="Arial"/>
          <w:b/>
          <w:lang w:val="es-ES"/>
        </w:rPr>
        <w:t>_______________________________</w:t>
      </w:r>
      <w:r>
        <w:rPr>
          <w:rFonts w:cs="Arial"/>
          <w:b/>
          <w:lang w:val="es-ES"/>
        </w:rPr>
        <w:t>________________________</w:t>
      </w:r>
    </w:p>
    <w:p w:rsidR="00DE6AA0" w:rsidRDefault="00DE6AA0" w:rsidP="00DE6AA0">
      <w:pPr>
        <w:jc w:val="center"/>
        <w:rPr>
          <w:rFonts w:cs="Arial"/>
          <w:b/>
        </w:rPr>
      </w:pPr>
      <w:r>
        <w:rPr>
          <w:rFonts w:cs="Arial"/>
          <w:b/>
        </w:rPr>
        <w:t>REGIDOR</w:t>
      </w:r>
      <w:r w:rsidRPr="001D1D37">
        <w:rPr>
          <w:rFonts w:cs="Arial"/>
          <w:b/>
        </w:rPr>
        <w:t xml:space="preserve"> FRANCISCO IGNACIO CARRILLO GÓMEZ</w:t>
      </w:r>
      <w:r>
        <w:rPr>
          <w:rFonts w:cs="Arial"/>
          <w:b/>
        </w:rPr>
        <w:t>.</w:t>
      </w:r>
    </w:p>
    <w:p w:rsidR="00DE6AA0" w:rsidRPr="001D1D37" w:rsidRDefault="00DE6AA0" w:rsidP="00DE6AA0">
      <w:pPr>
        <w:jc w:val="center"/>
        <w:rPr>
          <w:rFonts w:cs="Arial"/>
          <w:b/>
        </w:rPr>
      </w:pPr>
    </w:p>
    <w:p w:rsidR="00DE6AA0" w:rsidRPr="001D1D37" w:rsidRDefault="00DE6AA0" w:rsidP="00DE6AA0">
      <w:pPr>
        <w:jc w:val="center"/>
        <w:rPr>
          <w:rFonts w:cs="Arial"/>
        </w:rPr>
      </w:pPr>
    </w:p>
    <w:p w:rsidR="00457438" w:rsidRPr="00603CE8" w:rsidRDefault="00DE6AA0">
      <w:pPr>
        <w:rPr>
          <w:rFonts w:cs="Arial"/>
          <w:sz w:val="18"/>
        </w:rPr>
      </w:pPr>
      <w:r>
        <w:rPr>
          <w:rFonts w:cs="Arial"/>
          <w:sz w:val="18"/>
        </w:rPr>
        <w:t>FICG/</w:t>
      </w:r>
      <w:r w:rsidR="00603CE8">
        <w:rPr>
          <w:rFonts w:cs="Arial"/>
          <w:sz w:val="18"/>
        </w:rPr>
        <w:t>mff</w:t>
      </w:r>
      <w:bookmarkStart w:id="1" w:name="_GoBack"/>
      <w:bookmarkEnd w:id="1"/>
    </w:p>
    <w:sectPr w:rsidR="00457438" w:rsidRPr="00603CE8" w:rsidSect="00223D22">
      <w:type w:val="continuous"/>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6AA0" w:rsidRDefault="00DE6AA0" w:rsidP="00DE6AA0">
      <w:r>
        <w:separator/>
      </w:r>
    </w:p>
  </w:endnote>
  <w:endnote w:type="continuationSeparator" w:id="0">
    <w:p w:rsidR="00DE6AA0" w:rsidRDefault="00DE6AA0" w:rsidP="00DE6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A816E6">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1054217"/>
      <w:docPartObj>
        <w:docPartGallery w:val="Page Numbers (Bottom of Page)"/>
        <w:docPartUnique/>
      </w:docPartObj>
    </w:sdtPr>
    <w:sdtContent>
      <w:p w:rsidR="00603CE8" w:rsidRDefault="00603CE8">
        <w:pPr>
          <w:pStyle w:val="Piedepgina"/>
          <w:jc w:val="right"/>
        </w:pPr>
        <w:r>
          <w:fldChar w:fldCharType="begin"/>
        </w:r>
        <w:r>
          <w:instrText>PAGE   \* MERGEFORMAT</w:instrText>
        </w:r>
        <w:r>
          <w:fldChar w:fldCharType="separate"/>
        </w:r>
        <w:r w:rsidR="00A816E6" w:rsidRPr="00A816E6">
          <w:rPr>
            <w:noProof/>
            <w:lang w:val="es-ES"/>
          </w:rPr>
          <w:t>16</w:t>
        </w:r>
        <w:r>
          <w:fldChar w:fldCharType="end"/>
        </w:r>
      </w:p>
    </w:sdtContent>
  </w:sdt>
  <w:p w:rsidR="00C02DA9" w:rsidRDefault="00A816E6">
    <w:pPr>
      <w:pBdr>
        <w:top w:val="nil"/>
        <w:left w:val="nil"/>
        <w:bottom w:val="nil"/>
        <w:right w:val="nil"/>
        <w:between w:val="nil"/>
      </w:pBdr>
      <w:tabs>
        <w:tab w:val="center" w:pos="4252"/>
        <w:tab w:val="right" w:pos="8504"/>
      </w:tabs>
      <w:rPr>
        <w:rFonts w:ascii="Arial" w:eastAsia="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A816E6">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6AA0" w:rsidRDefault="00DE6AA0" w:rsidP="00DE6AA0">
      <w:r>
        <w:separator/>
      </w:r>
    </w:p>
  </w:footnote>
  <w:footnote w:type="continuationSeparator" w:id="0">
    <w:p w:rsidR="00DE6AA0" w:rsidRDefault="00DE6AA0" w:rsidP="00DE6A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A816E6">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5" type="#_x0000_t75" alt="" style="position:absolute;margin-left:0;margin-top:0;width:612pt;height:11in;z-index:-251657216;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A816E6">
    <w:pPr>
      <w:pBdr>
        <w:top w:val="nil"/>
        <w:left w:val="nil"/>
        <w:bottom w:val="nil"/>
        <w:right w:val="nil"/>
        <w:between w:val="nil"/>
      </w:pBdr>
      <w:tabs>
        <w:tab w:val="center" w:pos="4252"/>
        <w:tab w:val="right" w:pos="8504"/>
      </w:tabs>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A816E6">
    <w:pPr>
      <w:pBdr>
        <w:top w:val="nil"/>
        <w:left w:val="nil"/>
        <w:bottom w:val="nil"/>
        <w:right w:val="nil"/>
        <w:between w:val="nil"/>
      </w:pBdr>
      <w:tabs>
        <w:tab w:val="center" w:pos="4252"/>
        <w:tab w:val="right" w:pos="8504"/>
      </w:tabs>
      <w:rPr>
        <w:color w:val="000000"/>
      </w:rPr>
    </w:pPr>
    <w:r>
      <w:rPr>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612pt;height:11in;z-index:-251656192;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64614"/>
    <w:multiLevelType w:val="hybridMultilevel"/>
    <w:tmpl w:val="5DB0BEAA"/>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nsid w:val="0A2B3F0E"/>
    <w:multiLevelType w:val="hybridMultilevel"/>
    <w:tmpl w:val="508689A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nsid w:val="0B0154D8"/>
    <w:multiLevelType w:val="hybridMultilevel"/>
    <w:tmpl w:val="A504F2B0"/>
    <w:lvl w:ilvl="0" w:tplc="117C01D8">
      <w:start w:val="1"/>
      <w:numFmt w:val="decimal"/>
      <w:lvlText w:val="%1."/>
      <w:lvlJc w:val="left"/>
      <w:pPr>
        <w:ind w:left="502"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nsid w:val="13153293"/>
    <w:multiLevelType w:val="hybridMultilevel"/>
    <w:tmpl w:val="4CBEAA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53A222E8"/>
    <w:multiLevelType w:val="hybridMultilevel"/>
    <w:tmpl w:val="BAFCF0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7696197A"/>
    <w:multiLevelType w:val="hybridMultilevel"/>
    <w:tmpl w:val="0AACA944"/>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nsid w:val="797A071B"/>
    <w:multiLevelType w:val="hybridMultilevel"/>
    <w:tmpl w:val="9FAC1C2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7A351BC2"/>
    <w:multiLevelType w:val="hybridMultilevel"/>
    <w:tmpl w:val="A504F2B0"/>
    <w:lvl w:ilvl="0" w:tplc="117C01D8">
      <w:start w:val="1"/>
      <w:numFmt w:val="decimal"/>
      <w:lvlText w:val="%1."/>
      <w:lvlJc w:val="left"/>
      <w:pPr>
        <w:ind w:left="502"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num w:numId="1">
    <w:abstractNumId w:val="1"/>
  </w:num>
  <w:num w:numId="2">
    <w:abstractNumId w:val="5"/>
  </w:num>
  <w:num w:numId="3">
    <w:abstractNumId w:val="0"/>
  </w:num>
  <w:num w:numId="4">
    <w:abstractNumId w:val="4"/>
  </w:num>
  <w:num w:numId="5">
    <w:abstractNumId w:val="3"/>
  </w:num>
  <w:num w:numId="6">
    <w:abstractNumId w:val="6"/>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7"/>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6AA0"/>
    <w:rsid w:val="0011091F"/>
    <w:rsid w:val="00457438"/>
    <w:rsid w:val="00603CE8"/>
    <w:rsid w:val="006B7EB2"/>
    <w:rsid w:val="00792CE4"/>
    <w:rsid w:val="0095390D"/>
    <w:rsid w:val="00A816E6"/>
    <w:rsid w:val="00AB4D2A"/>
    <w:rsid w:val="00BB366F"/>
    <w:rsid w:val="00D31B70"/>
    <w:rsid w:val="00DE6AA0"/>
    <w:rsid w:val="00EE513F"/>
    <w:rsid w:val="00FE1EA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6AA0"/>
    <w:pPr>
      <w:spacing w:after="0" w:line="240" w:lineRule="auto"/>
    </w:pPr>
    <w:rPr>
      <w:rFonts w:ascii="Cambria" w:eastAsia="Cambria" w:hAnsi="Cambria" w:cs="Cambria"/>
      <w:noProof/>
      <w:sz w:val="24"/>
      <w:szCs w:val="24"/>
      <w:lang w:eastAsia="es-MX"/>
    </w:rPr>
  </w:style>
  <w:style w:type="paragraph" w:styleId="Ttulo1">
    <w:name w:val="heading 1"/>
    <w:basedOn w:val="Normal"/>
    <w:next w:val="Normal"/>
    <w:link w:val="Ttulo1Car"/>
    <w:rsid w:val="00DE6AA0"/>
    <w:pPr>
      <w:keepNext/>
      <w:keepLines/>
      <w:spacing w:before="480" w:after="120"/>
      <w:outlineLvl w:val="0"/>
    </w:pPr>
    <w:rPr>
      <w:b/>
      <w:sz w:val="48"/>
      <w:szCs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E6AA0"/>
    <w:rPr>
      <w:rFonts w:ascii="Cambria" w:eastAsia="Cambria" w:hAnsi="Cambria" w:cs="Cambria"/>
      <w:b/>
      <w:noProof/>
      <w:sz w:val="48"/>
      <w:szCs w:val="48"/>
      <w:lang w:eastAsia="es-MX"/>
    </w:rPr>
  </w:style>
  <w:style w:type="paragraph" w:styleId="Sinespaciado">
    <w:name w:val="No Spacing"/>
    <w:basedOn w:val="Normal"/>
    <w:uiPriority w:val="1"/>
    <w:qFormat/>
    <w:rsid w:val="00DE6AA0"/>
    <w:rPr>
      <w:rFonts w:asciiTheme="majorHAnsi" w:eastAsiaTheme="majorEastAsia" w:hAnsiTheme="majorHAnsi" w:cs="Times New Roman"/>
      <w:noProof w:val="0"/>
      <w:sz w:val="22"/>
      <w:szCs w:val="22"/>
      <w:lang w:val="en-US" w:eastAsia="en-US"/>
    </w:rPr>
  </w:style>
  <w:style w:type="paragraph" w:styleId="Prrafodelista">
    <w:name w:val="List Paragraph"/>
    <w:basedOn w:val="Normal"/>
    <w:uiPriority w:val="34"/>
    <w:qFormat/>
    <w:rsid w:val="00DE6AA0"/>
    <w:pPr>
      <w:spacing w:after="200" w:line="276" w:lineRule="auto"/>
      <w:ind w:left="720"/>
      <w:contextualSpacing/>
    </w:pPr>
    <w:rPr>
      <w:rFonts w:asciiTheme="majorHAnsi" w:eastAsiaTheme="majorEastAsia" w:hAnsiTheme="majorHAnsi" w:cs="Times New Roman"/>
      <w:noProof w:val="0"/>
      <w:sz w:val="22"/>
      <w:szCs w:val="22"/>
      <w:lang w:val="en-US" w:eastAsia="en-US"/>
    </w:rPr>
  </w:style>
  <w:style w:type="paragraph" w:styleId="NormalWeb">
    <w:name w:val="Normal (Web)"/>
    <w:basedOn w:val="Normal"/>
    <w:uiPriority w:val="99"/>
    <w:unhideWhenUsed/>
    <w:rsid w:val="00DE6AA0"/>
    <w:pPr>
      <w:spacing w:before="100" w:beforeAutospacing="1" w:after="100" w:afterAutospacing="1"/>
    </w:pPr>
    <w:rPr>
      <w:rFonts w:ascii="Times New Roman" w:eastAsia="Times New Roman" w:hAnsi="Times New Roman" w:cs="Times New Roman"/>
      <w:noProof w:val="0"/>
    </w:rPr>
  </w:style>
  <w:style w:type="paragraph" w:styleId="Textodeglobo">
    <w:name w:val="Balloon Text"/>
    <w:basedOn w:val="Normal"/>
    <w:link w:val="TextodegloboCar"/>
    <w:uiPriority w:val="99"/>
    <w:semiHidden/>
    <w:unhideWhenUsed/>
    <w:rsid w:val="00DE6AA0"/>
    <w:rPr>
      <w:rFonts w:ascii="Tahoma" w:hAnsi="Tahoma" w:cs="Tahoma"/>
      <w:sz w:val="16"/>
      <w:szCs w:val="16"/>
    </w:rPr>
  </w:style>
  <w:style w:type="character" w:customStyle="1" w:styleId="TextodegloboCar">
    <w:name w:val="Texto de globo Car"/>
    <w:basedOn w:val="Fuentedeprrafopredeter"/>
    <w:link w:val="Textodeglobo"/>
    <w:uiPriority w:val="99"/>
    <w:semiHidden/>
    <w:rsid w:val="00DE6AA0"/>
    <w:rPr>
      <w:rFonts w:ascii="Tahoma" w:eastAsia="Cambria" w:hAnsi="Tahoma" w:cs="Tahoma"/>
      <w:noProof/>
      <w:sz w:val="16"/>
      <w:szCs w:val="16"/>
      <w:lang w:eastAsia="es-MX"/>
    </w:rPr>
  </w:style>
  <w:style w:type="table" w:styleId="Tablaconcuadrcula">
    <w:name w:val="Table Grid"/>
    <w:basedOn w:val="Tablanormal"/>
    <w:uiPriority w:val="59"/>
    <w:rsid w:val="001109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603CE8"/>
    <w:pPr>
      <w:tabs>
        <w:tab w:val="center" w:pos="4680"/>
        <w:tab w:val="right" w:pos="9360"/>
      </w:tabs>
    </w:pPr>
    <w:rPr>
      <w:rFonts w:asciiTheme="minorHAnsi" w:eastAsiaTheme="minorHAnsi" w:hAnsiTheme="minorHAnsi" w:cstheme="minorBidi"/>
      <w:noProof w:val="0"/>
      <w:sz w:val="21"/>
      <w:szCs w:val="21"/>
    </w:rPr>
  </w:style>
  <w:style w:type="character" w:customStyle="1" w:styleId="PiedepginaCar">
    <w:name w:val="Pie de página Car"/>
    <w:basedOn w:val="Fuentedeprrafopredeter"/>
    <w:link w:val="Piedepgina"/>
    <w:uiPriority w:val="99"/>
    <w:rsid w:val="00603CE8"/>
    <w:rPr>
      <w:sz w:val="21"/>
      <w:szCs w:val="21"/>
      <w:lang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6AA0"/>
    <w:pPr>
      <w:spacing w:after="0" w:line="240" w:lineRule="auto"/>
    </w:pPr>
    <w:rPr>
      <w:rFonts w:ascii="Cambria" w:eastAsia="Cambria" w:hAnsi="Cambria" w:cs="Cambria"/>
      <w:noProof/>
      <w:sz w:val="24"/>
      <w:szCs w:val="24"/>
      <w:lang w:eastAsia="es-MX"/>
    </w:rPr>
  </w:style>
  <w:style w:type="paragraph" w:styleId="Ttulo1">
    <w:name w:val="heading 1"/>
    <w:basedOn w:val="Normal"/>
    <w:next w:val="Normal"/>
    <w:link w:val="Ttulo1Car"/>
    <w:rsid w:val="00DE6AA0"/>
    <w:pPr>
      <w:keepNext/>
      <w:keepLines/>
      <w:spacing w:before="480" w:after="120"/>
      <w:outlineLvl w:val="0"/>
    </w:pPr>
    <w:rPr>
      <w:b/>
      <w:sz w:val="48"/>
      <w:szCs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E6AA0"/>
    <w:rPr>
      <w:rFonts w:ascii="Cambria" w:eastAsia="Cambria" w:hAnsi="Cambria" w:cs="Cambria"/>
      <w:b/>
      <w:noProof/>
      <w:sz w:val="48"/>
      <w:szCs w:val="48"/>
      <w:lang w:eastAsia="es-MX"/>
    </w:rPr>
  </w:style>
  <w:style w:type="paragraph" w:styleId="Sinespaciado">
    <w:name w:val="No Spacing"/>
    <w:basedOn w:val="Normal"/>
    <w:uiPriority w:val="1"/>
    <w:qFormat/>
    <w:rsid w:val="00DE6AA0"/>
    <w:rPr>
      <w:rFonts w:asciiTheme="majorHAnsi" w:eastAsiaTheme="majorEastAsia" w:hAnsiTheme="majorHAnsi" w:cs="Times New Roman"/>
      <w:noProof w:val="0"/>
      <w:sz w:val="22"/>
      <w:szCs w:val="22"/>
      <w:lang w:val="en-US" w:eastAsia="en-US"/>
    </w:rPr>
  </w:style>
  <w:style w:type="paragraph" w:styleId="Prrafodelista">
    <w:name w:val="List Paragraph"/>
    <w:basedOn w:val="Normal"/>
    <w:uiPriority w:val="34"/>
    <w:qFormat/>
    <w:rsid w:val="00DE6AA0"/>
    <w:pPr>
      <w:spacing w:after="200" w:line="276" w:lineRule="auto"/>
      <w:ind w:left="720"/>
      <w:contextualSpacing/>
    </w:pPr>
    <w:rPr>
      <w:rFonts w:asciiTheme="majorHAnsi" w:eastAsiaTheme="majorEastAsia" w:hAnsiTheme="majorHAnsi" w:cs="Times New Roman"/>
      <w:noProof w:val="0"/>
      <w:sz w:val="22"/>
      <w:szCs w:val="22"/>
      <w:lang w:val="en-US" w:eastAsia="en-US"/>
    </w:rPr>
  </w:style>
  <w:style w:type="paragraph" w:styleId="NormalWeb">
    <w:name w:val="Normal (Web)"/>
    <w:basedOn w:val="Normal"/>
    <w:uiPriority w:val="99"/>
    <w:unhideWhenUsed/>
    <w:rsid w:val="00DE6AA0"/>
    <w:pPr>
      <w:spacing w:before="100" w:beforeAutospacing="1" w:after="100" w:afterAutospacing="1"/>
    </w:pPr>
    <w:rPr>
      <w:rFonts w:ascii="Times New Roman" w:eastAsia="Times New Roman" w:hAnsi="Times New Roman" w:cs="Times New Roman"/>
      <w:noProof w:val="0"/>
    </w:rPr>
  </w:style>
  <w:style w:type="paragraph" w:styleId="Textodeglobo">
    <w:name w:val="Balloon Text"/>
    <w:basedOn w:val="Normal"/>
    <w:link w:val="TextodegloboCar"/>
    <w:uiPriority w:val="99"/>
    <w:semiHidden/>
    <w:unhideWhenUsed/>
    <w:rsid w:val="00DE6AA0"/>
    <w:rPr>
      <w:rFonts w:ascii="Tahoma" w:hAnsi="Tahoma" w:cs="Tahoma"/>
      <w:sz w:val="16"/>
      <w:szCs w:val="16"/>
    </w:rPr>
  </w:style>
  <w:style w:type="character" w:customStyle="1" w:styleId="TextodegloboCar">
    <w:name w:val="Texto de globo Car"/>
    <w:basedOn w:val="Fuentedeprrafopredeter"/>
    <w:link w:val="Textodeglobo"/>
    <w:uiPriority w:val="99"/>
    <w:semiHidden/>
    <w:rsid w:val="00DE6AA0"/>
    <w:rPr>
      <w:rFonts w:ascii="Tahoma" w:eastAsia="Cambria" w:hAnsi="Tahoma" w:cs="Tahoma"/>
      <w:noProof/>
      <w:sz w:val="16"/>
      <w:szCs w:val="16"/>
      <w:lang w:eastAsia="es-MX"/>
    </w:rPr>
  </w:style>
  <w:style w:type="table" w:styleId="Tablaconcuadrcula">
    <w:name w:val="Table Grid"/>
    <w:basedOn w:val="Tablanormal"/>
    <w:uiPriority w:val="59"/>
    <w:rsid w:val="001109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603CE8"/>
    <w:pPr>
      <w:tabs>
        <w:tab w:val="center" w:pos="4680"/>
        <w:tab w:val="right" w:pos="9360"/>
      </w:tabs>
    </w:pPr>
    <w:rPr>
      <w:rFonts w:asciiTheme="minorHAnsi" w:eastAsiaTheme="minorHAnsi" w:hAnsiTheme="minorHAnsi" w:cstheme="minorBidi"/>
      <w:noProof w:val="0"/>
      <w:sz w:val="21"/>
      <w:szCs w:val="21"/>
    </w:rPr>
  </w:style>
  <w:style w:type="character" w:customStyle="1" w:styleId="PiedepginaCar">
    <w:name w:val="Pie de página Car"/>
    <w:basedOn w:val="Fuentedeprrafopredeter"/>
    <w:link w:val="Piedepgina"/>
    <w:uiPriority w:val="99"/>
    <w:rsid w:val="00603CE8"/>
    <w:rPr>
      <w:sz w:val="21"/>
      <w:szCs w:val="21"/>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8153587">
      <w:bodyDiv w:val="1"/>
      <w:marLeft w:val="0"/>
      <w:marRight w:val="0"/>
      <w:marTop w:val="0"/>
      <w:marBottom w:val="0"/>
      <w:divBdr>
        <w:top w:val="none" w:sz="0" w:space="0" w:color="auto"/>
        <w:left w:val="none" w:sz="0" w:space="0" w:color="auto"/>
        <w:bottom w:val="none" w:sz="0" w:space="0" w:color="auto"/>
        <w:right w:val="none" w:sz="0" w:space="0" w:color="auto"/>
      </w:divBdr>
    </w:div>
    <w:div w:id="233046983">
      <w:bodyDiv w:val="1"/>
      <w:marLeft w:val="0"/>
      <w:marRight w:val="0"/>
      <w:marTop w:val="0"/>
      <w:marBottom w:val="0"/>
      <w:divBdr>
        <w:top w:val="none" w:sz="0" w:space="0" w:color="auto"/>
        <w:left w:val="none" w:sz="0" w:space="0" w:color="auto"/>
        <w:bottom w:val="none" w:sz="0" w:space="0" w:color="auto"/>
        <w:right w:val="none" w:sz="0" w:space="0" w:color="auto"/>
      </w:divBdr>
    </w:div>
    <w:div w:id="254632162">
      <w:bodyDiv w:val="1"/>
      <w:marLeft w:val="0"/>
      <w:marRight w:val="0"/>
      <w:marTop w:val="0"/>
      <w:marBottom w:val="0"/>
      <w:divBdr>
        <w:top w:val="none" w:sz="0" w:space="0" w:color="auto"/>
        <w:left w:val="none" w:sz="0" w:space="0" w:color="auto"/>
        <w:bottom w:val="none" w:sz="0" w:space="0" w:color="auto"/>
        <w:right w:val="none" w:sz="0" w:space="0" w:color="auto"/>
      </w:divBdr>
    </w:div>
    <w:div w:id="262079453">
      <w:bodyDiv w:val="1"/>
      <w:marLeft w:val="0"/>
      <w:marRight w:val="0"/>
      <w:marTop w:val="0"/>
      <w:marBottom w:val="0"/>
      <w:divBdr>
        <w:top w:val="none" w:sz="0" w:space="0" w:color="auto"/>
        <w:left w:val="none" w:sz="0" w:space="0" w:color="auto"/>
        <w:bottom w:val="none" w:sz="0" w:space="0" w:color="auto"/>
        <w:right w:val="none" w:sz="0" w:space="0" w:color="auto"/>
      </w:divBdr>
    </w:div>
    <w:div w:id="496188598">
      <w:bodyDiv w:val="1"/>
      <w:marLeft w:val="0"/>
      <w:marRight w:val="0"/>
      <w:marTop w:val="0"/>
      <w:marBottom w:val="0"/>
      <w:divBdr>
        <w:top w:val="none" w:sz="0" w:space="0" w:color="auto"/>
        <w:left w:val="none" w:sz="0" w:space="0" w:color="auto"/>
        <w:bottom w:val="none" w:sz="0" w:space="0" w:color="auto"/>
        <w:right w:val="none" w:sz="0" w:space="0" w:color="auto"/>
      </w:divBdr>
    </w:div>
    <w:div w:id="524683464">
      <w:bodyDiv w:val="1"/>
      <w:marLeft w:val="0"/>
      <w:marRight w:val="0"/>
      <w:marTop w:val="0"/>
      <w:marBottom w:val="0"/>
      <w:divBdr>
        <w:top w:val="none" w:sz="0" w:space="0" w:color="auto"/>
        <w:left w:val="none" w:sz="0" w:space="0" w:color="auto"/>
        <w:bottom w:val="none" w:sz="0" w:space="0" w:color="auto"/>
        <w:right w:val="none" w:sz="0" w:space="0" w:color="auto"/>
      </w:divBdr>
    </w:div>
    <w:div w:id="606891406">
      <w:bodyDiv w:val="1"/>
      <w:marLeft w:val="0"/>
      <w:marRight w:val="0"/>
      <w:marTop w:val="0"/>
      <w:marBottom w:val="0"/>
      <w:divBdr>
        <w:top w:val="none" w:sz="0" w:space="0" w:color="auto"/>
        <w:left w:val="none" w:sz="0" w:space="0" w:color="auto"/>
        <w:bottom w:val="none" w:sz="0" w:space="0" w:color="auto"/>
        <w:right w:val="none" w:sz="0" w:space="0" w:color="auto"/>
      </w:divBdr>
    </w:div>
    <w:div w:id="632029499">
      <w:bodyDiv w:val="1"/>
      <w:marLeft w:val="0"/>
      <w:marRight w:val="0"/>
      <w:marTop w:val="0"/>
      <w:marBottom w:val="0"/>
      <w:divBdr>
        <w:top w:val="none" w:sz="0" w:space="0" w:color="auto"/>
        <w:left w:val="none" w:sz="0" w:space="0" w:color="auto"/>
        <w:bottom w:val="none" w:sz="0" w:space="0" w:color="auto"/>
        <w:right w:val="none" w:sz="0" w:space="0" w:color="auto"/>
      </w:divBdr>
    </w:div>
    <w:div w:id="785084589">
      <w:bodyDiv w:val="1"/>
      <w:marLeft w:val="0"/>
      <w:marRight w:val="0"/>
      <w:marTop w:val="0"/>
      <w:marBottom w:val="0"/>
      <w:divBdr>
        <w:top w:val="none" w:sz="0" w:space="0" w:color="auto"/>
        <w:left w:val="none" w:sz="0" w:space="0" w:color="auto"/>
        <w:bottom w:val="none" w:sz="0" w:space="0" w:color="auto"/>
        <w:right w:val="none" w:sz="0" w:space="0" w:color="auto"/>
      </w:divBdr>
    </w:div>
    <w:div w:id="798767799">
      <w:bodyDiv w:val="1"/>
      <w:marLeft w:val="0"/>
      <w:marRight w:val="0"/>
      <w:marTop w:val="0"/>
      <w:marBottom w:val="0"/>
      <w:divBdr>
        <w:top w:val="none" w:sz="0" w:space="0" w:color="auto"/>
        <w:left w:val="none" w:sz="0" w:space="0" w:color="auto"/>
        <w:bottom w:val="none" w:sz="0" w:space="0" w:color="auto"/>
        <w:right w:val="none" w:sz="0" w:space="0" w:color="auto"/>
      </w:divBdr>
    </w:div>
    <w:div w:id="957293945">
      <w:bodyDiv w:val="1"/>
      <w:marLeft w:val="0"/>
      <w:marRight w:val="0"/>
      <w:marTop w:val="0"/>
      <w:marBottom w:val="0"/>
      <w:divBdr>
        <w:top w:val="none" w:sz="0" w:space="0" w:color="auto"/>
        <w:left w:val="none" w:sz="0" w:space="0" w:color="auto"/>
        <w:bottom w:val="none" w:sz="0" w:space="0" w:color="auto"/>
        <w:right w:val="none" w:sz="0" w:space="0" w:color="auto"/>
      </w:divBdr>
    </w:div>
    <w:div w:id="976686565">
      <w:bodyDiv w:val="1"/>
      <w:marLeft w:val="0"/>
      <w:marRight w:val="0"/>
      <w:marTop w:val="0"/>
      <w:marBottom w:val="0"/>
      <w:divBdr>
        <w:top w:val="none" w:sz="0" w:space="0" w:color="auto"/>
        <w:left w:val="none" w:sz="0" w:space="0" w:color="auto"/>
        <w:bottom w:val="none" w:sz="0" w:space="0" w:color="auto"/>
        <w:right w:val="none" w:sz="0" w:space="0" w:color="auto"/>
      </w:divBdr>
    </w:div>
    <w:div w:id="1000700301">
      <w:bodyDiv w:val="1"/>
      <w:marLeft w:val="0"/>
      <w:marRight w:val="0"/>
      <w:marTop w:val="0"/>
      <w:marBottom w:val="0"/>
      <w:divBdr>
        <w:top w:val="none" w:sz="0" w:space="0" w:color="auto"/>
        <w:left w:val="none" w:sz="0" w:space="0" w:color="auto"/>
        <w:bottom w:val="none" w:sz="0" w:space="0" w:color="auto"/>
        <w:right w:val="none" w:sz="0" w:space="0" w:color="auto"/>
      </w:divBdr>
    </w:div>
    <w:div w:id="1010334447">
      <w:bodyDiv w:val="1"/>
      <w:marLeft w:val="0"/>
      <w:marRight w:val="0"/>
      <w:marTop w:val="0"/>
      <w:marBottom w:val="0"/>
      <w:divBdr>
        <w:top w:val="none" w:sz="0" w:space="0" w:color="auto"/>
        <w:left w:val="none" w:sz="0" w:space="0" w:color="auto"/>
        <w:bottom w:val="none" w:sz="0" w:space="0" w:color="auto"/>
        <w:right w:val="none" w:sz="0" w:space="0" w:color="auto"/>
      </w:divBdr>
      <w:divsChild>
        <w:div w:id="857961894">
          <w:marLeft w:val="0"/>
          <w:marRight w:val="0"/>
          <w:marTop w:val="0"/>
          <w:marBottom w:val="0"/>
          <w:divBdr>
            <w:top w:val="none" w:sz="0" w:space="0" w:color="auto"/>
            <w:left w:val="none" w:sz="0" w:space="0" w:color="auto"/>
            <w:bottom w:val="none" w:sz="0" w:space="0" w:color="auto"/>
            <w:right w:val="none" w:sz="0" w:space="0" w:color="auto"/>
          </w:divBdr>
          <w:divsChild>
            <w:div w:id="856577338">
              <w:marLeft w:val="0"/>
              <w:marRight w:val="0"/>
              <w:marTop w:val="0"/>
              <w:marBottom w:val="0"/>
              <w:divBdr>
                <w:top w:val="none" w:sz="0" w:space="0" w:color="auto"/>
                <w:left w:val="none" w:sz="0" w:space="0" w:color="auto"/>
                <w:bottom w:val="none" w:sz="0" w:space="0" w:color="auto"/>
                <w:right w:val="none" w:sz="0" w:space="0" w:color="auto"/>
              </w:divBdr>
              <w:divsChild>
                <w:div w:id="290525947">
                  <w:marLeft w:val="0"/>
                  <w:marRight w:val="0"/>
                  <w:marTop w:val="0"/>
                  <w:marBottom w:val="0"/>
                  <w:divBdr>
                    <w:top w:val="none" w:sz="0" w:space="0" w:color="auto"/>
                    <w:left w:val="none" w:sz="0" w:space="0" w:color="auto"/>
                    <w:bottom w:val="none" w:sz="0" w:space="0" w:color="auto"/>
                    <w:right w:val="none" w:sz="0" w:space="0" w:color="auto"/>
                  </w:divBdr>
                  <w:divsChild>
                    <w:div w:id="1153764396">
                      <w:marLeft w:val="0"/>
                      <w:marRight w:val="0"/>
                      <w:marTop w:val="0"/>
                      <w:marBottom w:val="0"/>
                      <w:divBdr>
                        <w:top w:val="none" w:sz="0" w:space="0" w:color="auto"/>
                        <w:left w:val="none" w:sz="0" w:space="0" w:color="auto"/>
                        <w:bottom w:val="none" w:sz="0" w:space="0" w:color="auto"/>
                        <w:right w:val="none" w:sz="0" w:space="0" w:color="auto"/>
                      </w:divBdr>
                      <w:divsChild>
                        <w:div w:id="1644701160">
                          <w:marLeft w:val="0"/>
                          <w:marRight w:val="0"/>
                          <w:marTop w:val="0"/>
                          <w:marBottom w:val="0"/>
                          <w:divBdr>
                            <w:top w:val="none" w:sz="0" w:space="0" w:color="auto"/>
                            <w:left w:val="none" w:sz="0" w:space="0" w:color="auto"/>
                            <w:bottom w:val="none" w:sz="0" w:space="0" w:color="auto"/>
                            <w:right w:val="none" w:sz="0" w:space="0" w:color="auto"/>
                          </w:divBdr>
                          <w:divsChild>
                            <w:div w:id="1881671086">
                              <w:marLeft w:val="0"/>
                              <w:marRight w:val="0"/>
                              <w:marTop w:val="0"/>
                              <w:marBottom w:val="0"/>
                              <w:divBdr>
                                <w:top w:val="none" w:sz="0" w:space="0" w:color="auto"/>
                                <w:left w:val="none" w:sz="0" w:space="0" w:color="auto"/>
                                <w:bottom w:val="none" w:sz="0" w:space="0" w:color="auto"/>
                                <w:right w:val="none" w:sz="0" w:space="0" w:color="auto"/>
                              </w:divBdr>
                              <w:divsChild>
                                <w:div w:id="206139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2107739">
          <w:marLeft w:val="0"/>
          <w:marRight w:val="0"/>
          <w:marTop w:val="0"/>
          <w:marBottom w:val="0"/>
          <w:divBdr>
            <w:top w:val="none" w:sz="0" w:space="0" w:color="auto"/>
            <w:left w:val="none" w:sz="0" w:space="0" w:color="auto"/>
            <w:bottom w:val="none" w:sz="0" w:space="0" w:color="auto"/>
            <w:right w:val="none" w:sz="0" w:space="0" w:color="auto"/>
          </w:divBdr>
          <w:divsChild>
            <w:div w:id="700592347">
              <w:marLeft w:val="0"/>
              <w:marRight w:val="0"/>
              <w:marTop w:val="0"/>
              <w:marBottom w:val="0"/>
              <w:divBdr>
                <w:top w:val="none" w:sz="0" w:space="0" w:color="auto"/>
                <w:left w:val="none" w:sz="0" w:space="0" w:color="auto"/>
                <w:bottom w:val="none" w:sz="0" w:space="0" w:color="auto"/>
                <w:right w:val="none" w:sz="0" w:space="0" w:color="auto"/>
              </w:divBdr>
              <w:divsChild>
                <w:div w:id="469832453">
                  <w:marLeft w:val="0"/>
                  <w:marRight w:val="0"/>
                  <w:marTop w:val="0"/>
                  <w:marBottom w:val="0"/>
                  <w:divBdr>
                    <w:top w:val="none" w:sz="0" w:space="0" w:color="auto"/>
                    <w:left w:val="none" w:sz="0" w:space="0" w:color="auto"/>
                    <w:bottom w:val="none" w:sz="0" w:space="0" w:color="auto"/>
                    <w:right w:val="none" w:sz="0" w:space="0" w:color="auto"/>
                  </w:divBdr>
                  <w:divsChild>
                    <w:div w:id="51191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067685">
      <w:bodyDiv w:val="1"/>
      <w:marLeft w:val="0"/>
      <w:marRight w:val="0"/>
      <w:marTop w:val="0"/>
      <w:marBottom w:val="0"/>
      <w:divBdr>
        <w:top w:val="none" w:sz="0" w:space="0" w:color="auto"/>
        <w:left w:val="none" w:sz="0" w:space="0" w:color="auto"/>
        <w:bottom w:val="none" w:sz="0" w:space="0" w:color="auto"/>
        <w:right w:val="none" w:sz="0" w:space="0" w:color="auto"/>
      </w:divBdr>
    </w:div>
    <w:div w:id="1365983788">
      <w:bodyDiv w:val="1"/>
      <w:marLeft w:val="0"/>
      <w:marRight w:val="0"/>
      <w:marTop w:val="0"/>
      <w:marBottom w:val="0"/>
      <w:divBdr>
        <w:top w:val="none" w:sz="0" w:space="0" w:color="auto"/>
        <w:left w:val="none" w:sz="0" w:space="0" w:color="auto"/>
        <w:bottom w:val="none" w:sz="0" w:space="0" w:color="auto"/>
        <w:right w:val="none" w:sz="0" w:space="0" w:color="auto"/>
      </w:divBdr>
      <w:divsChild>
        <w:div w:id="577595402">
          <w:marLeft w:val="0"/>
          <w:marRight w:val="0"/>
          <w:marTop w:val="0"/>
          <w:marBottom w:val="0"/>
          <w:divBdr>
            <w:top w:val="none" w:sz="0" w:space="0" w:color="auto"/>
            <w:left w:val="none" w:sz="0" w:space="0" w:color="auto"/>
            <w:bottom w:val="none" w:sz="0" w:space="0" w:color="auto"/>
            <w:right w:val="none" w:sz="0" w:space="0" w:color="auto"/>
          </w:divBdr>
          <w:divsChild>
            <w:div w:id="1146580660">
              <w:marLeft w:val="0"/>
              <w:marRight w:val="0"/>
              <w:marTop w:val="0"/>
              <w:marBottom w:val="0"/>
              <w:divBdr>
                <w:top w:val="none" w:sz="0" w:space="0" w:color="auto"/>
                <w:left w:val="none" w:sz="0" w:space="0" w:color="auto"/>
                <w:bottom w:val="none" w:sz="0" w:space="0" w:color="auto"/>
                <w:right w:val="none" w:sz="0" w:space="0" w:color="auto"/>
              </w:divBdr>
              <w:divsChild>
                <w:div w:id="1110079762">
                  <w:marLeft w:val="0"/>
                  <w:marRight w:val="0"/>
                  <w:marTop w:val="0"/>
                  <w:marBottom w:val="0"/>
                  <w:divBdr>
                    <w:top w:val="none" w:sz="0" w:space="0" w:color="auto"/>
                    <w:left w:val="none" w:sz="0" w:space="0" w:color="auto"/>
                    <w:bottom w:val="none" w:sz="0" w:space="0" w:color="auto"/>
                    <w:right w:val="none" w:sz="0" w:space="0" w:color="auto"/>
                  </w:divBdr>
                  <w:divsChild>
                    <w:div w:id="1973752668">
                      <w:marLeft w:val="0"/>
                      <w:marRight w:val="0"/>
                      <w:marTop w:val="0"/>
                      <w:marBottom w:val="0"/>
                      <w:divBdr>
                        <w:top w:val="none" w:sz="0" w:space="0" w:color="auto"/>
                        <w:left w:val="none" w:sz="0" w:space="0" w:color="auto"/>
                        <w:bottom w:val="none" w:sz="0" w:space="0" w:color="auto"/>
                        <w:right w:val="none" w:sz="0" w:space="0" w:color="auto"/>
                      </w:divBdr>
                      <w:divsChild>
                        <w:div w:id="406269681">
                          <w:marLeft w:val="0"/>
                          <w:marRight w:val="0"/>
                          <w:marTop w:val="0"/>
                          <w:marBottom w:val="0"/>
                          <w:divBdr>
                            <w:top w:val="none" w:sz="0" w:space="0" w:color="auto"/>
                            <w:left w:val="none" w:sz="0" w:space="0" w:color="auto"/>
                            <w:bottom w:val="none" w:sz="0" w:space="0" w:color="auto"/>
                            <w:right w:val="none" w:sz="0" w:space="0" w:color="auto"/>
                          </w:divBdr>
                          <w:divsChild>
                            <w:div w:id="1235626057">
                              <w:marLeft w:val="0"/>
                              <w:marRight w:val="0"/>
                              <w:marTop w:val="0"/>
                              <w:marBottom w:val="0"/>
                              <w:divBdr>
                                <w:top w:val="none" w:sz="0" w:space="0" w:color="auto"/>
                                <w:left w:val="none" w:sz="0" w:space="0" w:color="auto"/>
                                <w:bottom w:val="none" w:sz="0" w:space="0" w:color="auto"/>
                                <w:right w:val="none" w:sz="0" w:space="0" w:color="auto"/>
                              </w:divBdr>
                              <w:divsChild>
                                <w:div w:id="21987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3270172">
          <w:marLeft w:val="0"/>
          <w:marRight w:val="0"/>
          <w:marTop w:val="0"/>
          <w:marBottom w:val="0"/>
          <w:divBdr>
            <w:top w:val="none" w:sz="0" w:space="0" w:color="auto"/>
            <w:left w:val="none" w:sz="0" w:space="0" w:color="auto"/>
            <w:bottom w:val="none" w:sz="0" w:space="0" w:color="auto"/>
            <w:right w:val="none" w:sz="0" w:space="0" w:color="auto"/>
          </w:divBdr>
          <w:divsChild>
            <w:div w:id="1739403530">
              <w:marLeft w:val="0"/>
              <w:marRight w:val="0"/>
              <w:marTop w:val="0"/>
              <w:marBottom w:val="0"/>
              <w:divBdr>
                <w:top w:val="none" w:sz="0" w:space="0" w:color="auto"/>
                <w:left w:val="none" w:sz="0" w:space="0" w:color="auto"/>
                <w:bottom w:val="none" w:sz="0" w:space="0" w:color="auto"/>
                <w:right w:val="none" w:sz="0" w:space="0" w:color="auto"/>
              </w:divBdr>
              <w:divsChild>
                <w:div w:id="1711421707">
                  <w:marLeft w:val="0"/>
                  <w:marRight w:val="0"/>
                  <w:marTop w:val="0"/>
                  <w:marBottom w:val="0"/>
                  <w:divBdr>
                    <w:top w:val="none" w:sz="0" w:space="0" w:color="auto"/>
                    <w:left w:val="none" w:sz="0" w:space="0" w:color="auto"/>
                    <w:bottom w:val="none" w:sz="0" w:space="0" w:color="auto"/>
                    <w:right w:val="none" w:sz="0" w:space="0" w:color="auto"/>
                  </w:divBdr>
                  <w:divsChild>
                    <w:div w:id="169052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137098">
      <w:bodyDiv w:val="1"/>
      <w:marLeft w:val="0"/>
      <w:marRight w:val="0"/>
      <w:marTop w:val="0"/>
      <w:marBottom w:val="0"/>
      <w:divBdr>
        <w:top w:val="none" w:sz="0" w:space="0" w:color="auto"/>
        <w:left w:val="none" w:sz="0" w:space="0" w:color="auto"/>
        <w:bottom w:val="none" w:sz="0" w:space="0" w:color="auto"/>
        <w:right w:val="none" w:sz="0" w:space="0" w:color="auto"/>
      </w:divBdr>
    </w:div>
    <w:div w:id="1844122837">
      <w:bodyDiv w:val="1"/>
      <w:marLeft w:val="0"/>
      <w:marRight w:val="0"/>
      <w:marTop w:val="0"/>
      <w:marBottom w:val="0"/>
      <w:divBdr>
        <w:top w:val="none" w:sz="0" w:space="0" w:color="auto"/>
        <w:left w:val="none" w:sz="0" w:space="0" w:color="auto"/>
        <w:bottom w:val="none" w:sz="0" w:space="0" w:color="auto"/>
        <w:right w:val="none" w:sz="0" w:space="0" w:color="auto"/>
      </w:divBdr>
    </w:div>
    <w:div w:id="1992172844">
      <w:bodyDiv w:val="1"/>
      <w:marLeft w:val="0"/>
      <w:marRight w:val="0"/>
      <w:marTop w:val="0"/>
      <w:marBottom w:val="0"/>
      <w:divBdr>
        <w:top w:val="none" w:sz="0" w:space="0" w:color="auto"/>
        <w:left w:val="none" w:sz="0" w:space="0" w:color="auto"/>
        <w:bottom w:val="none" w:sz="0" w:space="0" w:color="auto"/>
        <w:right w:val="none" w:sz="0" w:space="0" w:color="auto"/>
      </w:divBdr>
    </w:div>
    <w:div w:id="2092464264">
      <w:bodyDiv w:val="1"/>
      <w:marLeft w:val="0"/>
      <w:marRight w:val="0"/>
      <w:marTop w:val="0"/>
      <w:marBottom w:val="0"/>
      <w:divBdr>
        <w:top w:val="none" w:sz="0" w:space="0" w:color="auto"/>
        <w:left w:val="none" w:sz="0" w:space="0" w:color="auto"/>
        <w:bottom w:val="none" w:sz="0" w:space="0" w:color="auto"/>
        <w:right w:val="none" w:sz="0" w:space="0" w:color="auto"/>
      </w:divBdr>
    </w:div>
    <w:div w:id="2097943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emf"/><Relationship Id="rId49" Type="http://schemas.openxmlformats.org/officeDocument/2006/relationships/image" Target="media/image37.emf"/><Relationship Id="rId10" Type="http://schemas.openxmlformats.org/officeDocument/2006/relationships/footer" Target="footer1.xml"/><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8" Type="http://schemas.openxmlformats.org/officeDocument/2006/relationships/header" Target="header1.xml"/><Relationship Id="rId51" Type="http://schemas.openxmlformats.org/officeDocument/2006/relationships/image" Target="media/image39.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121</TotalTime>
  <Pages>16</Pages>
  <Words>1132</Words>
  <Characters>6228</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Roberto Gonzalez Mata</dc:creator>
  <cp:lastModifiedBy>Roberto Gonzalez Mata</cp:lastModifiedBy>
  <cp:revision>3</cp:revision>
  <cp:lastPrinted>2022-07-21T17:36:00Z</cp:lastPrinted>
  <dcterms:created xsi:type="dcterms:W3CDTF">2022-07-21T15:25:00Z</dcterms:created>
  <dcterms:modified xsi:type="dcterms:W3CDTF">2022-07-21T17:37:00Z</dcterms:modified>
</cp:coreProperties>
</file>