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AD42" w14:textId="77777777" w:rsidR="00D344BB" w:rsidRDefault="00D344BB" w:rsidP="00C66749">
      <w:pPr>
        <w:spacing w:after="0"/>
        <w:jc w:val="both"/>
        <w:rPr>
          <w:rFonts w:ascii="Arial" w:eastAsia="Calibri" w:hAnsi="Arial" w:cs="Arial"/>
          <w:b/>
          <w:sz w:val="24"/>
          <w:szCs w:val="24"/>
        </w:rPr>
      </w:pPr>
    </w:p>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114B24E5" w:rsidR="00C66749" w:rsidRPr="00FB5B33" w:rsidRDefault="00D344BB" w:rsidP="00FB5B33">
      <w:pPr>
        <w:pStyle w:val="Prrafodelista"/>
        <w:spacing w:after="0"/>
        <w:ind w:left="0"/>
        <w:jc w:val="both"/>
        <w:rPr>
          <w:rFonts w:ascii="Arial" w:eastAsia="Arial" w:hAnsi="Arial" w:cs="Arial"/>
          <w:sz w:val="24"/>
          <w:szCs w:val="24"/>
          <w:highlight w:val="yellow"/>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 xml:space="preserve">) IV y V inciso d) y 134 de la Constitución Política de los Estados Unidos Mexicanos; </w:t>
      </w:r>
      <w:r w:rsidR="00355CBD">
        <w:rPr>
          <w:rFonts w:ascii="Arial" w:eastAsia="Arial" w:hAnsi="Arial" w:cs="Arial"/>
          <w:sz w:val="24"/>
          <w:szCs w:val="24"/>
        </w:rPr>
        <w:t xml:space="preserve">1,25 fracción II, inciso e), 35, y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 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8B07DF">
        <w:rPr>
          <w:rFonts w:ascii="Arial" w:eastAsia="Arial" w:hAnsi="Arial" w:cs="Arial"/>
          <w:sz w:val="24"/>
          <w:szCs w:val="24"/>
        </w:rPr>
        <w:t>11 Fracción I</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bookmarkStart w:id="0" w:name="_Hlk144818108"/>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9602AA">
        <w:rPr>
          <w:rFonts w:ascii="Arial" w:eastAsia="Arial" w:hAnsi="Arial" w:cs="Arial"/>
          <w:b/>
          <w:sz w:val="24"/>
          <w:szCs w:val="24"/>
        </w:rPr>
        <w:t>0</w:t>
      </w:r>
      <w:r w:rsidR="00FF2AB1">
        <w:rPr>
          <w:rFonts w:ascii="Arial" w:eastAsia="Arial" w:hAnsi="Arial" w:cs="Arial"/>
          <w:b/>
          <w:sz w:val="24"/>
          <w:szCs w:val="24"/>
        </w:rPr>
        <w:t>4</w:t>
      </w:r>
      <w:r w:rsidR="006E6F65">
        <w:rPr>
          <w:rFonts w:ascii="Arial" w:eastAsia="Arial" w:hAnsi="Arial" w:cs="Arial"/>
          <w:b/>
          <w:sz w:val="24"/>
          <w:szCs w:val="24"/>
        </w:rPr>
        <w:t xml:space="preserve"> </w:t>
      </w:r>
      <w:r w:rsidR="00FF2AB1">
        <w:rPr>
          <w:rFonts w:ascii="Arial" w:eastAsia="Arial" w:hAnsi="Arial" w:cs="Arial"/>
          <w:b/>
          <w:sz w:val="24"/>
          <w:szCs w:val="24"/>
        </w:rPr>
        <w:t>CUATRO</w:t>
      </w:r>
      <w:r w:rsidR="006E6F65">
        <w:rPr>
          <w:rFonts w:ascii="Arial" w:eastAsia="Arial" w:hAnsi="Arial" w:cs="Arial"/>
          <w:b/>
          <w:sz w:val="24"/>
          <w:szCs w:val="24"/>
        </w:rPr>
        <w:t xml:space="preserve"> DE </w:t>
      </w:r>
      <w:r w:rsidR="009602AA">
        <w:rPr>
          <w:rFonts w:ascii="Arial" w:eastAsia="Arial" w:hAnsi="Arial" w:cs="Arial"/>
          <w:b/>
          <w:sz w:val="24"/>
          <w:szCs w:val="24"/>
        </w:rPr>
        <w:t>AGOSTO</w:t>
      </w:r>
      <w:r w:rsidR="006E6F65">
        <w:rPr>
          <w:rFonts w:ascii="Arial" w:eastAsia="Arial" w:hAnsi="Arial" w:cs="Arial"/>
          <w:b/>
          <w:sz w:val="24"/>
          <w:szCs w:val="24"/>
        </w:rPr>
        <w:t xml:space="preserve"> DEL 2023, </w:t>
      </w:r>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0"/>
      <w:r w:rsidR="005A33E1">
        <w:rPr>
          <w:rFonts w:ascii="Arial" w:eastAsia="Arial" w:hAnsi="Arial" w:cs="Arial"/>
          <w:b/>
          <w:sz w:val="24"/>
          <w:szCs w:val="24"/>
        </w:rPr>
        <w:t>140235R33</w:t>
      </w:r>
      <w:r w:rsidR="00501899">
        <w:rPr>
          <w:rFonts w:ascii="Arial" w:eastAsia="Arial" w:hAnsi="Arial" w:cs="Arial"/>
          <w:b/>
          <w:sz w:val="24"/>
          <w:szCs w:val="24"/>
        </w:rPr>
        <w:t>1</w:t>
      </w:r>
      <w:r w:rsidR="00D82D6C">
        <w:rPr>
          <w:rFonts w:ascii="Arial" w:eastAsia="Arial" w:hAnsi="Arial" w:cs="Arial"/>
          <w:b/>
          <w:sz w:val="24"/>
          <w:szCs w:val="24"/>
        </w:rPr>
        <w:t>9</w:t>
      </w:r>
      <w:r w:rsidR="005A33E1">
        <w:rPr>
          <w:rFonts w:ascii="Arial" w:eastAsia="Arial" w:hAnsi="Arial" w:cs="Arial"/>
          <w:b/>
          <w:sz w:val="24"/>
          <w:szCs w:val="24"/>
        </w:rPr>
        <w:t>, DENOMINADA: “CONSTRUCCI</w:t>
      </w:r>
      <w:r w:rsidR="009303BD">
        <w:rPr>
          <w:rFonts w:ascii="Arial" w:eastAsia="Arial" w:hAnsi="Arial" w:cs="Arial"/>
          <w:b/>
          <w:sz w:val="24"/>
          <w:szCs w:val="24"/>
        </w:rPr>
        <w:t>Ó</w:t>
      </w:r>
      <w:r w:rsidR="005A33E1">
        <w:rPr>
          <w:rFonts w:ascii="Arial" w:eastAsia="Arial" w:hAnsi="Arial" w:cs="Arial"/>
          <w:b/>
          <w:sz w:val="24"/>
          <w:szCs w:val="24"/>
        </w:rPr>
        <w:t xml:space="preserve">N </w:t>
      </w:r>
      <w:r w:rsidR="00DA0CB5">
        <w:rPr>
          <w:rFonts w:ascii="Arial" w:eastAsia="Arial" w:hAnsi="Arial" w:cs="Arial"/>
          <w:b/>
          <w:sz w:val="24"/>
          <w:szCs w:val="24"/>
        </w:rPr>
        <w:t xml:space="preserve">DE </w:t>
      </w:r>
      <w:r w:rsidR="00D82D6C">
        <w:rPr>
          <w:rFonts w:ascii="Arial" w:eastAsia="Arial" w:hAnsi="Arial" w:cs="Arial"/>
          <w:b/>
          <w:sz w:val="24"/>
          <w:szCs w:val="24"/>
        </w:rPr>
        <w:t>PAVIMENTO DE CONCRETO HIDRAULICO EN LA CALLE COLIMA ENTRE LA CALLE CISNE Y LA CALLE GRAL. PEDRO OGAZÓN RUBIO, EN LA COLONIA CENTRO, EN CIUDAD GUZMÁN; EN EL MUNICIPIO DE ZAPOTLÁN EL GRANDE, JALISCO</w:t>
      </w:r>
      <w:r w:rsidR="00DA0CB5">
        <w:rPr>
          <w:rFonts w:ascii="Arial" w:eastAsia="Arial" w:hAnsi="Arial" w:cs="Arial"/>
          <w:b/>
          <w:sz w:val="24"/>
          <w:szCs w:val="24"/>
        </w:rPr>
        <w:t>.</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FEDERALES (FAISMUN)</w:t>
      </w:r>
      <w:r w:rsidR="00FB5B33">
        <w:rPr>
          <w:rFonts w:ascii="Arial" w:eastAsia="Times New Roman" w:hAnsi="Arial" w:cs="Arial"/>
          <w:b/>
          <w:bCs/>
          <w:sz w:val="24"/>
          <w:szCs w:val="24"/>
          <w:lang w:eastAsia="es-MX"/>
        </w:rPr>
        <w:t xml:space="preserve"> Y PROPIOS,</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3C1C04D7" w14:textId="77777777" w:rsidR="00C66749" w:rsidRDefault="00C66749" w:rsidP="00C66749">
      <w:pPr>
        <w:spacing w:after="0"/>
        <w:jc w:val="center"/>
        <w:rPr>
          <w:rFonts w:ascii="Arial" w:eastAsia="Calibri" w:hAnsi="Arial" w:cs="Arial"/>
          <w:b/>
          <w:sz w:val="24"/>
          <w:szCs w:val="24"/>
        </w:rPr>
      </w:pPr>
      <w:r>
        <w:rPr>
          <w:rFonts w:ascii="Arial" w:eastAsia="Calibri" w:hAnsi="Arial" w:cs="Arial"/>
          <w:b/>
          <w:sz w:val="24"/>
          <w:szCs w:val="24"/>
        </w:rPr>
        <w:lastRenderedPageBreak/>
        <w:t>A N T E C E D E N T E S</w:t>
      </w:r>
      <w:r w:rsidRPr="00B83321">
        <w:rPr>
          <w:rFonts w:ascii="Arial" w:eastAsia="Calibri" w:hAnsi="Arial" w:cs="Arial"/>
          <w:b/>
          <w:sz w:val="24"/>
          <w:szCs w:val="24"/>
        </w:rPr>
        <w:t>:</w:t>
      </w:r>
    </w:p>
    <w:p w14:paraId="19F27E28" w14:textId="77777777" w:rsidR="00C66749" w:rsidRDefault="00C66749" w:rsidP="00C66749">
      <w:pPr>
        <w:contextualSpacing/>
        <w:jc w:val="both"/>
        <w:rPr>
          <w:rFonts w:ascii="Arial" w:hAnsi="Arial" w:cs="Arial"/>
          <w:i/>
          <w:sz w:val="24"/>
          <w:szCs w:val="24"/>
        </w:rPr>
      </w:pPr>
    </w:p>
    <w:p w14:paraId="1C8F1BD4" w14:textId="4286489A" w:rsidR="00B427EE" w:rsidRPr="00F92BA7" w:rsidRDefault="00B427EE" w:rsidP="00F92BA7">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DA0CB5">
        <w:rPr>
          <w:rFonts w:ascii="Arial" w:hAnsi="Arial" w:cs="Arial"/>
          <w:color w:val="000000"/>
          <w:sz w:val="24"/>
          <w:szCs w:val="24"/>
        </w:rPr>
        <w:t>66</w:t>
      </w:r>
      <w:r w:rsidRPr="00C378CE">
        <w:rPr>
          <w:rFonts w:ascii="Arial" w:hAnsi="Arial" w:cs="Arial"/>
          <w:color w:val="000000"/>
          <w:sz w:val="24"/>
          <w:szCs w:val="24"/>
        </w:rPr>
        <w:t xml:space="preserve">, celebrada el día </w:t>
      </w:r>
      <w:r w:rsidR="00DA0CB5">
        <w:rPr>
          <w:rFonts w:ascii="Arial" w:hAnsi="Arial" w:cs="Arial"/>
          <w:color w:val="000000"/>
          <w:sz w:val="24"/>
          <w:szCs w:val="24"/>
        </w:rPr>
        <w:t xml:space="preserve">31 Treinta y uno </w:t>
      </w:r>
      <w:r w:rsidRPr="00C378CE">
        <w:rPr>
          <w:rFonts w:ascii="Arial" w:hAnsi="Arial" w:cs="Arial"/>
          <w:color w:val="000000"/>
          <w:sz w:val="24"/>
          <w:szCs w:val="24"/>
        </w:rPr>
        <w:t xml:space="preserve">de </w:t>
      </w:r>
      <w:r w:rsidR="005A33E1">
        <w:rPr>
          <w:rFonts w:ascii="Arial" w:hAnsi="Arial" w:cs="Arial"/>
          <w:color w:val="000000"/>
          <w:sz w:val="24"/>
          <w:szCs w:val="24"/>
        </w:rPr>
        <w:t>agosto</w:t>
      </w:r>
      <w:r w:rsidRPr="00C378CE">
        <w:rPr>
          <w:rFonts w:ascii="Arial" w:hAnsi="Arial" w:cs="Arial"/>
          <w:color w:val="000000"/>
          <w:sz w:val="24"/>
          <w:szCs w:val="24"/>
        </w:rPr>
        <w:t xml:space="preserve"> del 2023,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DA0CB5">
        <w:rPr>
          <w:rFonts w:ascii="Arial" w:hAnsi="Arial" w:cs="Arial"/>
          <w:color w:val="000000"/>
          <w:sz w:val="24"/>
          <w:szCs w:val="24"/>
        </w:rPr>
        <w:t>4</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w:t>
      </w:r>
      <w:r w:rsidR="00DA0CB5">
        <w:rPr>
          <w:rFonts w:ascii="Arial" w:eastAsia="Arial" w:hAnsi="Arial" w:cs="Arial"/>
          <w:b/>
          <w:sz w:val="24"/>
          <w:szCs w:val="24"/>
        </w:rPr>
        <w:t>35R331</w:t>
      </w:r>
      <w:r w:rsidR="00D82D6C">
        <w:rPr>
          <w:rFonts w:ascii="Arial" w:eastAsia="Arial" w:hAnsi="Arial" w:cs="Arial"/>
          <w:b/>
          <w:sz w:val="24"/>
          <w:szCs w:val="24"/>
        </w:rPr>
        <w:t>9</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D82D6C">
        <w:rPr>
          <w:rFonts w:ascii="Arial" w:eastAsia="Arial" w:hAnsi="Arial" w:cs="Arial"/>
          <w:b/>
          <w:sz w:val="24"/>
          <w:szCs w:val="24"/>
        </w:rPr>
        <w:t>CONSTRUCCIÓN DE PAVIMENTO DE CONCRETO HIDRAULICO EN LA CALLE COLIMA ENTRE LA CALLE CISNE Y LA CALLE GRAL. PEDRO OGAZÓN RUBIO, EN LA COLONIA CENTRO, EN CIUDAD GUZMÁN; EN EL MUNICIPIO DE ZAPOTLÁN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D82D6C">
        <w:rPr>
          <w:rFonts w:ascii="Arial" w:eastAsia="Arial" w:hAnsi="Arial" w:cs="Arial"/>
          <w:b/>
          <w:sz w:val="24"/>
          <w:szCs w:val="24"/>
        </w:rPr>
        <w:t>1,968,734.37</w:t>
      </w:r>
      <w:r w:rsidR="00501899">
        <w:rPr>
          <w:rFonts w:ascii="Arial" w:eastAsia="Arial" w:hAnsi="Arial" w:cs="Arial"/>
          <w:b/>
          <w:sz w:val="24"/>
          <w:szCs w:val="24"/>
        </w:rPr>
        <w:t xml:space="preserve"> </w:t>
      </w:r>
      <w:r w:rsidR="005A33E1">
        <w:rPr>
          <w:rFonts w:ascii="Arial" w:eastAsia="Arial" w:hAnsi="Arial" w:cs="Arial"/>
          <w:b/>
          <w:sz w:val="24"/>
          <w:szCs w:val="24"/>
        </w:rPr>
        <w:t xml:space="preserve"> (</w:t>
      </w:r>
      <w:r w:rsidR="00D82D6C">
        <w:rPr>
          <w:rFonts w:ascii="Arial" w:eastAsia="Arial" w:hAnsi="Arial" w:cs="Arial"/>
          <w:b/>
          <w:sz w:val="24"/>
          <w:szCs w:val="24"/>
        </w:rPr>
        <w:t>UN MILLON NOVECIENTOS SESENTA Y OCHO MIL SETECIENTOS TREINTA Y CUATRO PESOS 37/100</w:t>
      </w:r>
      <w:r w:rsidR="00FB5B33">
        <w:rPr>
          <w:rFonts w:ascii="Arial" w:eastAsia="Arial" w:hAnsi="Arial" w:cs="Arial"/>
          <w:b/>
          <w:sz w:val="24"/>
          <w:szCs w:val="24"/>
        </w:rPr>
        <w:t xml:space="preserve"> </w:t>
      </w:r>
      <w:r w:rsidR="00F92BA7">
        <w:rPr>
          <w:rFonts w:ascii="Arial" w:eastAsia="Arial" w:hAnsi="Arial" w:cs="Arial"/>
          <w:b/>
          <w:sz w:val="24"/>
          <w:szCs w:val="24"/>
        </w:rPr>
        <w:t xml:space="preserve"> M.N.).</w:t>
      </w:r>
    </w:p>
    <w:p w14:paraId="392B4A7D" w14:textId="77777777" w:rsidR="00C66749" w:rsidRPr="00EF34AF" w:rsidRDefault="00C66749" w:rsidP="00C66749">
      <w:pPr>
        <w:pStyle w:val="NormalWeb"/>
        <w:spacing w:before="0" w:beforeAutospacing="0" w:after="0" w:afterAutospacing="0"/>
        <w:jc w:val="both"/>
        <w:rPr>
          <w:rFonts w:ascii="Arial" w:hAnsi="Arial" w:cs="Arial"/>
          <w:b/>
          <w:bCs/>
          <w:color w:val="000000"/>
        </w:rPr>
      </w:pPr>
    </w:p>
    <w:p w14:paraId="4CD57946" w14:textId="45329791"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4197DBF0"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ese sentido con fecha 0</w:t>
      </w:r>
      <w:r w:rsidR="00355CBD">
        <w:rPr>
          <w:rFonts w:ascii="Arial" w:hAnsi="Arial" w:cs="Arial"/>
          <w:color w:val="000000"/>
          <w:sz w:val="24"/>
          <w:szCs w:val="24"/>
        </w:rPr>
        <w:t>4</w:t>
      </w:r>
      <w:r w:rsidR="00FB6A9E">
        <w:rPr>
          <w:rFonts w:ascii="Arial" w:hAnsi="Arial" w:cs="Arial"/>
          <w:color w:val="000000"/>
          <w:sz w:val="24"/>
          <w:szCs w:val="24"/>
        </w:rPr>
        <w:t xml:space="preserve"> de agosto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Posteriormente, siguien</w:t>
      </w:r>
      <w:r w:rsidR="000D4549">
        <w:rPr>
          <w:rFonts w:ascii="Arial" w:hAnsi="Arial" w:cs="Arial"/>
          <w:sz w:val="24"/>
          <w:szCs w:val="24"/>
        </w:rPr>
        <w:t>d</w:t>
      </w:r>
      <w:r w:rsidR="00FB6A9E">
        <w:rPr>
          <w:rFonts w:ascii="Arial" w:hAnsi="Arial" w:cs="Arial"/>
          <w:sz w:val="24"/>
          <w:szCs w:val="24"/>
        </w:rPr>
        <w:t>o con el procedimiento de contratación contemplado 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r w:rsidR="0042442E">
        <w:rPr>
          <w:rFonts w:ascii="Arial" w:hAnsi="Arial" w:cs="Arial"/>
          <w:sz w:val="24"/>
          <w:szCs w:val="24"/>
        </w:rPr>
        <w:t>,</w:t>
      </w:r>
      <w:r w:rsidR="000D4549">
        <w:rPr>
          <w:rFonts w:ascii="Arial" w:hAnsi="Arial" w:cs="Arial"/>
          <w:sz w:val="24"/>
          <w:szCs w:val="24"/>
        </w:rPr>
        <w:t xml:space="preserve"> </w:t>
      </w:r>
      <w:r w:rsidR="000E04A4">
        <w:rPr>
          <w:rFonts w:ascii="Arial" w:hAnsi="Arial" w:cs="Arial"/>
          <w:b/>
          <w:bCs/>
          <w:sz w:val="24"/>
          <w:szCs w:val="24"/>
        </w:rPr>
        <w:t xml:space="preserve">CONSTRUCTORA ROASA S.A. DE C.V., CONSTRUCTORA </w:t>
      </w:r>
      <w:r w:rsidR="000E04A4">
        <w:rPr>
          <w:rFonts w:ascii="Arial" w:hAnsi="Arial" w:cs="Arial"/>
          <w:b/>
          <w:bCs/>
          <w:sz w:val="24"/>
          <w:szCs w:val="24"/>
        </w:rPr>
        <w:lastRenderedPageBreak/>
        <w:t xml:space="preserve">NOBOYASA, S.A. DE C.V. Y DELTA ARQUITECTOS E INGENIEROS, S.A. DE C.V., </w:t>
      </w:r>
      <w:r w:rsidR="000E04A4">
        <w:rPr>
          <w:rFonts w:ascii="Arial" w:hAnsi="Arial" w:cs="Arial"/>
          <w:sz w:val="24"/>
          <w:szCs w:val="24"/>
        </w:rPr>
        <w:t xml:space="preserve">con números de registro </w:t>
      </w:r>
      <w:r w:rsidR="0042442E">
        <w:rPr>
          <w:rFonts w:ascii="Arial" w:hAnsi="Arial" w:cs="Arial"/>
          <w:sz w:val="24"/>
          <w:szCs w:val="24"/>
        </w:rPr>
        <w:t>en el padrón de contratistas 130, 34 y 126 respectivamente</w:t>
      </w:r>
      <w:r w:rsidR="000D4549">
        <w:rPr>
          <w:rFonts w:ascii="Arial" w:hAnsi="Arial" w:cs="Arial"/>
          <w:sz w:val="24"/>
          <w:szCs w:val="24"/>
        </w:rPr>
        <w:t xml:space="preserve">, resultando como ganador de conformidad a lo asentado en el Acta circunstanciada de hechos del sorteo por insaculación, </w:t>
      </w:r>
      <w:r w:rsidR="00D82D6C">
        <w:rPr>
          <w:rFonts w:ascii="Arial" w:hAnsi="Arial" w:cs="Arial"/>
          <w:b/>
          <w:bCs/>
          <w:sz w:val="24"/>
          <w:szCs w:val="24"/>
        </w:rPr>
        <w:t>CONSTRUCTORA NOBOYASA, S.A. DE C.V.</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D82D6C">
        <w:rPr>
          <w:rFonts w:ascii="Arial" w:hAnsi="Arial" w:cs="Arial"/>
          <w:sz w:val="24"/>
          <w:szCs w:val="24"/>
        </w:rPr>
        <w:t>34</w:t>
      </w:r>
      <w:r w:rsidR="000D4549">
        <w:rPr>
          <w:rFonts w:ascii="Arial" w:hAnsi="Arial" w:cs="Arial"/>
          <w:sz w:val="24"/>
          <w:szCs w:val="24"/>
        </w:rPr>
        <w:t xml:space="preserve"> del padrón </w:t>
      </w:r>
      <w:r w:rsidR="00501899">
        <w:rPr>
          <w:rFonts w:ascii="Arial" w:hAnsi="Arial" w:cs="Arial"/>
          <w:sz w:val="24"/>
          <w:szCs w:val="24"/>
        </w:rPr>
        <w:t xml:space="preserve">único </w:t>
      </w:r>
      <w:r w:rsidR="000D4549">
        <w:rPr>
          <w:rFonts w:ascii="Arial" w:hAnsi="Arial" w:cs="Arial"/>
          <w:sz w:val="24"/>
          <w:szCs w:val="24"/>
        </w:rPr>
        <w:t xml:space="preserve">de contratistas del Municipio de Zapotlán el Grande. Jalisco. </w:t>
      </w:r>
    </w:p>
    <w:p w14:paraId="337F1248" w14:textId="735B1AD2"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33F3D">
        <w:rPr>
          <w:rFonts w:ascii="Arial" w:eastAsia="Calibri" w:hAnsi="Arial" w:cs="Arial"/>
          <w:b/>
          <w:sz w:val="24"/>
          <w:szCs w:val="24"/>
        </w:rPr>
        <w:t>177</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E34A18">
        <w:rPr>
          <w:rFonts w:ascii="Arial" w:eastAsia="Calibri" w:hAnsi="Arial" w:cs="Arial"/>
          <w:sz w:val="24"/>
          <w:szCs w:val="24"/>
        </w:rPr>
        <w:t>suscrito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ARQ.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33F3D">
        <w:rPr>
          <w:rFonts w:ascii="Arial" w:eastAsia="Calibri" w:hAnsi="Arial" w:cs="Arial"/>
          <w:sz w:val="24"/>
          <w:szCs w:val="24"/>
        </w:rPr>
        <w:t>Décima Segunda</w:t>
      </w:r>
      <w:r w:rsidRPr="00C378CE">
        <w:rPr>
          <w:rFonts w:ascii="Arial" w:eastAsia="Calibri" w:hAnsi="Arial" w:cs="Arial"/>
          <w:sz w:val="24"/>
          <w:szCs w:val="24"/>
        </w:rPr>
        <w:t xml:space="preserve"> Sesión Extraordinaria, celebrada el </w:t>
      </w:r>
      <w:r w:rsidR="00833F3D">
        <w:rPr>
          <w:rFonts w:ascii="Arial" w:eastAsia="Calibri" w:hAnsi="Arial" w:cs="Arial"/>
          <w:sz w:val="24"/>
          <w:szCs w:val="24"/>
        </w:rPr>
        <w:t>martes</w:t>
      </w:r>
      <w:r w:rsidRPr="00C378CE">
        <w:rPr>
          <w:rFonts w:ascii="Arial" w:eastAsia="Calibri" w:hAnsi="Arial" w:cs="Arial"/>
          <w:sz w:val="24"/>
          <w:szCs w:val="24"/>
        </w:rPr>
        <w:t xml:space="preserve"> </w:t>
      </w:r>
      <w:r w:rsidR="00833F3D">
        <w:rPr>
          <w:rFonts w:ascii="Arial" w:eastAsia="Calibri" w:hAnsi="Arial" w:cs="Arial"/>
          <w:sz w:val="24"/>
          <w:szCs w:val="24"/>
        </w:rPr>
        <w:t>05</w:t>
      </w:r>
      <w:r w:rsidRPr="00C378CE">
        <w:rPr>
          <w:rFonts w:ascii="Arial" w:eastAsia="Calibri" w:hAnsi="Arial" w:cs="Arial"/>
          <w:sz w:val="24"/>
          <w:szCs w:val="24"/>
        </w:rPr>
        <w:t xml:space="preserve"> de </w:t>
      </w:r>
      <w:r w:rsidR="00D71890">
        <w:rPr>
          <w:rFonts w:ascii="Arial" w:eastAsia="Calibri" w:hAnsi="Arial" w:cs="Arial"/>
          <w:sz w:val="24"/>
          <w:szCs w:val="24"/>
        </w:rPr>
        <w:t xml:space="preserve">agosto </w:t>
      </w:r>
      <w:r w:rsidRPr="00C378CE">
        <w:rPr>
          <w:rFonts w:ascii="Arial" w:eastAsia="Calibri" w:hAnsi="Arial" w:cs="Arial"/>
          <w:sz w:val="24"/>
          <w:szCs w:val="24"/>
        </w:rPr>
        <w:t>del año en curso, en la cual los integrantes resolvimos con base en las siguientes</w:t>
      </w:r>
      <w:r w:rsidR="00833F3D">
        <w:rPr>
          <w:rFonts w:ascii="Arial" w:eastAsia="Calibri" w:hAnsi="Arial" w:cs="Arial"/>
          <w:sz w:val="24"/>
          <w:szCs w:val="24"/>
        </w:rPr>
        <w:t>:</w:t>
      </w:r>
    </w:p>
    <w:p w14:paraId="2CED2CA6" w14:textId="77777777" w:rsidR="00C66749" w:rsidRDefault="00C66749" w:rsidP="00C66749">
      <w:pPr>
        <w:pStyle w:val="Prrafodelista"/>
        <w:spacing w:after="0"/>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830DDD">
      <w:pPr>
        <w:pStyle w:val="Prrafodelista"/>
        <w:spacing w:after="0"/>
        <w:jc w:val="center"/>
        <w:rPr>
          <w:rFonts w:ascii="Arial" w:eastAsia="Calibri" w:hAnsi="Arial" w:cs="Arial"/>
          <w:b/>
          <w:sz w:val="24"/>
          <w:szCs w:val="24"/>
        </w:rPr>
      </w:pPr>
    </w:p>
    <w:p w14:paraId="42507B0F" w14:textId="47EE3BD0"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3661335E" w14:textId="4B96BD66"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 xml:space="preserve">e conformidad a lo dispuesto en </w:t>
      </w:r>
      <w:r w:rsidRPr="00C378CE">
        <w:rPr>
          <w:rFonts w:ascii="Arial" w:eastAsia="Calibri" w:hAnsi="Arial" w:cs="Arial"/>
          <w:sz w:val="24"/>
          <w:szCs w:val="24"/>
        </w:rPr>
        <w:lastRenderedPageBreak/>
        <w:t>los artículos 37, 38 fracción XV, 40, 64, 71, 106 y 107 del Reglamento Interior de</w:t>
      </w:r>
      <w:r>
        <w:rPr>
          <w:rFonts w:ascii="Arial" w:eastAsia="Calibri" w:hAnsi="Arial" w:cs="Arial"/>
          <w:sz w:val="24"/>
          <w:szCs w:val="24"/>
        </w:rPr>
        <w:t>l Ayuntamiento.</w:t>
      </w:r>
    </w:p>
    <w:p w14:paraId="49FC7BB5" w14:textId="77777777" w:rsidR="00830DDD" w:rsidRDefault="00830DDD" w:rsidP="00830DDD">
      <w:pPr>
        <w:spacing w:after="0"/>
        <w:jc w:val="both"/>
        <w:rPr>
          <w:rFonts w:ascii="Arial" w:eastAsia="Calibri" w:hAnsi="Arial" w:cs="Arial"/>
          <w:sz w:val="24"/>
          <w:szCs w:val="24"/>
        </w:rPr>
      </w:pPr>
    </w:p>
    <w:p w14:paraId="15D5044E" w14:textId="594EE4BD" w:rsidR="00EA3F92" w:rsidRPr="00AF4D30" w:rsidRDefault="00830DDD" w:rsidP="00AF4D30">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830DDD">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EA3F92">
      <w:pPr>
        <w:pStyle w:val="Prrafodelista"/>
        <w:spacing w:after="0"/>
        <w:ind w:left="360"/>
        <w:jc w:val="both"/>
        <w:rPr>
          <w:rFonts w:ascii="Arial" w:eastAsia="Calibri" w:hAnsi="Arial" w:cs="Arial"/>
          <w:sz w:val="24"/>
          <w:szCs w:val="24"/>
        </w:rPr>
      </w:pPr>
    </w:p>
    <w:p w14:paraId="6EF7B1A9" w14:textId="63D8EBE0" w:rsidR="00EA3F92" w:rsidRP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w:t>
      </w:r>
      <w:r>
        <w:rPr>
          <w:rFonts w:ascii="Arial" w:eastAsia="Calibri" w:hAnsi="Arial" w:cs="Arial"/>
          <w:i/>
          <w:iCs/>
        </w:rPr>
        <w:lastRenderedPageBreak/>
        <w:t xml:space="preserve">conforme a lo señalado en el catálogo de acciones establecido en los Lineamientos del fondo que emita la </w:t>
      </w:r>
      <w:proofErr w:type="gramStart"/>
      <w:r>
        <w:rPr>
          <w:rFonts w:ascii="Arial" w:eastAsia="Calibri" w:hAnsi="Arial" w:cs="Arial"/>
          <w:i/>
          <w:iCs/>
        </w:rPr>
        <w:t>Secretaria</w:t>
      </w:r>
      <w:proofErr w:type="gramEnd"/>
      <w:r>
        <w:rPr>
          <w:rFonts w:ascii="Arial" w:eastAsia="Calibri" w:hAnsi="Arial" w:cs="Arial"/>
          <w:i/>
          <w:iCs/>
        </w:rPr>
        <w:t xml:space="preserve">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11C95D75" w14:textId="10252AD4" w:rsidR="00527E53" w:rsidRPr="00AF4D30" w:rsidRDefault="00527E53" w:rsidP="00AF4D30">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527E53" w:rsidRDefault="00527E53" w:rsidP="00EA3F92">
      <w:pPr>
        <w:pStyle w:val="Prrafodelista"/>
        <w:spacing w:after="0"/>
        <w:ind w:left="360"/>
        <w:jc w:val="both"/>
        <w:rPr>
          <w:rFonts w:ascii="Arial" w:eastAsia="Calibri" w:hAnsi="Arial" w:cs="Arial"/>
          <w:b/>
          <w:bCs/>
          <w:i/>
          <w:iCs/>
        </w:rPr>
      </w:pPr>
    </w:p>
    <w:p w14:paraId="5708B18E" w14:textId="6D7BF2E0" w:rsidR="00EA3F92" w:rsidRPr="00AF4D30" w:rsidRDefault="00EA3F92" w:rsidP="00AF4D30">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50B99151" w14:textId="77777777" w:rsidR="00830DDD" w:rsidRPr="0037407B" w:rsidRDefault="00830DDD" w:rsidP="00830DDD">
      <w:pPr>
        <w:spacing w:after="360"/>
        <w:ind w:left="360"/>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A089ECC" w14:textId="77777777" w:rsidR="00830DDD" w:rsidRPr="0037407B" w:rsidRDefault="00830DDD" w:rsidP="00830DDD">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830DDD">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53B5D714" w:rsidR="00830DDD" w:rsidRPr="0037407B" w:rsidRDefault="00830DDD" w:rsidP="00830DDD">
      <w:pPr>
        <w:spacing w:after="0" w:line="240" w:lineRule="auto"/>
        <w:ind w:left="360"/>
        <w:jc w:val="both"/>
        <w:rPr>
          <w:rFonts w:ascii="Arial" w:eastAsia="Arial" w:hAnsi="Arial" w:cs="Arial"/>
          <w:b/>
          <w:i/>
          <w:szCs w:val="20"/>
        </w:rPr>
      </w:pPr>
      <w:r w:rsidRPr="0037407B">
        <w:rPr>
          <w:rFonts w:ascii="Arial" w:eastAsia="Arial" w:hAnsi="Arial" w:cs="Arial"/>
          <w:b/>
          <w:i/>
          <w:szCs w:val="20"/>
        </w:rPr>
        <w:t>…</w:t>
      </w:r>
      <w:r>
        <w:rPr>
          <w:rFonts w:ascii="Arial" w:eastAsia="Arial" w:hAnsi="Arial" w:cs="Arial"/>
          <w:b/>
          <w:i/>
          <w:szCs w:val="20"/>
        </w:rPr>
        <w:t>II</w:t>
      </w:r>
      <w:r w:rsidR="00D71890">
        <w:rPr>
          <w:rFonts w:ascii="Arial" w:eastAsia="Arial" w:hAnsi="Arial" w:cs="Arial"/>
          <w:b/>
          <w:i/>
          <w:szCs w:val="20"/>
        </w:rPr>
        <w:t>I</w:t>
      </w:r>
      <w:r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lastRenderedPageBreak/>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77777777"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rtículo 4</w:t>
      </w:r>
      <w:r w:rsidRPr="00DB798B">
        <w:rPr>
          <w:rFonts w:ascii="Arial" w:eastAsia="Calibri" w:hAnsi="Arial" w:cs="Arial"/>
          <w:b/>
          <w:i/>
          <w:szCs w:val="24"/>
        </w:rPr>
        <w:t>.-</w:t>
      </w:r>
    </w:p>
    <w:p w14:paraId="06B9F16D" w14:textId="77777777" w:rsidR="00DB798B" w:rsidRPr="00DB798B" w:rsidRDefault="00DB798B" w:rsidP="00DB798B">
      <w:pPr>
        <w:pStyle w:val="Prrafodelista"/>
        <w:ind w:left="360"/>
        <w:jc w:val="both"/>
        <w:rPr>
          <w:rFonts w:ascii="Arial" w:hAnsi="Arial" w:cs="Arial"/>
          <w:i/>
          <w:sz w:val="24"/>
          <w:szCs w:val="24"/>
        </w:rPr>
      </w:pPr>
      <w:r w:rsidRPr="00DB798B">
        <w:rPr>
          <w:rFonts w:ascii="Arial" w:hAnsi="Arial" w:cs="Arial"/>
          <w:i/>
          <w:sz w:val="24"/>
          <w:szCs w:val="24"/>
        </w:rPr>
        <w:t xml:space="preserve">Cuando el Ayuntamiento de Zapotlán el Grande, Jalisco tenga a bien realizar o contratar obra pública y servicios relacionados con la misma, </w:t>
      </w:r>
      <w:r w:rsidRPr="00DB798B">
        <w:rPr>
          <w:rFonts w:ascii="Arial" w:hAnsi="Arial" w:cs="Arial"/>
          <w:b/>
          <w:i/>
          <w:sz w:val="24"/>
          <w:szCs w:val="24"/>
        </w:rPr>
        <w:t>con cargo total a fondos municipales</w:t>
      </w:r>
      <w:r w:rsidRPr="00DB798B">
        <w:rPr>
          <w:rFonts w:ascii="Arial" w:hAnsi="Arial" w:cs="Arial"/>
          <w:i/>
          <w:sz w:val="24"/>
          <w:szCs w:val="24"/>
        </w:rPr>
        <w:t xml:space="preserve">, o cuando la inversión municipal sea mayoritaria, </w:t>
      </w:r>
      <w:r w:rsidRPr="00DB798B">
        <w:rPr>
          <w:rFonts w:ascii="Arial" w:hAnsi="Arial" w:cs="Arial"/>
          <w:i/>
          <w:sz w:val="24"/>
          <w:szCs w:val="24"/>
          <w:u w:val="single"/>
        </w:rPr>
        <w:t>se deberá aplicar el presente reglamento y en los casos no previstos, la Ley de Obra Pública para el Estado de Jalisco y sus Municipios y su Reglamento vigente</w:t>
      </w:r>
      <w:r w:rsidRPr="00DB798B">
        <w:rPr>
          <w:rFonts w:ascii="Arial" w:hAnsi="Arial" w:cs="Arial"/>
          <w:i/>
          <w:sz w:val="24"/>
          <w:szCs w:val="24"/>
        </w:rPr>
        <w:t>, en cuanto a la realización de los procedimientos de contratación, ejecución y supervisión.</w:t>
      </w:r>
    </w:p>
    <w:p w14:paraId="21D488F7" w14:textId="5B8ABFCA" w:rsidR="00DB798B" w:rsidRDefault="00DB798B" w:rsidP="00CB6C3E">
      <w:pPr>
        <w:pStyle w:val="Prrafodelista"/>
        <w:ind w:left="360"/>
        <w:jc w:val="both"/>
        <w:rPr>
          <w:rFonts w:ascii="Arial" w:hAnsi="Arial" w:cs="Arial"/>
          <w:i/>
          <w:sz w:val="24"/>
          <w:szCs w:val="24"/>
        </w:rPr>
      </w:pPr>
      <w:r w:rsidRPr="00DB798B">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329CBBBD" w14:textId="77777777" w:rsidR="00CB6C3E" w:rsidRPr="00CB6C3E" w:rsidRDefault="00CB6C3E" w:rsidP="00CB6C3E">
      <w:pPr>
        <w:pStyle w:val="Prrafodelista"/>
        <w:ind w:left="360"/>
        <w:jc w:val="both"/>
        <w:rPr>
          <w:rFonts w:ascii="Arial" w:hAnsi="Arial" w:cs="Arial"/>
          <w:i/>
          <w:sz w:val="24"/>
          <w:szCs w:val="24"/>
        </w:rPr>
      </w:pPr>
    </w:p>
    <w:p w14:paraId="4F5E115D" w14:textId="05C87C16" w:rsidR="00DB798B" w:rsidRPr="008B07DF" w:rsidRDefault="00DB798B" w:rsidP="008B07DF">
      <w:pPr>
        <w:jc w:val="both"/>
        <w:rPr>
          <w:rFonts w:ascii="Arial" w:hAnsi="Arial" w:cs="Arial"/>
          <w:sz w:val="24"/>
          <w:szCs w:val="24"/>
        </w:rPr>
      </w:pPr>
      <w:r w:rsidRPr="008B07DF">
        <w:rPr>
          <w:rFonts w:ascii="Arial" w:eastAsia="Calibri" w:hAnsi="Arial" w:cs="Arial"/>
          <w:bCs/>
          <w:sz w:val="24"/>
          <w:szCs w:val="24"/>
        </w:rPr>
        <w:t>De los preceptos legales antes transcritos y tomando en consideración que el</w:t>
      </w:r>
      <w:r w:rsidRPr="008B07DF">
        <w:rPr>
          <w:rFonts w:ascii="Arial" w:eastAsia="Calibri" w:hAnsi="Arial" w:cs="Arial"/>
          <w:b/>
          <w:bCs/>
          <w:sz w:val="24"/>
          <w:szCs w:val="24"/>
        </w:rPr>
        <w:t xml:space="preserve"> </w:t>
      </w:r>
      <w:r w:rsidRPr="008B07DF">
        <w:rPr>
          <w:rFonts w:ascii="Arial" w:eastAsia="Calibri" w:hAnsi="Arial" w:cs="Arial"/>
          <w:sz w:val="24"/>
          <w:szCs w:val="24"/>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recursos </w:t>
      </w:r>
      <w:r w:rsidRPr="008B07DF">
        <w:rPr>
          <w:rFonts w:ascii="Arial" w:eastAsia="Arial" w:hAnsi="Arial" w:cs="Arial"/>
          <w:sz w:val="24"/>
          <w:szCs w:val="24"/>
        </w:rPr>
        <w:t>Propios de la</w:t>
      </w:r>
      <w:r w:rsidR="00E4373B" w:rsidRPr="008B07DF">
        <w:rPr>
          <w:rFonts w:ascii="Arial" w:eastAsia="Arial" w:hAnsi="Arial" w:cs="Arial"/>
          <w:sz w:val="24"/>
          <w:szCs w:val="24"/>
        </w:rPr>
        <w:t xml:space="preserve"> Partida Presupuestaria 614</w:t>
      </w:r>
      <w:r w:rsidRPr="008B07DF">
        <w:rPr>
          <w:rFonts w:ascii="Arial" w:eastAsia="Arial" w:hAnsi="Arial" w:cs="Arial"/>
          <w:sz w:val="24"/>
          <w:szCs w:val="24"/>
        </w:rPr>
        <w:t xml:space="preserve">, </w:t>
      </w:r>
      <w:r w:rsidR="00E34A18" w:rsidRPr="008B07DF">
        <w:rPr>
          <w:rFonts w:ascii="Arial" w:eastAsia="Arial" w:hAnsi="Arial" w:cs="Arial"/>
          <w:sz w:val="24"/>
          <w:szCs w:val="24"/>
        </w:rPr>
        <w:t>específicamente del denominado</w:t>
      </w:r>
      <w:r w:rsidRPr="008B07DF">
        <w:rPr>
          <w:rFonts w:ascii="Arial" w:eastAsia="Arial" w:hAnsi="Arial" w:cs="Arial"/>
          <w:sz w:val="24"/>
          <w:szCs w:val="24"/>
        </w:rPr>
        <w:t xml:space="preserve"> Presupuesto Participativo</w:t>
      </w:r>
      <w:r w:rsidRPr="008B07DF">
        <w:rPr>
          <w:rFonts w:ascii="Arial" w:eastAsia="Calibri" w:hAnsi="Arial" w:cs="Arial"/>
          <w:sz w:val="24"/>
          <w:szCs w:val="24"/>
        </w:rPr>
        <w:t xml:space="preserve">, </w:t>
      </w:r>
      <w:r w:rsidR="007114F9" w:rsidRPr="008B07DF">
        <w:rPr>
          <w:rFonts w:ascii="Arial" w:eastAsia="Calibri" w:hAnsi="Arial" w:cs="Arial"/>
          <w:sz w:val="24"/>
          <w:szCs w:val="24"/>
        </w:rPr>
        <w:t xml:space="preserve">así mismo se fundamenta la contratación por adjudicación directa, </w:t>
      </w:r>
      <w:r w:rsidR="00E34A18" w:rsidRPr="008B07DF">
        <w:rPr>
          <w:rFonts w:ascii="Arial" w:eastAsia="Calibri" w:hAnsi="Arial" w:cs="Arial"/>
          <w:sz w:val="24"/>
          <w:szCs w:val="24"/>
        </w:rPr>
        <w:t>por lo que les son aplicables la legislación estatal invocada</w:t>
      </w:r>
      <w:r w:rsidR="00AD1C9E" w:rsidRPr="008B07DF">
        <w:rPr>
          <w:rFonts w:ascii="Arial" w:eastAsia="Calibri" w:hAnsi="Arial" w:cs="Arial"/>
          <w:sz w:val="24"/>
          <w:szCs w:val="24"/>
        </w:rPr>
        <w:t xml:space="preserve"> al tratarse de casos no previstos en el Reglamento de Obra Pública para el Municipio de Zapotlán el Grande, Jalisco, y habiendo evaluado el perfil </w:t>
      </w:r>
      <w:r w:rsidRPr="008B07DF">
        <w:rPr>
          <w:rFonts w:ascii="Arial" w:eastAsia="Calibri" w:hAnsi="Arial" w:cs="Arial"/>
          <w:sz w:val="24"/>
          <w:szCs w:val="24"/>
        </w:rPr>
        <w:t>de los contratistas invitados a concursar</w:t>
      </w:r>
      <w:r w:rsidR="00AD1C9E" w:rsidRPr="008B07DF">
        <w:rPr>
          <w:rFonts w:ascii="Arial" w:eastAsia="Calibri" w:hAnsi="Arial" w:cs="Arial"/>
          <w:sz w:val="24"/>
          <w:szCs w:val="24"/>
        </w:rPr>
        <w:t xml:space="preserve">, de conformidad a los argumentos jurídicos y técnicos contenidos en </w:t>
      </w:r>
      <w:r w:rsidR="007114F9" w:rsidRPr="008B07DF">
        <w:rPr>
          <w:rFonts w:ascii="Arial" w:eastAsia="Calibri" w:hAnsi="Arial" w:cs="Arial"/>
          <w:sz w:val="24"/>
          <w:szCs w:val="24"/>
        </w:rPr>
        <w:t xml:space="preserve">el </w:t>
      </w:r>
      <w:r w:rsidR="00AD1C9E" w:rsidRPr="008B07DF">
        <w:rPr>
          <w:rFonts w:ascii="Arial" w:eastAsia="Calibri" w:hAnsi="Arial" w:cs="Arial"/>
          <w:sz w:val="24"/>
          <w:szCs w:val="24"/>
        </w:rPr>
        <w:t xml:space="preserve">Acuerdo de Justificación emitido por el Área Técnica y aprobado por </w:t>
      </w:r>
      <w:r w:rsidR="007114F9" w:rsidRPr="008B07DF">
        <w:rPr>
          <w:rFonts w:ascii="Arial" w:eastAsia="Calibri" w:hAnsi="Arial" w:cs="Arial"/>
          <w:sz w:val="24"/>
          <w:szCs w:val="24"/>
        </w:rPr>
        <w:t>mayoría</w:t>
      </w:r>
      <w:r w:rsidR="00AD1C9E" w:rsidRPr="008B07DF">
        <w:rPr>
          <w:rFonts w:ascii="Arial" w:eastAsia="Calibri" w:hAnsi="Arial" w:cs="Arial"/>
          <w:sz w:val="24"/>
          <w:szCs w:val="24"/>
        </w:rPr>
        <w:t xml:space="preserve"> en la</w:t>
      </w:r>
      <w:r w:rsidR="00E4373B" w:rsidRPr="008B07DF">
        <w:rPr>
          <w:rFonts w:ascii="Arial" w:eastAsia="Calibri" w:hAnsi="Arial" w:cs="Arial"/>
          <w:sz w:val="24"/>
          <w:szCs w:val="24"/>
        </w:rPr>
        <w:t xml:space="preserve"> Décima </w:t>
      </w:r>
      <w:r w:rsidR="00AD1C9E" w:rsidRPr="008B07DF">
        <w:rPr>
          <w:rFonts w:ascii="Arial" w:eastAsia="Calibri" w:hAnsi="Arial" w:cs="Arial"/>
          <w:sz w:val="24"/>
          <w:szCs w:val="24"/>
        </w:rPr>
        <w:t xml:space="preserve">sesión </w:t>
      </w:r>
      <w:r w:rsidR="007114F9" w:rsidRPr="008B07DF">
        <w:rPr>
          <w:rFonts w:ascii="Arial" w:eastAsia="Calibri" w:hAnsi="Arial" w:cs="Arial"/>
          <w:sz w:val="24"/>
          <w:szCs w:val="24"/>
        </w:rPr>
        <w:t xml:space="preserve">extraordinaria </w:t>
      </w:r>
      <w:r w:rsidR="00AD1C9E" w:rsidRPr="008B07DF">
        <w:rPr>
          <w:rFonts w:ascii="Arial" w:eastAsia="Calibri" w:hAnsi="Arial" w:cs="Arial"/>
          <w:sz w:val="24"/>
          <w:szCs w:val="24"/>
        </w:rPr>
        <w:t xml:space="preserve">del </w:t>
      </w:r>
      <w:r w:rsidR="00AD1C9E" w:rsidRPr="008B07DF">
        <w:rPr>
          <w:rFonts w:ascii="Arial" w:hAnsi="Arial" w:cs="Arial"/>
          <w:color w:val="000000"/>
          <w:sz w:val="24"/>
          <w:szCs w:val="24"/>
        </w:rPr>
        <w:t xml:space="preserve">Comité de Obra Pública del Gobierno Municipal de Zapotlán el Grande, Jalisco, </w:t>
      </w:r>
      <w:r w:rsidR="00AD1C9E" w:rsidRPr="008B07DF">
        <w:rPr>
          <w:rFonts w:ascii="Arial" w:eastAsia="Calibri" w:hAnsi="Arial" w:cs="Arial"/>
          <w:sz w:val="24"/>
          <w:szCs w:val="24"/>
        </w:rPr>
        <w:t xml:space="preserve"> esta Comisión </w:t>
      </w:r>
      <w:r w:rsidR="007114F9" w:rsidRPr="008B07DF">
        <w:rPr>
          <w:rFonts w:ascii="Arial" w:eastAsia="Calibri" w:hAnsi="Arial" w:cs="Arial"/>
          <w:sz w:val="24"/>
          <w:szCs w:val="24"/>
        </w:rPr>
        <w:t xml:space="preserve">Edilicia </w:t>
      </w:r>
      <w:r w:rsidR="00AD1C9E" w:rsidRPr="008B07DF">
        <w:rPr>
          <w:rFonts w:ascii="Arial" w:eastAsia="Calibri" w:hAnsi="Arial" w:cs="Arial"/>
          <w:sz w:val="24"/>
          <w:szCs w:val="24"/>
        </w:rPr>
        <w:t>arriba a la siguiente</w:t>
      </w:r>
      <w:r w:rsidR="007114F9" w:rsidRPr="008B07DF">
        <w:rPr>
          <w:rFonts w:ascii="Arial" w:eastAsia="Calibri" w:hAnsi="Arial" w:cs="Arial"/>
          <w:sz w:val="24"/>
          <w:szCs w:val="24"/>
        </w:rPr>
        <w:t>.</w:t>
      </w:r>
    </w:p>
    <w:p w14:paraId="66CCF32D" w14:textId="77777777" w:rsidR="00C66749" w:rsidRPr="00861A04" w:rsidRDefault="00C66749" w:rsidP="00DB798B">
      <w:pPr>
        <w:spacing w:after="0"/>
        <w:jc w:val="center"/>
        <w:rPr>
          <w:rFonts w:ascii="Arial" w:eastAsia="Calibri" w:hAnsi="Arial" w:cs="Arial"/>
          <w:b/>
          <w:sz w:val="24"/>
          <w:szCs w:val="24"/>
        </w:rPr>
      </w:pPr>
      <w:r w:rsidRPr="00861A04">
        <w:rPr>
          <w:rFonts w:ascii="Arial" w:eastAsia="Calibri" w:hAnsi="Arial" w:cs="Arial"/>
          <w:b/>
          <w:sz w:val="24"/>
          <w:szCs w:val="24"/>
        </w:rPr>
        <w:lastRenderedPageBreak/>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F99EFBF" w14:textId="77777777" w:rsidR="00C66749" w:rsidRPr="00861A04" w:rsidRDefault="00C66749" w:rsidP="00C66749">
      <w:pPr>
        <w:jc w:val="both"/>
        <w:rPr>
          <w:rFonts w:ascii="Arial" w:hAnsi="Arial" w:cs="Arial"/>
          <w:b/>
          <w:bCs/>
          <w:iCs/>
          <w:sz w:val="24"/>
          <w:szCs w:val="24"/>
        </w:rPr>
      </w:pPr>
    </w:p>
    <w:p w14:paraId="1301C09F" w14:textId="63FDF2CA" w:rsidR="00A56CB7" w:rsidRDefault="00A56CB7"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aprueba por mayoría de votos, el Dictamen del  Comité de Obra Pública para el Municipio de Zapotlán  el 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5AD22BAF" w14:textId="77777777" w:rsidR="00110BA0" w:rsidRPr="00A56CB7" w:rsidRDefault="00110BA0" w:rsidP="00A56CB7">
      <w:pPr>
        <w:spacing w:after="0"/>
        <w:jc w:val="both"/>
        <w:rPr>
          <w:rFonts w:ascii="Arial" w:hAnsi="Arial" w:cs="Arial"/>
          <w:sz w:val="24"/>
          <w:szCs w:val="24"/>
        </w:rPr>
      </w:pP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3015A4EA"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r w:rsidR="007114F9" w:rsidRPr="007114F9">
        <w:rPr>
          <w:rFonts w:ascii="Arial" w:eastAsia="Times New Roman" w:hAnsi="Arial" w:cs="Arial"/>
          <w:b/>
          <w:bCs/>
          <w:color w:val="000000"/>
          <w:sz w:val="24"/>
          <w:szCs w:val="24"/>
          <w:lang w:eastAsia="es-MX"/>
        </w:rPr>
        <w:t>140235R33</w:t>
      </w:r>
      <w:r w:rsidR="00AF4D30">
        <w:rPr>
          <w:rFonts w:ascii="Arial" w:eastAsia="Times New Roman" w:hAnsi="Arial" w:cs="Arial"/>
          <w:b/>
          <w:bCs/>
          <w:color w:val="000000"/>
          <w:sz w:val="24"/>
          <w:szCs w:val="24"/>
          <w:lang w:eastAsia="es-MX"/>
        </w:rPr>
        <w:t>1</w:t>
      </w:r>
      <w:r w:rsidR="00D82D6C">
        <w:rPr>
          <w:rFonts w:ascii="Arial" w:eastAsia="Times New Roman" w:hAnsi="Arial" w:cs="Arial"/>
          <w:b/>
          <w:bCs/>
          <w:color w:val="000000"/>
          <w:sz w:val="24"/>
          <w:szCs w:val="24"/>
          <w:lang w:eastAsia="es-MX"/>
        </w:rPr>
        <w:t>9</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AF4D30">
        <w:rPr>
          <w:rFonts w:ascii="Arial" w:eastAsia="Arial" w:hAnsi="Arial" w:cs="Arial"/>
          <w:b/>
          <w:sz w:val="24"/>
          <w:szCs w:val="24"/>
        </w:rPr>
        <w:t>CONSTRUCCIÓN DE PAVIMENTO DE CONCRETO HIDR</w:t>
      </w:r>
      <w:r w:rsidR="00D82D6C">
        <w:rPr>
          <w:rFonts w:ascii="Arial" w:eastAsia="Arial" w:hAnsi="Arial" w:cs="Arial"/>
          <w:b/>
          <w:sz w:val="24"/>
          <w:szCs w:val="24"/>
        </w:rPr>
        <w:t>Á</w:t>
      </w:r>
      <w:r w:rsidR="00AF4D30">
        <w:rPr>
          <w:rFonts w:ascii="Arial" w:eastAsia="Arial" w:hAnsi="Arial" w:cs="Arial"/>
          <w:b/>
          <w:sz w:val="24"/>
          <w:szCs w:val="24"/>
        </w:rPr>
        <w:t xml:space="preserve">ULICO EN LA CALLE </w:t>
      </w:r>
      <w:r w:rsidR="00D82D6C">
        <w:rPr>
          <w:rFonts w:ascii="Arial" w:eastAsia="Arial" w:hAnsi="Arial" w:cs="Arial"/>
          <w:b/>
          <w:sz w:val="24"/>
          <w:szCs w:val="24"/>
        </w:rPr>
        <w:t>COLIMA ENTRE LA CALLE CISNE Y LA CALLE GRAL. PEDRO OGAZÓN RUBIO, EN LA COLONIA CENTRO, EN CIUDAD GUZMÁN; EN EL MUNICIPIO DE ZAPOTLÁN EL GRANDE, JALISCO</w:t>
      </w:r>
      <w:r w:rsidR="00E4373B" w:rsidRPr="007114F9">
        <w:rPr>
          <w:rFonts w:ascii="Arial" w:eastAsia="Times New Roman" w:hAnsi="Arial" w:cs="Arial"/>
          <w:b/>
          <w:bCs/>
          <w:color w:val="000000"/>
          <w:sz w:val="24"/>
          <w:szCs w:val="24"/>
          <w:lang w:eastAsia="es-MX"/>
        </w:rPr>
        <w:t>.</w:t>
      </w:r>
      <w:r w:rsidR="00E4373B">
        <w:rPr>
          <w:rFonts w:ascii="Arial" w:eastAsia="Times New Roman" w:hAnsi="Arial" w:cs="Arial"/>
          <w:b/>
          <w:bCs/>
          <w:color w:val="000000"/>
          <w:sz w:val="24"/>
          <w:szCs w:val="24"/>
          <w:lang w:eastAsia="es-MX"/>
        </w:rPr>
        <w:t xml:space="preserve">”  PROVENIENTE DE RECURSOS FEDERALES (FAISMUN) Y PROPIOS;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p w14:paraId="2C77917E" w14:textId="48C9EC41" w:rsidR="00110BA0" w:rsidRDefault="00110BA0"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SEGUNDO. -</w:t>
      </w:r>
      <w:r w:rsidRPr="00036F47">
        <w:rPr>
          <w:rFonts w:ascii="Arial" w:eastAsia="Calibri" w:hAnsi="Arial" w:cs="Arial"/>
          <w:color w:val="000000"/>
          <w:sz w:val="24"/>
          <w:szCs w:val="24"/>
        </w:rPr>
        <w:t xml:space="preserve"> El Pleno del Ayuntamiento de Zapotlán el Grande, Jalisco,</w:t>
      </w:r>
      <w:r>
        <w:rPr>
          <w:rFonts w:ascii="Arial" w:eastAsia="Calibri" w:hAnsi="Arial" w:cs="Arial"/>
          <w:color w:val="000000"/>
          <w:sz w:val="24"/>
          <w:szCs w:val="24"/>
        </w:rPr>
        <w:t xml:space="preserve"> </w:t>
      </w:r>
      <w:r>
        <w:rPr>
          <w:rFonts w:ascii="Arial" w:eastAsia="Calibri" w:hAnsi="Arial" w:cs="Arial"/>
          <w:b/>
          <w:color w:val="000000"/>
          <w:sz w:val="24"/>
          <w:szCs w:val="24"/>
        </w:rPr>
        <w:t xml:space="preserve">APRUEBA, RATIFICA Y AUTORIZA </w:t>
      </w:r>
      <w:r w:rsidRPr="00110BA0">
        <w:rPr>
          <w:rFonts w:ascii="Arial" w:eastAsia="Calibri" w:hAnsi="Arial" w:cs="Arial"/>
          <w:bCs/>
          <w:color w:val="000000"/>
          <w:sz w:val="24"/>
          <w:szCs w:val="24"/>
        </w:rPr>
        <w:t>celebrar</w:t>
      </w:r>
      <w:r>
        <w:rPr>
          <w:rFonts w:ascii="Arial" w:eastAsia="Calibri" w:hAnsi="Arial" w:cs="Arial"/>
          <w:bCs/>
          <w:color w:val="000000"/>
          <w:sz w:val="24"/>
          <w:szCs w:val="24"/>
        </w:rPr>
        <w:t xml:space="preserve"> el contrato correspondiente a la Obra Pública número </w:t>
      </w:r>
      <w:r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w:t>
      </w:r>
      <w:r w:rsidR="00D82D6C">
        <w:rPr>
          <w:rFonts w:ascii="Arial" w:eastAsia="Times New Roman" w:hAnsi="Arial" w:cs="Arial"/>
          <w:b/>
          <w:bCs/>
          <w:color w:val="000000"/>
          <w:sz w:val="24"/>
          <w:szCs w:val="24"/>
          <w:lang w:eastAsia="es-MX"/>
        </w:rPr>
        <w:t>9</w:t>
      </w:r>
      <w:r>
        <w:rPr>
          <w:rFonts w:ascii="Arial" w:eastAsia="Times New Roman" w:hAnsi="Arial" w:cs="Arial"/>
          <w:b/>
          <w:bCs/>
          <w:color w:val="000000"/>
          <w:sz w:val="24"/>
          <w:szCs w:val="24"/>
          <w:lang w:eastAsia="es-MX"/>
        </w:rPr>
        <w:t>,</w:t>
      </w:r>
      <w:r w:rsidRPr="007114F9">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denominada</w:t>
      </w:r>
      <w:r>
        <w:rPr>
          <w:rFonts w:ascii="Arial" w:eastAsia="Times New Roman" w:hAnsi="Arial" w:cs="Arial"/>
          <w:b/>
          <w:bCs/>
          <w:color w:val="000000"/>
          <w:sz w:val="24"/>
          <w:szCs w:val="24"/>
          <w:lang w:eastAsia="es-MX"/>
        </w:rPr>
        <w:t xml:space="preserve"> “</w:t>
      </w:r>
      <w:r w:rsidR="00AF4D30">
        <w:rPr>
          <w:rFonts w:ascii="Arial" w:eastAsia="Arial" w:hAnsi="Arial" w:cs="Arial"/>
          <w:b/>
          <w:sz w:val="24"/>
          <w:szCs w:val="24"/>
        </w:rPr>
        <w:t xml:space="preserve">CONSTRUCCIÓN DE PAVIMENTO DE CONCRETO HIDRAULICO EN LA CALLE </w:t>
      </w:r>
      <w:r w:rsidR="00D82D6C">
        <w:rPr>
          <w:rFonts w:ascii="Arial" w:eastAsia="Arial" w:hAnsi="Arial" w:cs="Arial"/>
          <w:b/>
          <w:sz w:val="24"/>
          <w:szCs w:val="24"/>
        </w:rPr>
        <w:t>COLIMA ENTRE LA CALLE CISNE Y LA CALLE GRAL. PEDRO OGAZÓN RUBIO, EN LA COLONIA CENTRO, EN CIUDAD GUZMÁN; EN EL MUNICIPIO DE ZAPOTLÁN EL GRANDE, JALISCO</w:t>
      </w:r>
      <w:r>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con el contratista ganador del proce</w:t>
      </w:r>
      <w:r>
        <w:rPr>
          <w:rFonts w:ascii="Arial" w:eastAsia="Times New Roman" w:hAnsi="Arial" w:cs="Arial"/>
          <w:color w:val="000000"/>
          <w:sz w:val="24"/>
          <w:szCs w:val="24"/>
          <w:lang w:eastAsia="es-MX"/>
        </w:rPr>
        <w:t xml:space="preserve">dimiento de insaculación realizado para quedar como sigue: </w:t>
      </w:r>
    </w:p>
    <w:p w14:paraId="52822008" w14:textId="02155A4E" w:rsidR="00653234" w:rsidRPr="00861A04" w:rsidRDefault="00653234" w:rsidP="00653234">
      <w:pPr>
        <w:jc w:val="both"/>
        <w:rPr>
          <w:rFonts w:ascii="Arial" w:hAnsi="Arial" w:cs="Arial"/>
          <w:sz w:val="24"/>
          <w:szCs w:val="24"/>
        </w:rPr>
      </w:pPr>
    </w:p>
    <w:tbl>
      <w:tblPr>
        <w:tblStyle w:val="Tablaconcuadrcula"/>
        <w:tblpPr w:leftFromText="141" w:rightFromText="141" w:vertAnchor="text" w:horzAnchor="margin" w:tblpY="-410"/>
        <w:tblW w:w="8926" w:type="dxa"/>
        <w:tblLook w:val="04A0" w:firstRow="1" w:lastRow="0" w:firstColumn="1" w:lastColumn="0" w:noHBand="0" w:noVBand="1"/>
      </w:tblPr>
      <w:tblGrid>
        <w:gridCol w:w="3397"/>
        <w:gridCol w:w="2163"/>
        <w:gridCol w:w="3366"/>
      </w:tblGrid>
      <w:tr w:rsidR="00110BA0" w:rsidRPr="007B7D0E" w14:paraId="336DFD86" w14:textId="77777777" w:rsidTr="00110BA0">
        <w:trPr>
          <w:trHeight w:val="439"/>
        </w:trPr>
        <w:tc>
          <w:tcPr>
            <w:tcW w:w="3397" w:type="dxa"/>
          </w:tcPr>
          <w:p w14:paraId="667393AF"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 xml:space="preserve">NUMERO Y </w:t>
            </w:r>
            <w:r w:rsidRPr="007B7D0E">
              <w:rPr>
                <w:rFonts w:ascii="Arial" w:eastAsia="Times New Roman" w:hAnsi="Arial" w:cs="Arial"/>
                <w:b/>
                <w:color w:val="000000"/>
                <w:sz w:val="18"/>
                <w:szCs w:val="18"/>
                <w:lang w:eastAsia="es-MX"/>
              </w:rPr>
              <w:t>NOMBRE DE LA OBRA</w:t>
            </w:r>
          </w:p>
        </w:tc>
        <w:tc>
          <w:tcPr>
            <w:tcW w:w="2163" w:type="dxa"/>
          </w:tcPr>
          <w:p w14:paraId="7AF59BC1" w14:textId="77777777" w:rsidR="00110BA0" w:rsidRPr="007B7D0E" w:rsidRDefault="00110BA0" w:rsidP="00110BA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3B652CA1" w14:textId="77777777" w:rsidR="00110BA0" w:rsidRPr="007B7D0E" w:rsidRDefault="00110BA0" w:rsidP="00110BA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110BA0" w:rsidRPr="007B7D0E" w14:paraId="227FC7DE" w14:textId="77777777" w:rsidTr="00110BA0">
        <w:tc>
          <w:tcPr>
            <w:tcW w:w="3397" w:type="dxa"/>
          </w:tcPr>
          <w:p w14:paraId="1DA3B9C6" w14:textId="4B334DC8" w:rsidR="00E50A46" w:rsidRPr="007B7D0E" w:rsidRDefault="00110BA0" w:rsidP="00110BA0">
            <w:pPr>
              <w:ind w:right="49"/>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140235R33</w:t>
            </w:r>
            <w:r w:rsidR="00DD36FB">
              <w:rPr>
                <w:rFonts w:ascii="Arial" w:eastAsia="Times New Roman" w:hAnsi="Arial" w:cs="Arial"/>
                <w:color w:val="000000"/>
                <w:sz w:val="18"/>
                <w:szCs w:val="18"/>
                <w:lang w:eastAsia="es-MX"/>
              </w:rPr>
              <w:t>1</w:t>
            </w:r>
            <w:r w:rsidR="00D82D6C">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7B7D0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CONSTRUCCIÓN DE </w:t>
            </w:r>
            <w:r w:rsidR="00DD36FB">
              <w:rPr>
                <w:rFonts w:ascii="Arial" w:eastAsia="Times New Roman" w:hAnsi="Arial" w:cs="Arial"/>
                <w:color w:val="000000"/>
                <w:sz w:val="18"/>
                <w:szCs w:val="18"/>
                <w:lang w:eastAsia="es-MX"/>
              </w:rPr>
              <w:t>PAVIMENTO DE CONCRETO HIDR</w:t>
            </w:r>
            <w:r w:rsidR="00E50A46">
              <w:rPr>
                <w:rFonts w:ascii="Arial" w:eastAsia="Times New Roman" w:hAnsi="Arial" w:cs="Arial"/>
                <w:color w:val="000000"/>
                <w:sz w:val="18"/>
                <w:szCs w:val="18"/>
                <w:lang w:eastAsia="es-MX"/>
              </w:rPr>
              <w:t>Á</w:t>
            </w:r>
            <w:r w:rsidR="00DD36FB">
              <w:rPr>
                <w:rFonts w:ascii="Arial" w:eastAsia="Times New Roman" w:hAnsi="Arial" w:cs="Arial"/>
                <w:color w:val="000000"/>
                <w:sz w:val="18"/>
                <w:szCs w:val="18"/>
                <w:lang w:eastAsia="es-MX"/>
              </w:rPr>
              <w:t xml:space="preserve">ULICO </w:t>
            </w:r>
            <w:r w:rsidR="00AF4D30">
              <w:rPr>
                <w:rFonts w:ascii="Arial" w:eastAsia="Times New Roman" w:hAnsi="Arial" w:cs="Arial"/>
                <w:color w:val="000000"/>
                <w:sz w:val="18"/>
                <w:szCs w:val="18"/>
                <w:lang w:eastAsia="es-MX"/>
              </w:rPr>
              <w:t xml:space="preserve">EN LA CALLE </w:t>
            </w:r>
            <w:r w:rsidR="00E50A46">
              <w:rPr>
                <w:rFonts w:ascii="Arial" w:eastAsia="Times New Roman" w:hAnsi="Arial" w:cs="Arial"/>
                <w:color w:val="000000"/>
                <w:sz w:val="18"/>
                <w:szCs w:val="18"/>
                <w:lang w:eastAsia="es-MX"/>
              </w:rPr>
              <w:t>COLIMA ENTRE LA CALLE CISNE Y LA CALLE GRAL. PEDRO OGAZÓN RUBIO, EN LA COLONIA CENTRO, EN CIUDAD GUZMÁN; EN EL MUNICIPIO DE ZAPOTLÁN EL GRANDE, JALISCO.</w:t>
            </w:r>
          </w:p>
        </w:tc>
        <w:tc>
          <w:tcPr>
            <w:tcW w:w="2163" w:type="dxa"/>
          </w:tcPr>
          <w:p w14:paraId="2D1AAE55" w14:textId="705A02DD" w:rsidR="00110BA0" w:rsidRPr="00CA6A1A" w:rsidRDefault="00110BA0" w:rsidP="00110BA0">
            <w:pPr>
              <w:ind w:right="49"/>
              <w:jc w:val="center"/>
              <w:rPr>
                <w:rFonts w:ascii="Arial" w:eastAsia="Times New Roman" w:hAnsi="Arial" w:cs="Arial"/>
                <w:color w:val="000000"/>
                <w:lang w:eastAsia="es-MX"/>
              </w:rPr>
            </w:pPr>
            <w:r w:rsidRPr="00CA6A1A">
              <w:rPr>
                <w:rFonts w:ascii="Arial" w:eastAsia="Times New Roman" w:hAnsi="Arial" w:cs="Arial"/>
                <w:color w:val="000000"/>
                <w:lang w:eastAsia="es-MX"/>
              </w:rPr>
              <w:t>$</w:t>
            </w:r>
            <w:r w:rsidR="00E50A46">
              <w:rPr>
                <w:rFonts w:ascii="Arial" w:eastAsia="Times New Roman" w:hAnsi="Arial" w:cs="Arial"/>
                <w:color w:val="000000"/>
                <w:lang w:eastAsia="es-MX"/>
              </w:rPr>
              <w:t>1</w:t>
            </w:r>
            <w:r w:rsidR="00AF4D30">
              <w:rPr>
                <w:rFonts w:ascii="Arial" w:eastAsia="Times New Roman" w:hAnsi="Arial" w:cs="Arial"/>
                <w:color w:val="000000"/>
                <w:lang w:eastAsia="es-MX"/>
              </w:rPr>
              <w:t>,</w:t>
            </w:r>
            <w:r w:rsidR="00E50A46">
              <w:rPr>
                <w:rFonts w:ascii="Arial" w:eastAsia="Times New Roman" w:hAnsi="Arial" w:cs="Arial"/>
                <w:color w:val="000000"/>
                <w:lang w:eastAsia="es-MX"/>
              </w:rPr>
              <w:t>968</w:t>
            </w:r>
            <w:r w:rsidR="00AF4D30">
              <w:rPr>
                <w:rFonts w:ascii="Arial" w:eastAsia="Times New Roman" w:hAnsi="Arial" w:cs="Arial"/>
                <w:color w:val="000000"/>
                <w:lang w:eastAsia="es-MX"/>
              </w:rPr>
              <w:t>,7</w:t>
            </w:r>
            <w:r w:rsidR="00E50A46">
              <w:rPr>
                <w:rFonts w:ascii="Arial" w:eastAsia="Times New Roman" w:hAnsi="Arial" w:cs="Arial"/>
                <w:color w:val="000000"/>
                <w:lang w:eastAsia="es-MX"/>
              </w:rPr>
              <w:t>34</w:t>
            </w:r>
            <w:r w:rsidR="00AF4D30">
              <w:rPr>
                <w:rFonts w:ascii="Arial" w:eastAsia="Times New Roman" w:hAnsi="Arial" w:cs="Arial"/>
                <w:color w:val="000000"/>
                <w:lang w:eastAsia="es-MX"/>
              </w:rPr>
              <w:t>.</w:t>
            </w:r>
            <w:r w:rsidR="00E50A46">
              <w:rPr>
                <w:rFonts w:ascii="Arial" w:eastAsia="Times New Roman" w:hAnsi="Arial" w:cs="Arial"/>
                <w:color w:val="000000"/>
                <w:lang w:eastAsia="es-MX"/>
              </w:rPr>
              <w:t>37</w:t>
            </w:r>
            <w:r w:rsidRPr="00CA6A1A">
              <w:rPr>
                <w:rFonts w:ascii="Arial" w:eastAsia="Times New Roman" w:hAnsi="Arial" w:cs="Arial"/>
                <w:color w:val="000000"/>
                <w:lang w:eastAsia="es-MX"/>
              </w:rPr>
              <w:t xml:space="preserve"> (</w:t>
            </w:r>
            <w:r w:rsidR="00E50A46">
              <w:rPr>
                <w:rFonts w:ascii="Arial" w:eastAsia="Times New Roman" w:hAnsi="Arial" w:cs="Arial"/>
                <w:color w:val="000000"/>
                <w:lang w:eastAsia="es-MX"/>
              </w:rPr>
              <w:t xml:space="preserve">UN MILLON NOVECIENTOS SESENTA Y OCHO MIL SETECIENTOS TREINTA Y CUATRO PESOS </w:t>
            </w:r>
            <w:r w:rsidR="00DD36FB">
              <w:rPr>
                <w:rFonts w:ascii="Arial" w:eastAsia="Times New Roman" w:hAnsi="Arial" w:cs="Arial"/>
                <w:color w:val="000000"/>
                <w:lang w:eastAsia="es-MX"/>
              </w:rPr>
              <w:t xml:space="preserve"> </w:t>
            </w:r>
            <w:r w:rsidR="00E50A46">
              <w:rPr>
                <w:rFonts w:ascii="Arial" w:eastAsia="Times New Roman" w:hAnsi="Arial" w:cs="Arial"/>
                <w:color w:val="000000"/>
                <w:lang w:eastAsia="es-MX"/>
              </w:rPr>
              <w:t>37</w:t>
            </w:r>
            <w:r>
              <w:rPr>
                <w:rFonts w:ascii="Arial" w:eastAsia="Times New Roman" w:hAnsi="Arial" w:cs="Arial"/>
                <w:color w:val="000000"/>
                <w:lang w:eastAsia="es-MX"/>
              </w:rPr>
              <w:t>/100</w:t>
            </w:r>
            <w:r w:rsidRPr="00CA6A1A">
              <w:rPr>
                <w:rFonts w:ascii="Arial" w:eastAsia="Times New Roman" w:hAnsi="Arial" w:cs="Arial"/>
                <w:color w:val="000000"/>
                <w:lang w:eastAsia="es-MX"/>
              </w:rPr>
              <w:t xml:space="preserve"> M.N.)</w:t>
            </w:r>
          </w:p>
        </w:tc>
        <w:tc>
          <w:tcPr>
            <w:tcW w:w="3366" w:type="dxa"/>
          </w:tcPr>
          <w:p w14:paraId="739EBEB4" w14:textId="78D0B6EF" w:rsidR="00110BA0" w:rsidRDefault="00E50A46" w:rsidP="00110BA0">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CONSTRUCTORA NOBOYASA S.A. DE C.V.</w:t>
            </w:r>
          </w:p>
          <w:p w14:paraId="44F74BA1" w14:textId="09B745ED" w:rsidR="00DD36FB" w:rsidRPr="00DD36FB" w:rsidRDefault="00DD36FB" w:rsidP="00DD36FB">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w:t>
            </w:r>
            <w:r w:rsidR="00E50A46">
              <w:rPr>
                <w:rFonts w:ascii="Arial" w:hAnsi="Arial" w:cs="Arial"/>
                <w:bCs/>
                <w:sz w:val="20"/>
                <w:szCs w:val="20"/>
              </w:rPr>
              <w:t>34</w:t>
            </w:r>
            <w:r>
              <w:rPr>
                <w:rFonts w:ascii="Arial" w:hAnsi="Arial" w:cs="Arial"/>
                <w:bCs/>
                <w:sz w:val="20"/>
                <w:szCs w:val="20"/>
              </w:rPr>
              <w:t xml:space="preserve"> en el Padrón Único de Contratistas del Municipio de Zapotlán el Grande, Jalisco </w:t>
            </w:r>
          </w:p>
          <w:p w14:paraId="2C06F8B3" w14:textId="77777777" w:rsidR="00110BA0" w:rsidRPr="007B7D0E" w:rsidRDefault="00110BA0" w:rsidP="00110BA0">
            <w:pPr>
              <w:spacing w:after="160" w:line="259" w:lineRule="auto"/>
              <w:ind w:left="720"/>
              <w:contextualSpacing/>
              <w:rPr>
                <w:rFonts w:ascii="Arial" w:hAnsi="Arial" w:cs="Arial"/>
                <w:b/>
                <w:sz w:val="20"/>
                <w:szCs w:val="20"/>
              </w:rPr>
            </w:pPr>
          </w:p>
        </w:tc>
      </w:tr>
    </w:tbl>
    <w:p w14:paraId="332090CE" w14:textId="77777777" w:rsidR="00110BA0" w:rsidRDefault="00110BA0" w:rsidP="00AD1C9E">
      <w:pPr>
        <w:jc w:val="both"/>
        <w:rPr>
          <w:rFonts w:ascii="Arial" w:eastAsia="Calibri" w:hAnsi="Arial" w:cs="Arial"/>
          <w:b/>
          <w:iCs/>
          <w:color w:val="000000"/>
          <w:sz w:val="24"/>
          <w:szCs w:val="24"/>
        </w:rPr>
      </w:pPr>
    </w:p>
    <w:p w14:paraId="3D4ABEA6" w14:textId="26D7D790" w:rsidR="006E6F65" w:rsidRPr="00AD1C9E" w:rsidRDefault="00C66749" w:rsidP="00AD1C9E">
      <w:pPr>
        <w:jc w:val="both"/>
        <w:rPr>
          <w:rFonts w:ascii="Arial" w:eastAsia="Calibri" w:hAnsi="Arial" w:cs="Arial"/>
          <w:color w:val="000000"/>
          <w:lang w:val="es-AR"/>
        </w:rPr>
      </w:pPr>
      <w:r w:rsidRPr="00036F47">
        <w:rPr>
          <w:rFonts w:ascii="Arial" w:eastAsia="Calibri" w:hAnsi="Arial" w:cs="Arial"/>
          <w:b/>
          <w:iCs/>
          <w:color w:val="000000"/>
          <w:sz w:val="24"/>
          <w:szCs w:val="24"/>
        </w:rPr>
        <w:t>TERCERO.</w:t>
      </w:r>
      <w:r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xml:space="preserve">, encargada de Hacienda Municipal, </w:t>
      </w:r>
      <w:proofErr w:type="gramStart"/>
      <w:r w:rsidR="00036F47">
        <w:rPr>
          <w:rFonts w:ascii="Arial" w:eastAsia="Calibri" w:hAnsi="Arial" w:cs="Arial"/>
          <w:iCs/>
          <w:color w:val="000000"/>
          <w:sz w:val="24"/>
          <w:szCs w:val="24"/>
        </w:rPr>
        <w:t>Directora</w:t>
      </w:r>
      <w:r w:rsidR="00110BA0">
        <w:rPr>
          <w:rFonts w:ascii="Arial" w:eastAsia="Calibri" w:hAnsi="Arial" w:cs="Arial"/>
          <w:iCs/>
          <w:color w:val="000000"/>
          <w:sz w:val="24"/>
          <w:szCs w:val="24"/>
        </w:rPr>
        <w:t xml:space="preserve"> </w:t>
      </w:r>
      <w:r w:rsidR="00036F47" w:rsidRPr="00C378CE">
        <w:rPr>
          <w:rFonts w:ascii="Arial" w:eastAsia="Calibri" w:hAnsi="Arial" w:cs="Arial"/>
          <w:iCs/>
          <w:color w:val="000000"/>
          <w:sz w:val="24"/>
          <w:szCs w:val="24"/>
        </w:rPr>
        <w:t>G</w:t>
      </w:r>
      <w:r w:rsidR="00036F47">
        <w:rPr>
          <w:rFonts w:ascii="Arial" w:eastAsia="Calibri" w:hAnsi="Arial" w:cs="Arial"/>
          <w:iCs/>
          <w:color w:val="000000"/>
          <w:sz w:val="24"/>
          <w:szCs w:val="24"/>
        </w:rPr>
        <w:t>eneral</w:t>
      </w:r>
      <w:proofErr w:type="gramEnd"/>
      <w:r w:rsidR="00036F47">
        <w:rPr>
          <w:rFonts w:ascii="Arial" w:eastAsia="Calibri" w:hAnsi="Arial" w:cs="Arial"/>
          <w:iCs/>
          <w:color w:val="000000"/>
          <w:sz w:val="24"/>
          <w:szCs w:val="24"/>
        </w:rPr>
        <w:t xml:space="preserve"> de Gestión de la Ciudad,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7780B5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A T E N T A M E N T E</w:t>
      </w:r>
    </w:p>
    <w:p w14:paraId="1FB19020"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“2023, AÑO DEL 140 ANIVERSARIO DEL NATALICIO DE JOSÉ CLEMENTE OROZCO”</w:t>
      </w:r>
    </w:p>
    <w:p w14:paraId="79F2ED12" w14:textId="77777777" w:rsidR="006E6F65" w:rsidRPr="00AD1C9E" w:rsidRDefault="006E6F65" w:rsidP="006E6F65">
      <w:pPr>
        <w:spacing w:after="0"/>
        <w:jc w:val="center"/>
        <w:rPr>
          <w:rFonts w:ascii="Arial" w:eastAsia="Arial" w:hAnsi="Arial" w:cs="Arial"/>
          <w:b/>
          <w:sz w:val="20"/>
          <w:lang w:val="es-ES"/>
        </w:rPr>
      </w:pPr>
      <w:r w:rsidRPr="00AD1C9E">
        <w:rPr>
          <w:rFonts w:ascii="Arial" w:eastAsia="Arial" w:hAnsi="Arial" w:cs="Arial"/>
          <w:b/>
          <w:sz w:val="20"/>
          <w:lang w:val="es-ES"/>
        </w:rPr>
        <w:t xml:space="preserve">CIUDAD GUZMÁN, MUNICIPIO DE ZAPOTLÁN EL GRANDE, JALISCO.  </w:t>
      </w:r>
    </w:p>
    <w:p w14:paraId="777DB662" w14:textId="287DD112" w:rsidR="006E6F65" w:rsidRPr="00AD1C9E" w:rsidRDefault="006E6F65" w:rsidP="00AD1C9E">
      <w:pPr>
        <w:spacing w:after="0"/>
        <w:jc w:val="center"/>
        <w:rPr>
          <w:rFonts w:ascii="Arial" w:eastAsia="Arial" w:hAnsi="Arial" w:cs="Arial"/>
          <w:b/>
          <w:sz w:val="20"/>
          <w:lang w:val="es-ES"/>
        </w:rPr>
      </w:pPr>
      <w:r w:rsidRPr="00AD1C9E">
        <w:rPr>
          <w:rFonts w:ascii="Arial" w:eastAsia="Arial" w:hAnsi="Arial" w:cs="Arial"/>
          <w:b/>
          <w:sz w:val="20"/>
          <w:lang w:val="es-ES"/>
        </w:rPr>
        <w:t xml:space="preserve">A </w:t>
      </w:r>
      <w:r w:rsidR="007C1E84">
        <w:rPr>
          <w:rFonts w:ascii="Arial" w:eastAsia="Arial" w:hAnsi="Arial" w:cs="Arial"/>
          <w:b/>
          <w:sz w:val="20"/>
          <w:lang w:val="es-ES"/>
        </w:rPr>
        <w:t xml:space="preserve">05 </w:t>
      </w:r>
      <w:r w:rsidRPr="00AD1C9E">
        <w:rPr>
          <w:rFonts w:ascii="Arial" w:eastAsia="Arial" w:hAnsi="Arial" w:cs="Arial"/>
          <w:b/>
          <w:sz w:val="20"/>
          <w:lang w:val="es-ES"/>
        </w:rPr>
        <w:t xml:space="preserve">DE </w:t>
      </w:r>
      <w:r w:rsidR="0017117A">
        <w:rPr>
          <w:rFonts w:ascii="Arial" w:eastAsia="Arial" w:hAnsi="Arial" w:cs="Arial"/>
          <w:b/>
          <w:sz w:val="20"/>
          <w:lang w:val="es-ES"/>
        </w:rPr>
        <w:t xml:space="preserve">SEPTIEMBRE </w:t>
      </w:r>
      <w:r w:rsidRPr="00AD1C9E">
        <w:rPr>
          <w:rFonts w:ascii="Arial" w:eastAsia="Arial" w:hAnsi="Arial" w:cs="Arial"/>
          <w:b/>
          <w:sz w:val="20"/>
          <w:lang w:val="es-ES"/>
        </w:rPr>
        <w:t>DE 2023.</w:t>
      </w:r>
    </w:p>
    <w:p w14:paraId="2CCACEB4" w14:textId="77777777" w:rsidR="006E6F65" w:rsidRPr="00AD1C9E" w:rsidRDefault="006E6F65" w:rsidP="006E6F65">
      <w:pPr>
        <w:spacing w:after="0"/>
        <w:jc w:val="center"/>
        <w:rPr>
          <w:rFonts w:ascii="Arial" w:eastAsia="Times New Roman" w:hAnsi="Arial" w:cs="Arial"/>
          <w:b/>
          <w:sz w:val="20"/>
          <w:lang w:val="es-ES" w:eastAsia="es-MX"/>
        </w:rPr>
      </w:pPr>
      <w:r w:rsidRPr="00AD1C9E">
        <w:rPr>
          <w:rFonts w:ascii="Arial" w:hAnsi="Arial" w:cs="Arial"/>
          <w:b/>
          <w:sz w:val="20"/>
          <w:lang w:val="es-ES"/>
        </w:rPr>
        <w:t>COMISIÓN EDILICIA PERMANENTE DE OBRAS PÚBLICAS, PLANEACIÓN URBANA Y REGULARIZACIÓN DE LA TENENCIA DE LA TIERRA:</w:t>
      </w:r>
    </w:p>
    <w:p w14:paraId="7B68A807" w14:textId="77777777" w:rsidR="006E6F65" w:rsidRDefault="006E6F65" w:rsidP="006E6F65">
      <w:pPr>
        <w:spacing w:after="0"/>
        <w:rPr>
          <w:rFonts w:ascii="Arial" w:eastAsia="Times New Roman" w:hAnsi="Arial" w:cs="Arial"/>
          <w:b/>
          <w:sz w:val="20"/>
          <w:lang w:val="es-ES" w:eastAsia="es-MX"/>
        </w:rPr>
      </w:pPr>
    </w:p>
    <w:p w14:paraId="7903102C" w14:textId="77777777" w:rsidR="00AD1C9E" w:rsidRPr="00AD1C9E" w:rsidRDefault="00AD1C9E" w:rsidP="006E6F65">
      <w:pPr>
        <w:spacing w:after="0"/>
        <w:rPr>
          <w:rFonts w:ascii="Arial" w:eastAsia="Times New Roman" w:hAnsi="Arial" w:cs="Arial"/>
          <w:b/>
          <w:sz w:val="20"/>
          <w:lang w:val="es-ES" w:eastAsia="es-MX"/>
        </w:rPr>
      </w:pPr>
    </w:p>
    <w:p w14:paraId="05905D1A"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_____________________________________</w:t>
      </w:r>
    </w:p>
    <w:p w14:paraId="0E505E54"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MTRO. ALEJANDRO BARRAGÀN SÀNCHEZ</w:t>
      </w:r>
    </w:p>
    <w:p w14:paraId="3C3F729D" w14:textId="77777777" w:rsidR="006E6F65" w:rsidRPr="00AD1C9E" w:rsidRDefault="006E6F65" w:rsidP="006E6F65">
      <w:pPr>
        <w:spacing w:after="0"/>
        <w:ind w:left="142"/>
        <w:jc w:val="center"/>
        <w:rPr>
          <w:rFonts w:ascii="Arial" w:hAnsi="Arial" w:cs="Arial"/>
          <w:b/>
          <w:sz w:val="20"/>
          <w:lang w:val="es-ES"/>
        </w:rPr>
      </w:pPr>
      <w:r w:rsidRPr="00AD1C9E">
        <w:rPr>
          <w:rFonts w:ascii="Arial" w:hAnsi="Arial" w:cs="Arial"/>
          <w:b/>
          <w:sz w:val="20"/>
          <w:lang w:val="es-ES"/>
        </w:rPr>
        <w:t xml:space="preserve">PRESIDENTE MUNICIPAL Y PRESIDENTE DE LA </w:t>
      </w:r>
      <w:r w:rsidR="00AD1C9E">
        <w:rPr>
          <w:rFonts w:ascii="Arial" w:hAnsi="Arial" w:cs="Arial"/>
          <w:b/>
          <w:sz w:val="20"/>
        </w:rPr>
        <w:t>COMISIÓ</w:t>
      </w:r>
      <w:r w:rsidR="00AD1C9E" w:rsidRPr="00AD1C9E">
        <w:rPr>
          <w:rFonts w:ascii="Arial" w:hAnsi="Arial" w:cs="Arial"/>
          <w:b/>
          <w:sz w:val="20"/>
        </w:rPr>
        <w:t>N</w:t>
      </w:r>
    </w:p>
    <w:p w14:paraId="691CD06B" w14:textId="77777777" w:rsidR="006E6F65" w:rsidRPr="00AD1C9E" w:rsidRDefault="006E6F65" w:rsidP="006E6F65">
      <w:pPr>
        <w:spacing w:after="0"/>
        <w:ind w:left="142"/>
        <w:jc w:val="center"/>
        <w:rPr>
          <w:rFonts w:ascii="Arial" w:hAnsi="Arial" w:cs="Arial"/>
          <w:b/>
          <w:sz w:val="20"/>
          <w:lang w:val="es-ES"/>
        </w:rPr>
      </w:pPr>
    </w:p>
    <w:p w14:paraId="11747B7B" w14:textId="77777777" w:rsidR="006E6F65" w:rsidRPr="00AD1C9E" w:rsidRDefault="006E6F65" w:rsidP="00AD1C9E">
      <w:pPr>
        <w:spacing w:after="0"/>
        <w:rPr>
          <w:rFonts w:ascii="Arial" w:hAnsi="Arial" w:cs="Arial"/>
          <w:b/>
          <w:sz w:val="20"/>
          <w:lang w:val="es-ES"/>
        </w:rPr>
      </w:pPr>
    </w:p>
    <w:p w14:paraId="3CB1D2A9" w14:textId="77777777" w:rsidR="006E6F65" w:rsidRPr="00AD1C9E" w:rsidRDefault="006E6F65" w:rsidP="006E6F65">
      <w:pPr>
        <w:spacing w:after="0"/>
        <w:ind w:left="142"/>
        <w:jc w:val="center"/>
        <w:rPr>
          <w:rFonts w:ascii="Arial" w:eastAsia="Calibri" w:hAnsi="Arial" w:cs="Arial"/>
          <w:b/>
          <w:sz w:val="20"/>
        </w:rPr>
      </w:pPr>
      <w:r w:rsidRPr="00AD1C9E">
        <w:rPr>
          <w:rFonts w:ascii="Arial" w:eastAsia="Calibri" w:hAnsi="Arial" w:cs="Arial"/>
          <w:b/>
          <w:sz w:val="20"/>
        </w:rPr>
        <w:t>________________________________</w:t>
      </w:r>
    </w:p>
    <w:p w14:paraId="0CEB60FC" w14:textId="77777777" w:rsidR="006E6F65" w:rsidRPr="00AD1C9E" w:rsidRDefault="006E6F65" w:rsidP="006E6F65">
      <w:pPr>
        <w:spacing w:after="0"/>
        <w:ind w:left="142"/>
        <w:jc w:val="center"/>
        <w:rPr>
          <w:rFonts w:ascii="Arial" w:hAnsi="Arial" w:cs="Arial"/>
          <w:b/>
          <w:sz w:val="20"/>
        </w:rPr>
      </w:pPr>
      <w:r w:rsidRPr="00AD1C9E">
        <w:rPr>
          <w:rFonts w:ascii="Arial" w:eastAsia="Calibri" w:hAnsi="Arial" w:cs="Arial"/>
          <w:b/>
          <w:sz w:val="20"/>
        </w:rPr>
        <w:t>LIC. MAGALI CASILLAS CONTRERAS</w:t>
      </w:r>
      <w:r w:rsidRPr="00AD1C9E">
        <w:rPr>
          <w:rFonts w:ascii="Arial" w:eastAsia="Calibri" w:hAnsi="Arial" w:cs="Arial"/>
          <w:sz w:val="20"/>
        </w:rPr>
        <w:t>.</w:t>
      </w:r>
    </w:p>
    <w:p w14:paraId="3CF450E1" w14:textId="77777777" w:rsidR="006E6F65" w:rsidRPr="00AD1C9E" w:rsidRDefault="006E6F65" w:rsidP="006E6F65">
      <w:pPr>
        <w:spacing w:after="0"/>
        <w:jc w:val="center"/>
        <w:rPr>
          <w:rFonts w:ascii="Arial" w:hAnsi="Arial" w:cs="Arial"/>
          <w:b/>
          <w:sz w:val="20"/>
        </w:rPr>
      </w:pPr>
      <w:r w:rsidRPr="00AD1C9E">
        <w:rPr>
          <w:rFonts w:ascii="Arial" w:hAnsi="Arial" w:cs="Arial"/>
          <w:b/>
          <w:sz w:val="20"/>
        </w:rPr>
        <w:t>SINDICO</w:t>
      </w:r>
      <w:r w:rsidR="00AD1C9E">
        <w:rPr>
          <w:rFonts w:ascii="Arial" w:hAnsi="Arial" w:cs="Arial"/>
          <w:b/>
          <w:sz w:val="20"/>
        </w:rPr>
        <w:t xml:space="preserve"> MUNICIPAL Y VOCAL DE LA COMISIÓ</w:t>
      </w:r>
      <w:r w:rsidR="00AD1C9E" w:rsidRPr="00AD1C9E">
        <w:rPr>
          <w:rFonts w:ascii="Arial" w:hAnsi="Arial" w:cs="Arial"/>
          <w:b/>
          <w:sz w:val="20"/>
        </w:rPr>
        <w:t>N</w:t>
      </w:r>
    </w:p>
    <w:p w14:paraId="03CF9D76" w14:textId="77777777" w:rsidR="006E6F65" w:rsidRPr="00AD1C9E" w:rsidRDefault="006E6F65" w:rsidP="006E6F65">
      <w:pPr>
        <w:spacing w:after="0"/>
        <w:jc w:val="center"/>
        <w:rPr>
          <w:rFonts w:ascii="Arial" w:hAnsi="Arial" w:cs="Arial"/>
          <w:b/>
          <w:sz w:val="20"/>
        </w:rPr>
      </w:pPr>
    </w:p>
    <w:p w14:paraId="4ED8638D" w14:textId="77777777" w:rsidR="006E6F65" w:rsidRPr="00AD1C9E" w:rsidRDefault="006E6F65" w:rsidP="00AD1C9E">
      <w:pPr>
        <w:spacing w:after="0"/>
        <w:rPr>
          <w:rFonts w:ascii="Arial" w:hAnsi="Arial" w:cs="Arial"/>
          <w:b/>
          <w:sz w:val="20"/>
        </w:rPr>
      </w:pPr>
    </w:p>
    <w:p w14:paraId="5E6FEE17" w14:textId="77777777" w:rsidR="006E6F65" w:rsidRPr="00AD1C9E" w:rsidRDefault="006E6F65" w:rsidP="006E6F65">
      <w:pPr>
        <w:spacing w:after="0"/>
        <w:ind w:left="142"/>
        <w:jc w:val="center"/>
        <w:rPr>
          <w:rFonts w:ascii="Arial" w:hAnsi="Arial" w:cs="Arial"/>
          <w:b/>
          <w:sz w:val="20"/>
        </w:rPr>
      </w:pPr>
      <w:r w:rsidRPr="00AD1C9E">
        <w:rPr>
          <w:rFonts w:ascii="Arial" w:hAnsi="Arial" w:cs="Arial"/>
          <w:b/>
          <w:sz w:val="20"/>
        </w:rPr>
        <w:t>_________________________________</w:t>
      </w:r>
    </w:p>
    <w:p w14:paraId="070DC858" w14:textId="77777777" w:rsidR="006E6F65" w:rsidRPr="00AD1C9E" w:rsidRDefault="006E6F65" w:rsidP="006E6F65">
      <w:pPr>
        <w:spacing w:after="0"/>
        <w:ind w:left="142"/>
        <w:jc w:val="center"/>
        <w:rPr>
          <w:rFonts w:ascii="Arial" w:eastAsia="Calibri" w:hAnsi="Arial" w:cs="Arial"/>
          <w:b/>
          <w:sz w:val="20"/>
        </w:rPr>
      </w:pPr>
      <w:r w:rsidRPr="00AD1C9E">
        <w:rPr>
          <w:rFonts w:ascii="Arial" w:hAnsi="Arial" w:cs="Arial"/>
          <w:b/>
          <w:sz w:val="20"/>
        </w:rPr>
        <w:t>C. TANIA</w:t>
      </w:r>
      <w:r w:rsidRPr="00AD1C9E">
        <w:rPr>
          <w:rFonts w:ascii="Arial" w:eastAsia="Calibri" w:hAnsi="Arial" w:cs="Arial"/>
          <w:b/>
          <w:sz w:val="20"/>
        </w:rPr>
        <w:t xml:space="preserve"> MAGDALENA BERNARDINO JUÁREZ </w:t>
      </w:r>
    </w:p>
    <w:p w14:paraId="37DCDB2B" w14:textId="5078206E" w:rsidR="006E6F65" w:rsidRPr="007C1E84" w:rsidRDefault="006E6F65" w:rsidP="007C1E84">
      <w:pPr>
        <w:spacing w:after="0"/>
        <w:ind w:left="142"/>
        <w:jc w:val="center"/>
        <w:rPr>
          <w:rFonts w:ascii="Arial" w:eastAsia="Calibri" w:hAnsi="Arial" w:cs="Arial"/>
          <w:b/>
          <w:sz w:val="20"/>
        </w:rPr>
      </w:pPr>
      <w:r w:rsidRPr="00AD1C9E">
        <w:rPr>
          <w:rFonts w:ascii="Arial" w:eastAsia="Calibri" w:hAnsi="Arial" w:cs="Arial"/>
          <w:b/>
          <w:sz w:val="20"/>
        </w:rPr>
        <w:t xml:space="preserve">REGIDORA Y VOCAL DE LA </w:t>
      </w:r>
      <w:r w:rsidR="00AD1C9E">
        <w:rPr>
          <w:rFonts w:ascii="Arial" w:hAnsi="Arial" w:cs="Arial"/>
          <w:b/>
          <w:sz w:val="20"/>
        </w:rPr>
        <w:t>COMISIÓ</w:t>
      </w:r>
      <w:r w:rsidR="00AD1C9E" w:rsidRPr="00AD1C9E">
        <w:rPr>
          <w:rFonts w:ascii="Arial" w:hAnsi="Arial" w:cs="Arial"/>
          <w:b/>
          <w:sz w:val="20"/>
        </w:rPr>
        <w:t>N</w:t>
      </w:r>
    </w:p>
    <w:p w14:paraId="2ED0C734" w14:textId="62B74642" w:rsidR="00022C02" w:rsidRPr="00AD1C9E" w:rsidRDefault="006E6F65">
      <w:pPr>
        <w:rPr>
          <w:rFonts w:ascii="Arial" w:hAnsi="Arial" w:cs="Arial"/>
          <w:b/>
          <w:sz w:val="18"/>
        </w:rPr>
      </w:pPr>
      <w:r w:rsidRPr="00AD1C9E">
        <w:rPr>
          <w:rFonts w:ascii="Arial" w:hAnsi="Arial" w:cs="Arial"/>
          <w:b/>
          <w:sz w:val="18"/>
        </w:rPr>
        <w:t>ABS/</w:t>
      </w:r>
      <w:proofErr w:type="spellStart"/>
      <w:r w:rsidR="00110BA0">
        <w:rPr>
          <w:rFonts w:ascii="Arial" w:hAnsi="Arial" w:cs="Arial"/>
          <w:b/>
          <w:sz w:val="18"/>
        </w:rPr>
        <w:t>vso</w:t>
      </w:r>
      <w:proofErr w:type="spellEnd"/>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BDD0" w14:textId="77777777" w:rsidR="00FD6F03" w:rsidRDefault="00FD6F03">
      <w:pPr>
        <w:spacing w:after="0" w:line="240" w:lineRule="auto"/>
      </w:pPr>
      <w:r>
        <w:separator/>
      </w:r>
    </w:p>
  </w:endnote>
  <w:endnote w:type="continuationSeparator" w:id="0">
    <w:p w14:paraId="118A2945" w14:textId="77777777" w:rsidR="00FD6F03" w:rsidRDefault="00FD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A0DC" w14:textId="77777777" w:rsidR="00FD6F03" w:rsidRDefault="00FD6F03">
      <w:pPr>
        <w:spacing w:after="0" w:line="240" w:lineRule="auto"/>
      </w:pPr>
      <w:r>
        <w:separator/>
      </w:r>
    </w:p>
  </w:footnote>
  <w:footnote w:type="continuationSeparator" w:id="0">
    <w:p w14:paraId="32B4A0D3" w14:textId="77777777" w:rsidR="00FD6F03" w:rsidRDefault="00FD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1F086E" w:rsidRDefault="00B427EE">
    <w:pPr>
      <w:pStyle w:val="Encabezado"/>
    </w:pPr>
    <w:r>
      <w:rPr>
        <w:noProof/>
        <w:lang w:eastAsia="es-MX"/>
      </w:rPr>
      <w:drawing>
        <wp:anchor distT="0" distB="0" distL="114300" distR="114300" simplePos="0" relativeHeight="251659264" behindDoc="1" locked="0" layoutInCell="0" allowOverlap="1" wp14:anchorId="189C1CE2" wp14:editId="380CD15C">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49"/>
    <w:rsid w:val="00022C02"/>
    <w:rsid w:val="00025E2E"/>
    <w:rsid w:val="00030574"/>
    <w:rsid w:val="00036F47"/>
    <w:rsid w:val="00053422"/>
    <w:rsid w:val="000D4549"/>
    <w:rsid w:val="000E04A4"/>
    <w:rsid w:val="00110BA0"/>
    <w:rsid w:val="00167572"/>
    <w:rsid w:val="0017117A"/>
    <w:rsid w:val="001922AB"/>
    <w:rsid w:val="001F086E"/>
    <w:rsid w:val="002E4568"/>
    <w:rsid w:val="00355CBD"/>
    <w:rsid w:val="003E6B1B"/>
    <w:rsid w:val="0042442E"/>
    <w:rsid w:val="004531C7"/>
    <w:rsid w:val="004617EA"/>
    <w:rsid w:val="004A1AF2"/>
    <w:rsid w:val="004E35DF"/>
    <w:rsid w:val="004F3D2B"/>
    <w:rsid w:val="00501899"/>
    <w:rsid w:val="00527E53"/>
    <w:rsid w:val="005A33E1"/>
    <w:rsid w:val="005B09B2"/>
    <w:rsid w:val="00653234"/>
    <w:rsid w:val="006E6F65"/>
    <w:rsid w:val="007114F9"/>
    <w:rsid w:val="00727421"/>
    <w:rsid w:val="007C1E84"/>
    <w:rsid w:val="00830DDD"/>
    <w:rsid w:val="00833F3D"/>
    <w:rsid w:val="00861A04"/>
    <w:rsid w:val="008B07DF"/>
    <w:rsid w:val="008B143F"/>
    <w:rsid w:val="008E47FC"/>
    <w:rsid w:val="00901844"/>
    <w:rsid w:val="009303BD"/>
    <w:rsid w:val="009602AA"/>
    <w:rsid w:val="009F5536"/>
    <w:rsid w:val="00A21922"/>
    <w:rsid w:val="00A46DD7"/>
    <w:rsid w:val="00A56CB7"/>
    <w:rsid w:val="00AD1C9E"/>
    <w:rsid w:val="00AF4D30"/>
    <w:rsid w:val="00B427EE"/>
    <w:rsid w:val="00BE09EA"/>
    <w:rsid w:val="00C114A5"/>
    <w:rsid w:val="00C66749"/>
    <w:rsid w:val="00CA6A1A"/>
    <w:rsid w:val="00CB6C3E"/>
    <w:rsid w:val="00D344BB"/>
    <w:rsid w:val="00D71890"/>
    <w:rsid w:val="00D82D6C"/>
    <w:rsid w:val="00DA0CB5"/>
    <w:rsid w:val="00DA1673"/>
    <w:rsid w:val="00DB798B"/>
    <w:rsid w:val="00DD36FB"/>
    <w:rsid w:val="00E34A18"/>
    <w:rsid w:val="00E4373B"/>
    <w:rsid w:val="00E50A46"/>
    <w:rsid w:val="00EA3F92"/>
    <w:rsid w:val="00ED23BF"/>
    <w:rsid w:val="00ED657D"/>
    <w:rsid w:val="00F92BA7"/>
    <w:rsid w:val="00FB5B33"/>
    <w:rsid w:val="00FB6A9E"/>
    <w:rsid w:val="00FD6F03"/>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chartTrackingRefBased/>
  <w15:docId w15:val="{9441268F-FB97-4CE0-A892-CEBD036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2578</Words>
  <Characters>14179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4</cp:revision>
  <cp:lastPrinted>2023-09-05T16:38:00Z</cp:lastPrinted>
  <dcterms:created xsi:type="dcterms:W3CDTF">2023-09-05T18:01:00Z</dcterms:created>
  <dcterms:modified xsi:type="dcterms:W3CDTF">2023-09-05T21:19:00Z</dcterms:modified>
</cp:coreProperties>
</file>