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8B7E"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14:paraId="6E833F68"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14:paraId="3C24626E" w14:textId="77777777" w:rsidR="00A36A93" w:rsidRPr="00882E3B" w:rsidRDefault="00A36A93" w:rsidP="00A36A93">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14:paraId="5AE0F44B" w14:textId="77777777" w:rsidR="00A36A93" w:rsidRPr="00882E3B" w:rsidRDefault="00A36A93" w:rsidP="002D3F20">
      <w:pPr>
        <w:spacing w:after="0" w:line="240" w:lineRule="auto"/>
        <w:rPr>
          <w:rStyle w:val="markedcontent"/>
          <w:rFonts w:ascii="Arial" w:hAnsi="Arial" w:cs="Arial"/>
          <w:szCs w:val="24"/>
          <w:lang w:val="es-ES"/>
        </w:rPr>
      </w:pPr>
    </w:p>
    <w:p w14:paraId="6ED2A870" w14:textId="4FAD1546" w:rsidR="007C31DB" w:rsidRPr="00D8745A" w:rsidRDefault="00A36A93" w:rsidP="00343E0C">
      <w:pPr>
        <w:jc w:val="both"/>
        <w:rPr>
          <w:rFonts w:ascii="Arial" w:hAnsi="Arial"/>
          <w:lang w:val="es-ES"/>
        </w:rPr>
      </w:pPr>
      <w:r w:rsidRPr="00D8745A">
        <w:rPr>
          <w:rStyle w:val="Ninguno"/>
          <w:rFonts w:ascii="Arial" w:hAnsi="Arial"/>
          <w:lang w:val="es-ES"/>
        </w:rPr>
        <w:t xml:space="preserve">      Quienes motivamos y suscribimos</w:t>
      </w:r>
      <w:r w:rsidR="000C1D3D" w:rsidRPr="00D8745A">
        <w:rPr>
          <w:rStyle w:val="Ninguno"/>
          <w:rFonts w:ascii="Arial" w:hAnsi="Arial"/>
          <w:lang w:val="es-ES"/>
        </w:rPr>
        <w:t xml:space="preserve"> </w:t>
      </w:r>
      <w:bookmarkStart w:id="0" w:name="_Hlk147835673"/>
      <w:r w:rsidR="000C1D3D" w:rsidRPr="00D8745A">
        <w:rPr>
          <w:rFonts w:ascii="Arial" w:eastAsia="Calibri" w:hAnsi="Arial" w:cs="Arial"/>
          <w:b/>
          <w:bCs/>
        </w:rPr>
        <w:t>CC. Alejandro Barragán Sánchez, Tania Magdalena Bernardino Juárez, y Magali Casillas Contreras</w:t>
      </w:r>
      <w:bookmarkEnd w:id="0"/>
      <w:r w:rsidRPr="00D8745A">
        <w:rPr>
          <w:rStyle w:val="Ninguno"/>
          <w:rFonts w:ascii="Arial" w:hAnsi="Arial"/>
          <w:bCs/>
          <w:lang w:val="es-ES"/>
        </w:rPr>
        <w:t>,</w:t>
      </w:r>
      <w:r w:rsidRPr="00D8745A">
        <w:rPr>
          <w:rStyle w:val="Ninguno"/>
          <w:rFonts w:ascii="Arial" w:hAnsi="Arial"/>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w:t>
      </w:r>
      <w:r w:rsidR="001F4CAF" w:rsidRPr="00D8745A">
        <w:rPr>
          <w:rStyle w:val="Ninguno"/>
          <w:rFonts w:ascii="Arial" w:hAnsi="Arial"/>
          <w:lang w:val="es-ES"/>
        </w:rPr>
        <w:t xml:space="preserve"> al V</w:t>
      </w:r>
      <w:r w:rsidRPr="00D8745A">
        <w:rPr>
          <w:rStyle w:val="Ninguno"/>
          <w:rFonts w:ascii="Arial" w:hAnsi="Arial"/>
          <w:lang w:val="es-ES"/>
        </w:rPr>
        <w:t xml:space="preserve"> y </w:t>
      </w:r>
      <w:r w:rsidR="001F4CAF" w:rsidRPr="00D8745A">
        <w:rPr>
          <w:rStyle w:val="Ninguno"/>
          <w:rFonts w:ascii="Arial" w:hAnsi="Arial"/>
          <w:lang w:val="es-ES"/>
        </w:rPr>
        <w:t xml:space="preserve">demás relativos y aplicables de la </w:t>
      </w:r>
      <w:r w:rsidRPr="00D8745A">
        <w:rPr>
          <w:rStyle w:val="Ninguno"/>
          <w:rFonts w:ascii="Arial" w:hAnsi="Arial"/>
          <w:lang w:val="es-ES"/>
        </w:rPr>
        <w:t xml:space="preserve">Constitución Política de los Estado Unidos Mexicanos; 1, 2, 3, </w:t>
      </w:r>
      <w:r w:rsidR="001F4CAF" w:rsidRPr="00D8745A">
        <w:rPr>
          <w:rStyle w:val="Ninguno"/>
          <w:rFonts w:ascii="Arial" w:hAnsi="Arial"/>
          <w:lang w:val="es-ES"/>
        </w:rPr>
        <w:t>4</w:t>
      </w:r>
      <w:r w:rsidRPr="00D8745A">
        <w:rPr>
          <w:rStyle w:val="Ninguno"/>
          <w:rFonts w:ascii="Arial" w:hAnsi="Arial"/>
          <w:lang w:val="es-ES"/>
        </w:rPr>
        <w:t xml:space="preserve"> fracci</w:t>
      </w:r>
      <w:r w:rsidR="001F4CAF" w:rsidRPr="00D8745A">
        <w:rPr>
          <w:rStyle w:val="Ninguno"/>
          <w:rFonts w:ascii="Arial" w:hAnsi="Arial"/>
          <w:lang w:val="es-ES"/>
        </w:rPr>
        <w:t>o</w:t>
      </w:r>
      <w:r w:rsidRPr="00D8745A">
        <w:rPr>
          <w:rStyle w:val="Ninguno"/>
          <w:rFonts w:ascii="Arial" w:hAnsi="Arial"/>
          <w:lang w:val="es-ES"/>
        </w:rPr>
        <w:t>n</w:t>
      </w:r>
      <w:r w:rsidR="001F4CAF" w:rsidRPr="00D8745A">
        <w:rPr>
          <w:rStyle w:val="Ninguno"/>
          <w:rFonts w:ascii="Arial" w:hAnsi="Arial"/>
          <w:lang w:val="es-ES"/>
        </w:rPr>
        <w:t>es I, II, III,</w:t>
      </w:r>
      <w:r w:rsidRPr="00D8745A">
        <w:rPr>
          <w:rStyle w:val="Ninguno"/>
          <w:rFonts w:ascii="Arial" w:hAnsi="Arial"/>
          <w:lang w:val="es-ES"/>
        </w:rPr>
        <w:t xml:space="preserve"> IV</w:t>
      </w:r>
      <w:r w:rsidR="001F4CAF" w:rsidRPr="00D8745A">
        <w:rPr>
          <w:rStyle w:val="Ninguno"/>
          <w:rFonts w:ascii="Arial" w:hAnsi="Arial"/>
          <w:lang w:val="es-ES"/>
        </w:rPr>
        <w:t xml:space="preserve">, V, VI, VIII y X, 11 Fracción </w:t>
      </w:r>
      <w:proofErr w:type="spellStart"/>
      <w:r w:rsidR="001F4CAF" w:rsidRPr="00D8745A">
        <w:rPr>
          <w:rStyle w:val="Ninguno"/>
          <w:rFonts w:ascii="Arial" w:hAnsi="Arial"/>
          <w:lang w:val="es-ES"/>
        </w:rPr>
        <w:t>I,II,III,XV,y</w:t>
      </w:r>
      <w:proofErr w:type="spellEnd"/>
      <w:r w:rsidR="001F4CAF" w:rsidRPr="00D8745A">
        <w:rPr>
          <w:rStyle w:val="Ninguno"/>
          <w:rFonts w:ascii="Arial" w:hAnsi="Arial"/>
          <w:lang w:val="es-ES"/>
        </w:rPr>
        <w:t xml:space="preserve"> XVI, 40,41,45 y demás relativos y aplicables de la Ley General de Asentamientos Humanos Ordenamiento Territorial y Desarrollo Urbano; en los términos de los artículos 10 fracciones I, II, III, IV,V, XX, XXVI, XXIX, Y XL, 94,95,96,</w:t>
      </w:r>
      <w:r w:rsidR="000C6201" w:rsidRPr="00D8745A">
        <w:rPr>
          <w:rStyle w:val="Ninguno"/>
          <w:rFonts w:ascii="Arial" w:hAnsi="Arial"/>
          <w:lang w:val="es-ES"/>
        </w:rPr>
        <w:t xml:space="preserve">98 fracciones  </w:t>
      </w:r>
      <w:proofErr w:type="spellStart"/>
      <w:r w:rsidR="000C6201" w:rsidRPr="00D8745A">
        <w:rPr>
          <w:rStyle w:val="Ninguno"/>
          <w:rFonts w:ascii="Arial" w:hAnsi="Arial"/>
          <w:lang w:val="es-ES"/>
        </w:rPr>
        <w:t>I,II,III,</w:t>
      </w:r>
      <w:r w:rsidR="009824F5" w:rsidRPr="00D8745A">
        <w:rPr>
          <w:rStyle w:val="Ninguno"/>
          <w:rFonts w:ascii="Arial" w:hAnsi="Arial"/>
          <w:lang w:val="es-ES"/>
        </w:rPr>
        <w:t>y</w:t>
      </w:r>
      <w:proofErr w:type="spellEnd"/>
      <w:r w:rsidR="009824F5" w:rsidRPr="00D8745A">
        <w:rPr>
          <w:rStyle w:val="Ninguno"/>
          <w:rFonts w:ascii="Arial" w:hAnsi="Arial"/>
          <w:lang w:val="es-ES"/>
        </w:rPr>
        <w:t xml:space="preserve"> </w:t>
      </w:r>
      <w:r w:rsidR="000C6201" w:rsidRPr="00D8745A">
        <w:rPr>
          <w:rStyle w:val="Ninguno"/>
          <w:rFonts w:ascii="Arial" w:hAnsi="Arial"/>
          <w:lang w:val="es-ES"/>
        </w:rPr>
        <w:t>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Pr="00D8745A">
        <w:rPr>
          <w:rFonts w:ascii="Arial" w:hAnsi="Arial" w:cs="Arial"/>
          <w:bCs/>
          <w:lang w:val="es-ES"/>
        </w:rPr>
        <w:t xml:space="preserve"> </w:t>
      </w:r>
      <w:r w:rsidRPr="00D8745A">
        <w:rPr>
          <w:rStyle w:val="Ninguno"/>
          <w:rFonts w:ascii="Arial" w:hAnsi="Arial"/>
          <w:lang w:val="es-ES"/>
        </w:rPr>
        <w:t>37, 38 fracción XV, 40, 64</w:t>
      </w:r>
      <w:r w:rsidR="009C2637" w:rsidRPr="00D8745A">
        <w:rPr>
          <w:rStyle w:val="Ninguno"/>
          <w:rFonts w:ascii="Arial" w:hAnsi="Arial"/>
          <w:lang w:val="es-ES"/>
        </w:rPr>
        <w:t xml:space="preserve"> fracción IV</w:t>
      </w:r>
      <w:r w:rsidRPr="00D8745A">
        <w:rPr>
          <w:rStyle w:val="Ninguno"/>
          <w:rFonts w:ascii="Arial" w:hAnsi="Arial"/>
          <w:lang w:val="es-ES"/>
        </w:rPr>
        <w:t xml:space="preserve">, 104,106,107, 108 y 109 del Reglamento Interior del Ayuntamiento de Zapotlán el Grande, Jalisco, presentamos a la consideración de este Pleno el </w:t>
      </w:r>
      <w:bookmarkStart w:id="1" w:name="_Hlk153526953"/>
      <w:bookmarkStart w:id="2" w:name="_Hlk159828944"/>
      <w:bookmarkStart w:id="3" w:name="_Hlk153527016"/>
      <w:r w:rsidR="00343E0C" w:rsidRPr="00D8745A">
        <w:rPr>
          <w:rStyle w:val="Ninguno"/>
          <w:rFonts w:ascii="Arial" w:hAnsi="Arial"/>
          <w:b/>
          <w:bCs/>
          <w:lang w:val="es-ES"/>
        </w:rPr>
        <w:t xml:space="preserve">DICTAMEN </w:t>
      </w:r>
      <w:r w:rsidR="00D8643B" w:rsidRPr="00D8745A">
        <w:rPr>
          <w:rStyle w:val="Ninguno"/>
          <w:rFonts w:ascii="Arial" w:hAnsi="Arial"/>
          <w:b/>
          <w:bCs/>
          <w:lang w:val="es-ES"/>
        </w:rPr>
        <w:t xml:space="preserve">DE LA COMISION EDILICIA PERMANENTE DE OBRAS PUBLICAS, PLANEACIÓN URBANA Y REGULARIZACION DE LA TENENCIA DE LA TIERRA , </w:t>
      </w:r>
      <w:r w:rsidR="00343E0C" w:rsidRPr="00D8745A">
        <w:rPr>
          <w:rStyle w:val="Ninguno"/>
          <w:rFonts w:ascii="Arial" w:hAnsi="Arial"/>
          <w:b/>
          <w:bCs/>
          <w:lang w:val="es-ES"/>
        </w:rPr>
        <w:t xml:space="preserve">QUE APRUEBA </w:t>
      </w:r>
      <w:r w:rsidR="000D0B5B" w:rsidRPr="00D8745A">
        <w:rPr>
          <w:rStyle w:val="Ninguno"/>
          <w:rFonts w:ascii="Arial" w:hAnsi="Arial"/>
          <w:b/>
          <w:bCs/>
          <w:lang w:val="es-ES"/>
        </w:rPr>
        <w:t>EL</w:t>
      </w:r>
      <w:r w:rsidR="00343E0C" w:rsidRPr="00D8745A">
        <w:rPr>
          <w:rStyle w:val="Ninguno"/>
          <w:rFonts w:ascii="Arial" w:hAnsi="Arial"/>
          <w:b/>
          <w:bCs/>
          <w:lang w:val="es-ES"/>
        </w:rPr>
        <w:t xml:space="preserve">  DICTAMEN TECNICO </w:t>
      </w:r>
      <w:bookmarkEnd w:id="1"/>
      <w:r w:rsidR="000D0B5B" w:rsidRPr="00D8745A">
        <w:rPr>
          <w:rStyle w:val="Ninguno"/>
          <w:rFonts w:ascii="Arial" w:hAnsi="Arial"/>
          <w:b/>
          <w:bCs/>
          <w:lang w:val="es-ES"/>
        </w:rPr>
        <w:t xml:space="preserve">QUE </w:t>
      </w:r>
      <w:r w:rsidR="00E1738A" w:rsidRPr="00D8745A">
        <w:rPr>
          <w:rStyle w:val="Ninguno"/>
          <w:rFonts w:ascii="Arial" w:hAnsi="Arial"/>
          <w:b/>
          <w:bCs/>
          <w:lang w:val="es-ES"/>
        </w:rPr>
        <w:t>AUTORIZA</w:t>
      </w:r>
      <w:r w:rsidR="000D0B5B" w:rsidRPr="00D8745A">
        <w:rPr>
          <w:rStyle w:val="Ninguno"/>
          <w:rFonts w:ascii="Arial" w:hAnsi="Arial"/>
          <w:b/>
          <w:bCs/>
          <w:lang w:val="es-ES"/>
        </w:rPr>
        <w:t xml:space="preserve"> LA MODIFICACIÓN PARCIAL AL </w:t>
      </w:r>
      <w:r w:rsidR="009521BC" w:rsidRPr="00D8745A">
        <w:rPr>
          <w:rStyle w:val="Ninguno"/>
          <w:rFonts w:ascii="Arial" w:hAnsi="Arial"/>
          <w:b/>
          <w:bCs/>
          <w:lang w:val="es-ES"/>
        </w:rPr>
        <w:t>PROGRAMA MUNICIPAL DE DESARROLLO URBANO Y AL PLAN PARCIAL DE DESARROLLO URBANO DEL MUNICIPIO DE ZAPOTLÁN EL GRANDE, JALISCO, DISTRITO 2 “LAGO DE ZAPOTLÁN” Subdistrito 3 “LAS CARBONERAS”,</w:t>
      </w:r>
      <w:r w:rsidR="00EF2421" w:rsidRPr="00D8745A">
        <w:rPr>
          <w:rStyle w:val="Ninguno"/>
          <w:rFonts w:ascii="Arial" w:hAnsi="Arial"/>
          <w:b/>
          <w:bCs/>
          <w:lang w:val="es-ES"/>
        </w:rPr>
        <w:t xml:space="preserve"> </w:t>
      </w:r>
      <w:r w:rsidR="001C64AB" w:rsidRPr="00D8745A">
        <w:rPr>
          <w:rStyle w:val="Ninguno"/>
          <w:rFonts w:ascii="Arial" w:hAnsi="Arial"/>
          <w:b/>
          <w:bCs/>
          <w:lang w:val="es-ES"/>
        </w:rPr>
        <w:t>EMITIDO POR EL DIRECTOR DE ORDENAMIENTO TERRITORIAL</w:t>
      </w:r>
      <w:r w:rsidR="00343E0C" w:rsidRPr="00D8745A">
        <w:rPr>
          <w:rStyle w:val="Ninguno"/>
          <w:rFonts w:ascii="Arial" w:hAnsi="Arial"/>
          <w:b/>
          <w:bCs/>
          <w:lang w:val="es-ES"/>
        </w:rPr>
        <w:t xml:space="preserve">. </w:t>
      </w:r>
      <w:bookmarkEnd w:id="2"/>
      <w:r w:rsidR="00343E0C" w:rsidRPr="00D8745A">
        <w:rPr>
          <w:rStyle w:val="Ninguno"/>
          <w:rFonts w:ascii="Arial" w:hAnsi="Arial"/>
          <w:lang w:val="es-ES"/>
        </w:rPr>
        <w:t>de conformidad con los siguientes:</w:t>
      </w:r>
    </w:p>
    <w:bookmarkEnd w:id="3"/>
    <w:p w14:paraId="04EEFF46" w14:textId="77777777" w:rsidR="00A36A93" w:rsidRPr="00882E3B" w:rsidRDefault="00A36A93" w:rsidP="00A36A93">
      <w:pPr>
        <w:spacing w:after="0"/>
        <w:jc w:val="center"/>
        <w:rPr>
          <w:rFonts w:ascii="Arial" w:eastAsia="Calibri" w:hAnsi="Arial" w:cs="Arial"/>
          <w:b/>
          <w:sz w:val="24"/>
          <w:szCs w:val="24"/>
          <w:lang w:val="es-ES"/>
        </w:rPr>
      </w:pPr>
      <w:r w:rsidRPr="00882E3B">
        <w:rPr>
          <w:rFonts w:ascii="Arial" w:eastAsia="Calibri" w:hAnsi="Arial" w:cs="Arial"/>
          <w:b/>
          <w:sz w:val="24"/>
          <w:szCs w:val="24"/>
          <w:lang w:val="es-ES"/>
        </w:rPr>
        <w:t>ANTECEDENTES:</w:t>
      </w:r>
    </w:p>
    <w:p w14:paraId="5FC3DEC5" w14:textId="77777777" w:rsidR="00A36A93" w:rsidRPr="00882E3B" w:rsidRDefault="00A36A93" w:rsidP="002D3F20">
      <w:pPr>
        <w:spacing w:after="0" w:line="240" w:lineRule="auto"/>
        <w:jc w:val="center"/>
        <w:rPr>
          <w:rFonts w:ascii="Arial" w:eastAsia="Calibri" w:hAnsi="Arial" w:cs="Arial"/>
          <w:b/>
          <w:szCs w:val="24"/>
          <w:lang w:val="es-ES"/>
        </w:rPr>
      </w:pPr>
    </w:p>
    <w:p w14:paraId="4B11406F" w14:textId="1594EDFA" w:rsidR="00F068C1" w:rsidRDefault="00A36A93" w:rsidP="00A36A93">
      <w:pPr>
        <w:jc w:val="both"/>
        <w:rPr>
          <w:rFonts w:ascii="Arial" w:hAnsi="Arial" w:cs="Arial"/>
          <w:b/>
          <w:bCs/>
          <w:lang w:val="es-ES"/>
        </w:rPr>
      </w:pPr>
      <w:r w:rsidRPr="00F325B7">
        <w:rPr>
          <w:rFonts w:ascii="Arial" w:hAnsi="Arial" w:cs="Arial"/>
          <w:b/>
          <w:bCs/>
          <w:sz w:val="20"/>
          <w:lang w:val="es-ES"/>
        </w:rPr>
        <w:t>I</w:t>
      </w:r>
      <w:r w:rsidRPr="00F325B7">
        <w:rPr>
          <w:rFonts w:ascii="Arial" w:hAnsi="Arial" w:cs="Arial"/>
          <w:b/>
          <w:bCs/>
          <w:lang w:val="es-ES"/>
        </w:rPr>
        <w:t>.-</w:t>
      </w:r>
      <w:r w:rsidR="000D0B5B" w:rsidRPr="00F325B7">
        <w:rPr>
          <w:rFonts w:ascii="Arial" w:hAnsi="Arial" w:cs="Arial"/>
          <w:b/>
          <w:bCs/>
          <w:lang w:val="es-ES"/>
        </w:rPr>
        <w:t xml:space="preserve"> </w:t>
      </w:r>
      <w:r w:rsidR="000D0B5B" w:rsidRPr="00F325B7">
        <w:rPr>
          <w:rFonts w:ascii="Arial" w:hAnsi="Arial" w:cs="Arial"/>
          <w:lang w:val="es-ES"/>
        </w:rPr>
        <w:t xml:space="preserve">En Sesión </w:t>
      </w:r>
      <w:r w:rsidR="00F068C1">
        <w:rPr>
          <w:rFonts w:ascii="Arial" w:hAnsi="Arial" w:cs="Arial"/>
          <w:lang w:val="es-ES"/>
        </w:rPr>
        <w:t>Extraordinaria</w:t>
      </w:r>
      <w:r w:rsidR="000D0B5B" w:rsidRPr="00F325B7">
        <w:rPr>
          <w:rFonts w:ascii="Arial" w:hAnsi="Arial" w:cs="Arial"/>
          <w:lang w:val="es-ES"/>
        </w:rPr>
        <w:t xml:space="preserve"> de ayuntamiento </w:t>
      </w:r>
      <w:r w:rsidR="00F068C1" w:rsidRPr="00F325B7">
        <w:rPr>
          <w:rFonts w:ascii="Arial" w:hAnsi="Arial" w:cs="Arial"/>
          <w:lang w:val="es-ES"/>
        </w:rPr>
        <w:t>número</w:t>
      </w:r>
      <w:r w:rsidR="000D0B5B" w:rsidRPr="00F325B7">
        <w:rPr>
          <w:rFonts w:ascii="Arial" w:hAnsi="Arial" w:cs="Arial"/>
          <w:lang w:val="es-ES"/>
        </w:rPr>
        <w:t xml:space="preserve"> </w:t>
      </w:r>
      <w:r w:rsidR="00F068C1">
        <w:rPr>
          <w:rFonts w:ascii="Arial" w:hAnsi="Arial" w:cs="Arial"/>
          <w:lang w:val="es-ES"/>
        </w:rPr>
        <w:t>87</w:t>
      </w:r>
      <w:r w:rsidR="000D0B5B" w:rsidRPr="00F325B7">
        <w:rPr>
          <w:rFonts w:ascii="Arial" w:hAnsi="Arial" w:cs="Arial"/>
          <w:lang w:val="es-ES"/>
        </w:rPr>
        <w:t xml:space="preserve"> en el punto </w:t>
      </w:r>
      <w:r w:rsidR="00F068C1" w:rsidRPr="00F325B7">
        <w:rPr>
          <w:rFonts w:ascii="Arial" w:hAnsi="Arial" w:cs="Arial"/>
          <w:lang w:val="es-ES"/>
        </w:rPr>
        <w:t>número</w:t>
      </w:r>
      <w:r w:rsidR="000D0B5B" w:rsidRPr="00F325B7">
        <w:rPr>
          <w:rFonts w:ascii="Arial" w:hAnsi="Arial" w:cs="Arial"/>
          <w:lang w:val="es-ES"/>
        </w:rPr>
        <w:t xml:space="preserve"> 1</w:t>
      </w:r>
      <w:r w:rsidR="00E1738A">
        <w:rPr>
          <w:rFonts w:ascii="Arial" w:hAnsi="Arial" w:cs="Arial"/>
          <w:lang w:val="es-ES"/>
        </w:rPr>
        <w:t>8</w:t>
      </w:r>
      <w:r w:rsidR="000D0B5B" w:rsidRPr="00F325B7">
        <w:rPr>
          <w:rFonts w:ascii="Arial" w:hAnsi="Arial" w:cs="Arial"/>
          <w:lang w:val="es-ES"/>
        </w:rPr>
        <w:t xml:space="preserve"> del orden del día, fue aprobado el </w:t>
      </w:r>
      <w:r w:rsidR="000D0B5B" w:rsidRPr="00F325B7">
        <w:rPr>
          <w:rFonts w:ascii="Arial" w:hAnsi="Arial" w:cs="Arial"/>
          <w:b/>
          <w:bCs/>
          <w:lang w:val="es-ES"/>
        </w:rPr>
        <w:t>DICTAMEN</w:t>
      </w:r>
      <w:r w:rsidR="000D0B5B" w:rsidRPr="00F325B7">
        <w:rPr>
          <w:rFonts w:ascii="Arial" w:hAnsi="Arial" w:cs="Arial"/>
          <w:lang w:val="es-ES"/>
        </w:rPr>
        <w:t xml:space="preserve"> </w:t>
      </w:r>
      <w:r w:rsidR="000D0B5B" w:rsidRPr="00F325B7">
        <w:rPr>
          <w:rFonts w:ascii="Arial" w:hAnsi="Arial" w:cs="Arial"/>
          <w:b/>
          <w:bCs/>
          <w:lang w:val="es-ES"/>
        </w:rPr>
        <w:t xml:space="preserve">QUE APRUEBA EL INICIO DE LA CONSULTA PÚBLICA DEL DICTAMEN TÉCNICO QUE TIENE POR OBJETO LA MODIFICACIÓN PARCIAL AL PLAN PARCIAL DE DESARROLLO URBANO </w:t>
      </w:r>
      <w:r w:rsidR="00E1738A">
        <w:rPr>
          <w:rFonts w:ascii="Arial" w:hAnsi="Arial" w:cs="Arial"/>
          <w:b/>
          <w:bCs/>
          <w:lang w:val="es-ES"/>
        </w:rPr>
        <w:t xml:space="preserve">Y PLAN PARCIAL DE DESARROLLO URBANO DEL MUNICIPIO DE ZAPTOLÁN EL GRANDE, JALISCO, DISTRITO 2 “LAGO DE ZAPOTLÁN” SUBDISTRITO 3 “LAS CARBONERAS”, CON RESPECTO AL PREDIO RÚSTICO  IDENTIFICADO COMO UN ÁREA  NO URBANIZABLE Y COMO ÁREAS RÚSTICAS, AGROPECUARIO, GRANJAS Y HUERTOS  (AR 10, AG, GH), A UN ÁREA URBANIZALBE CON UN USO HABITACIONAL UNIFAMILIAR DENSIDAD ALTA (H4-U), EMITIDO POR EL DIRECTOR DE ORDENAMIENTO TERRITORIAL.  </w:t>
      </w:r>
    </w:p>
    <w:p w14:paraId="354CE299" w14:textId="6E1B4795" w:rsidR="0057799B" w:rsidRPr="00F325B7" w:rsidRDefault="00A36A93" w:rsidP="00A36A93">
      <w:pPr>
        <w:jc w:val="both"/>
        <w:rPr>
          <w:rFonts w:ascii="Arial" w:hAnsi="Arial" w:cs="Arial"/>
          <w:color w:val="000000"/>
        </w:rPr>
      </w:pPr>
      <w:r w:rsidRPr="00F325B7">
        <w:rPr>
          <w:rFonts w:ascii="Arial" w:eastAsia="Calibri" w:hAnsi="Arial" w:cs="Arial"/>
          <w:b/>
          <w:lang w:val="es-ES"/>
        </w:rPr>
        <w:lastRenderedPageBreak/>
        <w:t>II.-</w:t>
      </w:r>
      <w:r w:rsidRPr="00F325B7">
        <w:rPr>
          <w:rFonts w:ascii="Arial" w:eastAsia="Calibri" w:hAnsi="Arial" w:cs="Arial"/>
          <w:bCs/>
          <w:lang w:val="es-ES"/>
        </w:rPr>
        <w:t xml:space="preserve"> </w:t>
      </w:r>
      <w:r w:rsidR="0057799B" w:rsidRPr="00F325B7">
        <w:rPr>
          <w:rFonts w:ascii="Arial" w:hAnsi="Arial" w:cs="Arial"/>
          <w:lang w:val="es-ES_tradnl"/>
        </w:rPr>
        <w:t xml:space="preserve">Una vez notificado el punto de acuerdo descrito en la fracción que antecede, al </w:t>
      </w:r>
      <w:proofErr w:type="gramStart"/>
      <w:r w:rsidR="0057799B" w:rsidRPr="00F325B7">
        <w:rPr>
          <w:rFonts w:ascii="Arial" w:hAnsi="Arial" w:cs="Arial"/>
          <w:lang w:val="es-ES_tradnl"/>
        </w:rPr>
        <w:t>Director</w:t>
      </w:r>
      <w:proofErr w:type="gramEnd"/>
      <w:r w:rsidR="0057799B" w:rsidRPr="00F325B7">
        <w:rPr>
          <w:rFonts w:ascii="Arial" w:hAnsi="Arial" w:cs="Arial"/>
          <w:lang w:val="es-ES_tradnl"/>
        </w:rPr>
        <w:t xml:space="preserve"> de Ordenamiento Territorial Arquitecto RUBEN MEDINA REYES, </w:t>
      </w:r>
      <w:r w:rsidR="00F068C1">
        <w:rPr>
          <w:rFonts w:ascii="Arial" w:hAnsi="Arial" w:cs="Arial"/>
          <w:color w:val="000000"/>
          <w:lang w:val="es-ES_tradnl"/>
        </w:rPr>
        <w:t>dio</w:t>
      </w:r>
      <w:r w:rsidR="0057799B" w:rsidRPr="00F325B7">
        <w:rPr>
          <w:rFonts w:ascii="Arial" w:hAnsi="Arial" w:cs="Arial"/>
          <w:color w:val="000000"/>
        </w:rPr>
        <w:t xml:space="preserve"> comienzo con la Consulta Pública del Dictamen Técnico con fecha </w:t>
      </w:r>
      <w:r w:rsidR="0057799B" w:rsidRPr="00F325B7">
        <w:rPr>
          <w:rFonts w:ascii="Arial" w:hAnsi="Arial" w:cs="Arial"/>
          <w:b/>
          <w:bCs/>
          <w:color w:val="000000"/>
        </w:rPr>
        <w:t xml:space="preserve">08 de </w:t>
      </w:r>
      <w:r w:rsidR="00110CE1">
        <w:rPr>
          <w:rFonts w:ascii="Arial" w:hAnsi="Arial" w:cs="Arial"/>
          <w:b/>
          <w:bCs/>
          <w:color w:val="000000"/>
        </w:rPr>
        <w:t xml:space="preserve">marzo </w:t>
      </w:r>
      <w:r w:rsidR="0057799B" w:rsidRPr="00F325B7">
        <w:rPr>
          <w:rFonts w:ascii="Arial" w:hAnsi="Arial" w:cs="Arial"/>
          <w:b/>
          <w:bCs/>
          <w:color w:val="000000"/>
        </w:rPr>
        <w:t xml:space="preserve">del año 2024, concluyendo el día </w:t>
      </w:r>
      <w:r w:rsidR="00110CE1">
        <w:rPr>
          <w:rFonts w:ascii="Arial" w:hAnsi="Arial" w:cs="Arial"/>
          <w:b/>
          <w:bCs/>
          <w:color w:val="000000"/>
        </w:rPr>
        <w:t>25</w:t>
      </w:r>
      <w:r w:rsidR="0057799B" w:rsidRPr="00F325B7">
        <w:rPr>
          <w:rFonts w:ascii="Arial" w:hAnsi="Arial" w:cs="Arial"/>
          <w:b/>
          <w:bCs/>
          <w:color w:val="000000"/>
        </w:rPr>
        <w:t xml:space="preserve"> de </w:t>
      </w:r>
      <w:r w:rsidR="00110CE1">
        <w:rPr>
          <w:rFonts w:ascii="Arial" w:hAnsi="Arial" w:cs="Arial"/>
          <w:b/>
          <w:bCs/>
          <w:color w:val="000000"/>
        </w:rPr>
        <w:t>abril</w:t>
      </w:r>
      <w:r w:rsidR="0057799B" w:rsidRPr="00F325B7">
        <w:rPr>
          <w:rFonts w:ascii="Arial" w:hAnsi="Arial" w:cs="Arial"/>
          <w:b/>
          <w:bCs/>
          <w:color w:val="000000"/>
        </w:rPr>
        <w:t xml:space="preserve"> de este año</w:t>
      </w:r>
      <w:r w:rsidR="0057799B" w:rsidRPr="00F325B7">
        <w:rPr>
          <w:rFonts w:ascii="Arial" w:hAnsi="Arial" w:cs="Arial"/>
          <w:color w:val="000000"/>
        </w:rPr>
        <w:t xml:space="preserve">, tal y como consta en el oficio número </w:t>
      </w:r>
      <w:r w:rsidR="00E83679" w:rsidRPr="00C113D0">
        <w:rPr>
          <w:rFonts w:ascii="Arial" w:hAnsi="Arial" w:cs="Arial"/>
          <w:b/>
          <w:bCs/>
          <w:color w:val="000000"/>
        </w:rPr>
        <w:t>0593</w:t>
      </w:r>
      <w:r w:rsidR="0057799B" w:rsidRPr="00C113D0">
        <w:rPr>
          <w:rFonts w:ascii="Arial" w:hAnsi="Arial" w:cs="Arial"/>
          <w:b/>
          <w:bCs/>
          <w:color w:val="000000"/>
        </w:rPr>
        <w:t>/2024 de la Secretaria de Gobierno Municipal</w:t>
      </w:r>
      <w:r w:rsidR="0057799B" w:rsidRPr="00F325B7">
        <w:rPr>
          <w:rFonts w:ascii="Arial" w:hAnsi="Arial" w:cs="Arial"/>
          <w:color w:val="000000"/>
        </w:rPr>
        <w:t xml:space="preserve">, </w:t>
      </w:r>
      <w:r w:rsidR="00B04207">
        <w:rPr>
          <w:rFonts w:ascii="Arial" w:hAnsi="Arial" w:cs="Arial"/>
          <w:color w:val="000000"/>
        </w:rPr>
        <w:t xml:space="preserve">que se anexa al presente dictamen </w:t>
      </w:r>
    </w:p>
    <w:p w14:paraId="4BE4834F" w14:textId="4364895C" w:rsidR="0057799B" w:rsidRPr="00F325B7" w:rsidRDefault="008946FC" w:rsidP="00A36A93">
      <w:pPr>
        <w:jc w:val="both"/>
        <w:rPr>
          <w:rFonts w:ascii="Arial" w:hAnsi="Arial" w:cs="Arial"/>
          <w:color w:val="000000"/>
        </w:rPr>
      </w:pPr>
      <w:r w:rsidRPr="00FC3CD1">
        <w:rPr>
          <w:rFonts w:ascii="Arial" w:hAnsi="Arial" w:cs="Arial"/>
          <w:b/>
          <w:bCs/>
          <w:color w:val="000000"/>
        </w:rPr>
        <w:t xml:space="preserve">III.- </w:t>
      </w:r>
      <w:r w:rsidRPr="00FC3CD1">
        <w:rPr>
          <w:rFonts w:ascii="Arial" w:hAnsi="Arial" w:cs="Arial"/>
          <w:color w:val="000000"/>
        </w:rPr>
        <w:t>Posteriormente el día 18 de junio del presente año, fue entregado en oficina de presidencia el oficio DOT-0615/2024, en el que me informa en mi calidad de integrante del Consejo  Municipal de Desarrollo Urbano del Municipio de Zapotlán el Grande, Jalisco que el periodo de la consulta pública concluyó el día 25 de abril del año en curso, sin que se recibieran de forma impresa en papel y en forma electrónica a través de la página oficial, los comentarios críticas y proposiciones concretas que consideraran oportuno formular los miembros de la comunidad en relación al proyecto de la modificación que nos ocupa en el presente dictamen.</w:t>
      </w:r>
      <w:r w:rsidRPr="00F325B7">
        <w:rPr>
          <w:rFonts w:ascii="Arial" w:hAnsi="Arial" w:cs="Arial"/>
          <w:color w:val="000000"/>
        </w:rPr>
        <w:t xml:space="preserve"> </w:t>
      </w:r>
    </w:p>
    <w:p w14:paraId="3BB37713" w14:textId="6A6D2BFE" w:rsidR="00077AC6" w:rsidRDefault="00847D0F" w:rsidP="00A36A93">
      <w:pPr>
        <w:jc w:val="both"/>
        <w:rPr>
          <w:rFonts w:ascii="Arial" w:hAnsi="Arial" w:cs="Arial"/>
          <w:color w:val="000000"/>
        </w:rPr>
      </w:pPr>
      <w:r w:rsidRPr="00F325B7">
        <w:rPr>
          <w:rFonts w:ascii="Arial" w:hAnsi="Arial" w:cs="Arial"/>
          <w:b/>
          <w:bCs/>
          <w:color w:val="000000"/>
        </w:rPr>
        <w:t xml:space="preserve">IV.- </w:t>
      </w:r>
      <w:r w:rsidR="00CE725B" w:rsidRPr="00F325B7">
        <w:rPr>
          <w:rFonts w:ascii="Arial" w:hAnsi="Arial" w:cs="Arial"/>
          <w:color w:val="000000"/>
        </w:rPr>
        <w:t xml:space="preserve"> A razón de lo anterior es que el día </w:t>
      </w:r>
      <w:r w:rsidR="00077AC6">
        <w:rPr>
          <w:rFonts w:ascii="Arial" w:hAnsi="Arial" w:cs="Arial"/>
          <w:color w:val="000000"/>
        </w:rPr>
        <w:t>24</w:t>
      </w:r>
      <w:r w:rsidR="00CE725B" w:rsidRPr="00F325B7">
        <w:rPr>
          <w:rFonts w:ascii="Arial" w:hAnsi="Arial" w:cs="Arial"/>
          <w:color w:val="000000"/>
        </w:rPr>
        <w:t xml:space="preserve"> de</w:t>
      </w:r>
      <w:r w:rsidR="00077AC6">
        <w:rPr>
          <w:rFonts w:ascii="Arial" w:hAnsi="Arial" w:cs="Arial"/>
          <w:color w:val="000000"/>
        </w:rPr>
        <w:t xml:space="preserve"> junio </w:t>
      </w:r>
      <w:r w:rsidR="00CE725B" w:rsidRPr="00F325B7">
        <w:rPr>
          <w:rFonts w:ascii="Arial" w:hAnsi="Arial" w:cs="Arial"/>
          <w:color w:val="000000"/>
        </w:rPr>
        <w:t>del año en curso, fue entregado en presidencia el oficio DOT</w:t>
      </w:r>
      <w:r w:rsidR="00077AC6">
        <w:rPr>
          <w:rFonts w:ascii="Arial" w:hAnsi="Arial" w:cs="Arial"/>
          <w:color w:val="000000"/>
        </w:rPr>
        <w:t>-</w:t>
      </w:r>
      <w:r w:rsidR="00CE725B" w:rsidRPr="00F325B7">
        <w:rPr>
          <w:rFonts w:ascii="Arial" w:hAnsi="Arial" w:cs="Arial"/>
          <w:color w:val="000000"/>
        </w:rPr>
        <w:t>0</w:t>
      </w:r>
      <w:r w:rsidR="00077AC6">
        <w:rPr>
          <w:rFonts w:ascii="Arial" w:hAnsi="Arial" w:cs="Arial"/>
          <w:color w:val="000000"/>
        </w:rPr>
        <w:t>4</w:t>
      </w:r>
      <w:r w:rsidR="006E3DA3">
        <w:rPr>
          <w:rFonts w:ascii="Arial" w:hAnsi="Arial" w:cs="Arial"/>
          <w:color w:val="000000"/>
        </w:rPr>
        <w:t>449</w:t>
      </w:r>
      <w:r w:rsidR="00CE725B" w:rsidRPr="00F325B7">
        <w:rPr>
          <w:rFonts w:ascii="Arial" w:hAnsi="Arial" w:cs="Arial"/>
          <w:color w:val="000000"/>
        </w:rPr>
        <w:t xml:space="preserve">/2024, firmado por el </w:t>
      </w:r>
      <w:r w:rsidR="00CE725B" w:rsidRPr="00F325B7">
        <w:rPr>
          <w:rFonts w:ascii="Arial" w:hAnsi="Arial" w:cs="Arial"/>
          <w:b/>
          <w:bCs/>
          <w:color w:val="000000"/>
        </w:rPr>
        <w:t xml:space="preserve">Arquitecto RUBEN MEDINA REYES, </w:t>
      </w:r>
      <w:r w:rsidR="00CE725B" w:rsidRPr="00F325B7">
        <w:rPr>
          <w:rFonts w:ascii="Arial" w:hAnsi="Arial" w:cs="Arial"/>
          <w:color w:val="000000"/>
        </w:rPr>
        <w:t xml:space="preserve">en el que me solicita en mi carácter de Presidente de la Comisión de Obras Públicas, Planeación Urbana y Regularización de la Tenencia de la Tierra, se analice, estudie y en su caso se apruebe </w:t>
      </w:r>
      <w:r w:rsidR="00C745CB" w:rsidRPr="00F325B7">
        <w:rPr>
          <w:rFonts w:ascii="Arial" w:hAnsi="Arial" w:cs="Arial"/>
          <w:color w:val="000000"/>
        </w:rPr>
        <w:t xml:space="preserve">por esta comisión el </w:t>
      </w:r>
      <w:r w:rsidR="00CE725B" w:rsidRPr="00F325B7">
        <w:rPr>
          <w:rFonts w:ascii="Arial" w:hAnsi="Arial" w:cs="Arial"/>
          <w:b/>
          <w:bCs/>
          <w:color w:val="000000"/>
        </w:rPr>
        <w:t>Dictamen Técnico que aprueba la modificación parcial al</w:t>
      </w:r>
      <w:r w:rsidR="006E3DA3">
        <w:rPr>
          <w:rFonts w:ascii="Arial" w:hAnsi="Arial" w:cs="Arial"/>
          <w:b/>
          <w:bCs/>
          <w:color w:val="000000"/>
        </w:rPr>
        <w:t xml:space="preserve"> Programa Municipal de Desarrollo Urbano y al Plan Parcial de Desarrollo Urbano del Municipio de Zapotlán el Grande, Jalisco, Distrito  2 “LAGO DE ZAPOTLÁN”, </w:t>
      </w:r>
      <w:r w:rsidR="006E3DA3" w:rsidRPr="006E3DA3">
        <w:rPr>
          <w:rFonts w:ascii="Arial" w:hAnsi="Arial" w:cs="Arial"/>
          <w:b/>
          <w:bCs/>
          <w:color w:val="000000"/>
        </w:rPr>
        <w:t>Subdistrito 3 “LAS CARBONERAS”</w:t>
      </w:r>
      <w:r w:rsidR="00CE725B" w:rsidRPr="00F325B7">
        <w:rPr>
          <w:rFonts w:ascii="Arial" w:hAnsi="Arial" w:cs="Arial"/>
          <w:b/>
          <w:bCs/>
          <w:color w:val="000000"/>
        </w:rPr>
        <w:t>,</w:t>
      </w:r>
      <w:r w:rsidR="00CE725B" w:rsidRPr="00F325B7">
        <w:rPr>
          <w:rFonts w:ascii="Arial" w:hAnsi="Arial" w:cs="Arial"/>
          <w:color w:val="000000"/>
        </w:rPr>
        <w:t xml:space="preserve"> </w:t>
      </w:r>
      <w:r w:rsidR="006E3DA3">
        <w:rPr>
          <w:rFonts w:ascii="Arial" w:hAnsi="Arial" w:cs="Arial"/>
          <w:color w:val="000000"/>
        </w:rPr>
        <w:t>con</w:t>
      </w:r>
      <w:r w:rsidR="00CE725B" w:rsidRPr="00F325B7">
        <w:rPr>
          <w:rFonts w:ascii="Arial" w:hAnsi="Arial" w:cs="Arial"/>
          <w:color w:val="000000"/>
        </w:rPr>
        <w:t xml:space="preserve"> respecto del predio </w:t>
      </w:r>
      <w:r w:rsidR="006E3DA3" w:rsidRPr="00077AC6">
        <w:rPr>
          <w:rFonts w:ascii="Arial" w:hAnsi="Arial" w:cs="Arial"/>
          <w:lang w:val="es-ES"/>
        </w:rPr>
        <w:t>predio rústico identifica</w:t>
      </w:r>
      <w:r w:rsidR="006E3DA3">
        <w:rPr>
          <w:rFonts w:ascii="Arial" w:hAnsi="Arial" w:cs="Arial"/>
          <w:lang w:val="es-ES"/>
        </w:rPr>
        <w:t>d</w:t>
      </w:r>
      <w:r w:rsidR="006E3DA3" w:rsidRPr="00077AC6">
        <w:rPr>
          <w:rFonts w:ascii="Arial" w:hAnsi="Arial" w:cs="Arial"/>
          <w:lang w:val="es-ES"/>
        </w:rPr>
        <w:t>o como fracción</w:t>
      </w:r>
      <w:r w:rsidR="00077AC6" w:rsidRPr="00077AC6">
        <w:rPr>
          <w:rFonts w:ascii="Arial" w:hAnsi="Arial" w:cs="Arial"/>
          <w:lang w:val="es-ES"/>
        </w:rPr>
        <w:t xml:space="preserve">  </w:t>
      </w:r>
      <w:r w:rsidR="006E3DA3">
        <w:rPr>
          <w:rFonts w:ascii="Arial" w:hAnsi="Arial" w:cs="Arial"/>
          <w:lang w:val="es-ES"/>
        </w:rPr>
        <w:t>5 ubicado al noroeste de esta ciudad, clasificado como un área no urbanizable y como ÁREAS RUSTICAS, AGROPECUARIO, GRANJAS Y HUERTOS (AR10,AG,GH) a un área no urbanizable  con un uso HABITACIONAL UNIFAMILIAR DENSIDAD ALTA (H4-U)</w:t>
      </w:r>
      <w:r w:rsidR="00077AC6">
        <w:rPr>
          <w:rFonts w:ascii="Arial" w:hAnsi="Arial" w:cs="Arial"/>
          <w:color w:val="000000"/>
        </w:rPr>
        <w:t>.</w:t>
      </w:r>
    </w:p>
    <w:p w14:paraId="3AA0FF13" w14:textId="65E5C5DE" w:rsidR="00E83679" w:rsidRPr="00D8745A" w:rsidRDefault="00077AC6" w:rsidP="00A36A93">
      <w:pPr>
        <w:jc w:val="both"/>
        <w:rPr>
          <w:rFonts w:ascii="Arial" w:hAnsi="Arial" w:cs="Arial"/>
          <w:color w:val="000000"/>
          <w:sz w:val="24"/>
          <w:szCs w:val="24"/>
        </w:rPr>
      </w:pPr>
      <w:r w:rsidRPr="00077AC6">
        <w:rPr>
          <w:rFonts w:ascii="Arial" w:hAnsi="Arial" w:cs="Arial"/>
          <w:b/>
          <w:bCs/>
          <w:color w:val="000000"/>
        </w:rPr>
        <w:t>V</w:t>
      </w:r>
      <w:r>
        <w:rPr>
          <w:rFonts w:ascii="Arial" w:hAnsi="Arial" w:cs="Arial"/>
          <w:color w:val="000000"/>
        </w:rPr>
        <w:t>.-</w:t>
      </w:r>
      <w:r w:rsidR="00C745CB" w:rsidRPr="00F325B7">
        <w:rPr>
          <w:rFonts w:ascii="Arial" w:hAnsi="Arial" w:cs="Arial"/>
          <w:color w:val="000000"/>
        </w:rPr>
        <w:t xml:space="preserve"> </w:t>
      </w:r>
      <w:r>
        <w:rPr>
          <w:rFonts w:ascii="Arial" w:hAnsi="Arial" w:cs="Arial"/>
          <w:color w:val="000000"/>
        </w:rPr>
        <w:t xml:space="preserve">Por tal motivo </w:t>
      </w:r>
      <w:r w:rsidR="00C745CB" w:rsidRPr="00F325B7">
        <w:rPr>
          <w:rFonts w:ascii="Arial" w:hAnsi="Arial" w:cs="Arial"/>
          <w:color w:val="000000"/>
        </w:rPr>
        <w:t>el día viernes 2</w:t>
      </w:r>
      <w:r>
        <w:rPr>
          <w:rFonts w:ascii="Arial" w:hAnsi="Arial" w:cs="Arial"/>
          <w:color w:val="000000"/>
        </w:rPr>
        <w:t>8</w:t>
      </w:r>
      <w:r w:rsidR="00C745CB" w:rsidRPr="00F325B7">
        <w:rPr>
          <w:rFonts w:ascii="Arial" w:hAnsi="Arial" w:cs="Arial"/>
          <w:color w:val="000000"/>
        </w:rPr>
        <w:t xml:space="preserve"> veinti</w:t>
      </w:r>
      <w:r>
        <w:rPr>
          <w:rFonts w:ascii="Arial" w:hAnsi="Arial" w:cs="Arial"/>
          <w:color w:val="000000"/>
        </w:rPr>
        <w:t xml:space="preserve">ocho </w:t>
      </w:r>
      <w:r w:rsidR="00C745CB" w:rsidRPr="00F325B7">
        <w:rPr>
          <w:rFonts w:ascii="Arial" w:hAnsi="Arial" w:cs="Arial"/>
          <w:color w:val="000000"/>
        </w:rPr>
        <w:t xml:space="preserve">de </w:t>
      </w:r>
      <w:r>
        <w:rPr>
          <w:rFonts w:ascii="Arial" w:hAnsi="Arial" w:cs="Arial"/>
          <w:color w:val="000000"/>
        </w:rPr>
        <w:t>junio</w:t>
      </w:r>
      <w:r w:rsidR="00C745CB" w:rsidRPr="00F325B7">
        <w:rPr>
          <w:rFonts w:ascii="Arial" w:hAnsi="Arial" w:cs="Arial"/>
          <w:color w:val="000000"/>
        </w:rPr>
        <w:t xml:space="preserve"> del año en curso, llevamos a cabo la Vigésima </w:t>
      </w:r>
      <w:r>
        <w:rPr>
          <w:rFonts w:ascii="Arial" w:hAnsi="Arial" w:cs="Arial"/>
          <w:color w:val="000000"/>
        </w:rPr>
        <w:t xml:space="preserve">Quinta </w:t>
      </w:r>
      <w:r w:rsidR="00C745CB" w:rsidRPr="00F325B7">
        <w:rPr>
          <w:rFonts w:ascii="Arial" w:hAnsi="Arial" w:cs="Arial"/>
          <w:color w:val="000000"/>
        </w:rPr>
        <w:t xml:space="preserve">Sesión Extraordinaria, en su punto </w:t>
      </w:r>
      <w:r w:rsidRPr="00F325B7">
        <w:rPr>
          <w:rFonts w:ascii="Arial" w:hAnsi="Arial" w:cs="Arial"/>
          <w:color w:val="000000"/>
        </w:rPr>
        <w:t>número</w:t>
      </w:r>
      <w:r w:rsidR="00C745CB" w:rsidRPr="00F325B7">
        <w:rPr>
          <w:rFonts w:ascii="Arial" w:hAnsi="Arial" w:cs="Arial"/>
          <w:color w:val="000000"/>
        </w:rPr>
        <w:t xml:space="preserve"> </w:t>
      </w:r>
      <w:r w:rsidR="00D8745A">
        <w:rPr>
          <w:rFonts w:ascii="Arial" w:hAnsi="Arial" w:cs="Arial"/>
          <w:color w:val="000000"/>
        </w:rPr>
        <w:t>07</w:t>
      </w:r>
      <w:r w:rsidR="00C745CB" w:rsidRPr="00F325B7">
        <w:rPr>
          <w:rFonts w:ascii="Arial" w:hAnsi="Arial" w:cs="Arial"/>
          <w:color w:val="000000"/>
        </w:rPr>
        <w:t xml:space="preserve"> del orden del día, en el cual los integrantes resolvimos con base en las siguientes</w:t>
      </w:r>
      <w:r w:rsidR="00C745CB">
        <w:rPr>
          <w:rFonts w:ascii="Arial" w:hAnsi="Arial" w:cs="Arial"/>
          <w:color w:val="000000"/>
          <w:sz w:val="24"/>
          <w:szCs w:val="24"/>
        </w:rPr>
        <w:t xml:space="preserve">: </w:t>
      </w:r>
    </w:p>
    <w:p w14:paraId="42994C61" w14:textId="049107FF" w:rsidR="00C745CB" w:rsidRPr="00B87360" w:rsidRDefault="00B87360" w:rsidP="00B87360">
      <w:pPr>
        <w:jc w:val="center"/>
        <w:rPr>
          <w:rFonts w:ascii="Arial" w:hAnsi="Arial" w:cs="Arial"/>
          <w:b/>
          <w:bCs/>
          <w:color w:val="000000"/>
          <w:sz w:val="24"/>
          <w:szCs w:val="24"/>
        </w:rPr>
      </w:pPr>
      <w:r w:rsidRPr="00B87360">
        <w:rPr>
          <w:rFonts w:ascii="Arial" w:hAnsi="Arial" w:cs="Arial"/>
          <w:b/>
          <w:bCs/>
          <w:color w:val="000000"/>
          <w:sz w:val="24"/>
          <w:szCs w:val="24"/>
        </w:rPr>
        <w:t xml:space="preserve">CONSIDERACIONES. </w:t>
      </w:r>
    </w:p>
    <w:p w14:paraId="361ADDAF" w14:textId="565BF004" w:rsidR="00B87360" w:rsidRDefault="00B87360" w:rsidP="00B87360">
      <w:pPr>
        <w:spacing w:after="0"/>
        <w:jc w:val="both"/>
        <w:rPr>
          <w:rFonts w:ascii="Arial" w:hAnsi="Arial" w:cs="Arial"/>
          <w:iCs/>
          <w:sz w:val="24"/>
          <w:szCs w:val="24"/>
          <w:lang w:val="es-ES"/>
        </w:rPr>
      </w:pPr>
      <w:r>
        <w:rPr>
          <w:rFonts w:ascii="Arial" w:hAnsi="Arial" w:cs="Arial"/>
          <w:color w:val="000000"/>
          <w:sz w:val="24"/>
          <w:szCs w:val="24"/>
        </w:rPr>
        <w:t xml:space="preserve"> </w:t>
      </w:r>
      <w:r w:rsidRPr="00882E3B">
        <w:rPr>
          <w:rFonts w:ascii="Arial" w:hAnsi="Arial" w:cs="Arial"/>
          <w:b/>
          <w:iCs/>
          <w:sz w:val="24"/>
          <w:szCs w:val="24"/>
          <w:lang w:val="es-ES"/>
        </w:rPr>
        <w:t>I.-</w:t>
      </w:r>
      <w:r>
        <w:rPr>
          <w:rFonts w:ascii="Arial" w:hAnsi="Arial" w:cs="Arial"/>
          <w:iCs/>
          <w:sz w:val="24"/>
          <w:szCs w:val="24"/>
          <w:lang w:val="es-ES"/>
        </w:rPr>
        <w:t xml:space="preserve"> Que d</w:t>
      </w:r>
      <w:r w:rsidRPr="00882E3B">
        <w:rPr>
          <w:rFonts w:ascii="Arial" w:hAnsi="Arial" w:cs="Arial"/>
          <w:iCs/>
          <w:sz w:val="24"/>
          <w:szCs w:val="24"/>
          <w:lang w:val="es-ES"/>
        </w:rPr>
        <w:t xml:space="preserve">e conformidad a lo dispuesto por los artículos 115 </w:t>
      </w:r>
      <w:r>
        <w:rPr>
          <w:rFonts w:ascii="Arial" w:hAnsi="Arial" w:cs="Arial"/>
          <w:iCs/>
          <w:sz w:val="24"/>
          <w:szCs w:val="24"/>
          <w:lang w:val="es-ES"/>
        </w:rPr>
        <w:t>fracción V</w:t>
      </w:r>
      <w:r w:rsidRPr="00882E3B">
        <w:rPr>
          <w:rFonts w:ascii="Arial" w:hAnsi="Arial" w:cs="Arial"/>
          <w:iCs/>
          <w:sz w:val="24"/>
          <w:szCs w:val="24"/>
          <w:lang w:val="es-ES"/>
        </w:rPr>
        <w:t xml:space="preserve"> de la Carta Magna, este Municipio tiene </w:t>
      </w:r>
      <w:r>
        <w:rPr>
          <w:rFonts w:ascii="Arial" w:hAnsi="Arial" w:cs="Arial"/>
          <w:iCs/>
          <w:sz w:val="24"/>
          <w:szCs w:val="24"/>
          <w:lang w:val="es-ES"/>
        </w:rPr>
        <w:t>la facultad para formular, aprobar y administrar la zonificación y planes de desarrollo urbano municipal.</w:t>
      </w:r>
    </w:p>
    <w:p w14:paraId="5422AF04" w14:textId="77777777" w:rsidR="00B87360" w:rsidRDefault="00B87360" w:rsidP="00B87360">
      <w:pPr>
        <w:spacing w:after="0"/>
        <w:jc w:val="both"/>
        <w:rPr>
          <w:rFonts w:ascii="Arial" w:hAnsi="Arial" w:cs="Arial"/>
          <w:b/>
          <w:bCs/>
          <w:sz w:val="24"/>
          <w:szCs w:val="24"/>
          <w:lang w:val="es-ES"/>
        </w:rPr>
      </w:pPr>
    </w:p>
    <w:p w14:paraId="2FBC02C3" w14:textId="5797E1FE" w:rsidR="00847D0F" w:rsidRDefault="00B87360" w:rsidP="00A36A93">
      <w:pPr>
        <w:jc w:val="both"/>
        <w:rPr>
          <w:rFonts w:ascii="Arial" w:hAnsi="Arial" w:cs="Arial"/>
          <w:color w:val="000000"/>
          <w:sz w:val="24"/>
          <w:szCs w:val="24"/>
        </w:rPr>
      </w:pPr>
      <w:r w:rsidRPr="00B87360">
        <w:rPr>
          <w:rFonts w:ascii="Arial" w:hAnsi="Arial" w:cs="Arial"/>
          <w:b/>
          <w:bCs/>
          <w:color w:val="000000"/>
          <w:sz w:val="24"/>
          <w:szCs w:val="24"/>
          <w:lang w:val="es-ES"/>
        </w:rPr>
        <w:t>II.-</w:t>
      </w:r>
      <w:r>
        <w:rPr>
          <w:rFonts w:ascii="Arial" w:hAnsi="Arial" w:cs="Arial"/>
          <w:color w:val="000000"/>
          <w:sz w:val="24"/>
          <w:szCs w:val="24"/>
          <w:lang w:val="es-ES"/>
        </w:rPr>
        <w:t xml:space="preserve"> </w:t>
      </w:r>
      <w:r>
        <w:rPr>
          <w:rFonts w:ascii="Arial" w:hAnsi="Arial" w:cs="Arial"/>
          <w:color w:val="000000"/>
          <w:sz w:val="24"/>
          <w:szCs w:val="24"/>
        </w:rPr>
        <w:t>T</w:t>
      </w:r>
      <w:r w:rsidR="00CE725B">
        <w:rPr>
          <w:rFonts w:ascii="Arial" w:hAnsi="Arial" w:cs="Arial"/>
          <w:color w:val="000000"/>
          <w:sz w:val="24"/>
          <w:szCs w:val="24"/>
        </w:rPr>
        <w:t xml:space="preserve">oda vez que la consulta </w:t>
      </w:r>
      <w:r>
        <w:rPr>
          <w:rFonts w:ascii="Arial" w:hAnsi="Arial" w:cs="Arial"/>
          <w:color w:val="000000"/>
          <w:sz w:val="24"/>
          <w:szCs w:val="24"/>
        </w:rPr>
        <w:t>pública</w:t>
      </w:r>
      <w:r w:rsidR="00CE725B">
        <w:rPr>
          <w:rFonts w:ascii="Arial" w:hAnsi="Arial" w:cs="Arial"/>
          <w:color w:val="000000"/>
          <w:sz w:val="24"/>
          <w:szCs w:val="24"/>
        </w:rPr>
        <w:t xml:space="preserve"> ha concluido el día </w:t>
      </w:r>
      <w:r w:rsidR="00077AC6">
        <w:rPr>
          <w:rFonts w:ascii="Arial" w:hAnsi="Arial" w:cs="Arial"/>
          <w:color w:val="000000"/>
          <w:sz w:val="24"/>
          <w:szCs w:val="24"/>
        </w:rPr>
        <w:t>25</w:t>
      </w:r>
      <w:r w:rsidR="00CE725B">
        <w:rPr>
          <w:rFonts w:ascii="Arial" w:hAnsi="Arial" w:cs="Arial"/>
          <w:color w:val="000000"/>
          <w:sz w:val="24"/>
          <w:szCs w:val="24"/>
        </w:rPr>
        <w:t xml:space="preserve"> de </w:t>
      </w:r>
      <w:r w:rsidR="00077AC6">
        <w:rPr>
          <w:rFonts w:ascii="Arial" w:hAnsi="Arial" w:cs="Arial"/>
          <w:color w:val="000000"/>
          <w:sz w:val="24"/>
          <w:szCs w:val="24"/>
        </w:rPr>
        <w:t>abril</w:t>
      </w:r>
      <w:r w:rsidR="00CE725B">
        <w:rPr>
          <w:rFonts w:ascii="Arial" w:hAnsi="Arial" w:cs="Arial"/>
          <w:color w:val="000000"/>
          <w:sz w:val="24"/>
          <w:szCs w:val="24"/>
        </w:rPr>
        <w:t xml:space="preserve"> del año en curso, sin que fueran recibidas de forma impresa en papel y en forma electrónica a través de la página oficial del Gobierno Municipal,</w:t>
      </w:r>
      <w:r w:rsidR="00C745CB">
        <w:rPr>
          <w:rFonts w:ascii="Arial" w:hAnsi="Arial" w:cs="Arial"/>
          <w:color w:val="000000"/>
          <w:sz w:val="24"/>
          <w:szCs w:val="24"/>
        </w:rPr>
        <w:t xml:space="preserve"> los comentarios, </w:t>
      </w:r>
      <w:r>
        <w:rPr>
          <w:rFonts w:ascii="Arial" w:hAnsi="Arial" w:cs="Arial"/>
          <w:color w:val="000000"/>
          <w:sz w:val="24"/>
          <w:szCs w:val="24"/>
        </w:rPr>
        <w:t>críticas</w:t>
      </w:r>
      <w:r w:rsidR="00C745CB">
        <w:rPr>
          <w:rFonts w:ascii="Arial" w:hAnsi="Arial" w:cs="Arial"/>
          <w:color w:val="000000"/>
          <w:sz w:val="24"/>
          <w:szCs w:val="24"/>
        </w:rPr>
        <w:t xml:space="preserve"> y proposiciones </w:t>
      </w:r>
      <w:r w:rsidR="00C745CB">
        <w:rPr>
          <w:rFonts w:ascii="Arial" w:hAnsi="Arial" w:cs="Arial"/>
          <w:color w:val="000000"/>
          <w:sz w:val="24"/>
          <w:szCs w:val="24"/>
        </w:rPr>
        <w:lastRenderedPageBreak/>
        <w:t>concretas que consideraran oportuno formular l</w:t>
      </w:r>
      <w:r>
        <w:rPr>
          <w:rFonts w:ascii="Arial" w:hAnsi="Arial" w:cs="Arial"/>
          <w:color w:val="000000"/>
          <w:sz w:val="24"/>
          <w:szCs w:val="24"/>
        </w:rPr>
        <w:t xml:space="preserve">as personas habitantes en el Municipio de Zapotlán el Grande, Jalisco, de conformidad con el </w:t>
      </w:r>
      <w:r w:rsidR="00C745CB">
        <w:rPr>
          <w:rFonts w:ascii="Arial" w:hAnsi="Arial" w:cs="Arial"/>
          <w:color w:val="000000"/>
          <w:sz w:val="24"/>
          <w:szCs w:val="24"/>
        </w:rPr>
        <w:t xml:space="preserve">artículo 98 fracciones VI, VII y VIII del Código urbano para el Estado de Jalisco, mismo que a la letra dice: </w:t>
      </w:r>
    </w:p>
    <w:p w14:paraId="4A59F070" w14:textId="092AD8C8" w:rsidR="00C745CB" w:rsidRDefault="00C745CB" w:rsidP="00C745CB">
      <w:pPr>
        <w:spacing w:after="120" w:line="0" w:lineRule="atLeast"/>
        <w:ind w:left="703"/>
        <w:jc w:val="both"/>
      </w:pPr>
      <w:r>
        <w:t>Artículo 98. Para elaborar, aprobar y modificar el programa municipal de desarrollo urbano, se seguirá el procedimiento siguiente: …</w:t>
      </w:r>
    </w:p>
    <w:p w14:paraId="1A5C9E8B" w14:textId="77777777" w:rsidR="00C745CB" w:rsidRDefault="00C745CB" w:rsidP="00C745CB">
      <w:pPr>
        <w:spacing w:after="120" w:line="0" w:lineRule="atLeast"/>
        <w:ind w:left="703"/>
        <w:jc w:val="both"/>
      </w:pPr>
      <w:r>
        <w:t>…</w:t>
      </w:r>
      <w:r w:rsidRPr="00C745CB">
        <w:t xml:space="preserve"> </w:t>
      </w:r>
      <w:r>
        <w:t xml:space="preserve">VI. Una vez cumplido el término de la convocatoria, el Consejo Municipal de Desarrollo Urbano, en coadyuvancia con la Dependencia Municipal, analizarán las opiniones recibidas y fundamentarán las respuestas a los planteamientos improcedentes y las modificaciones al proyecto, atendiendo a criterios que promuevan el desarrollo urbano sustentable. La contestación a las opiniones o propuestas recibidas estarán a consulta de los interesados en las oficinas de la Dependencia Municipal, en los términos que se fijen en la convocatoria, durante un plazo no menor a quince días; </w:t>
      </w:r>
    </w:p>
    <w:p w14:paraId="658EBDB7" w14:textId="77777777" w:rsidR="00C745CB" w:rsidRDefault="00C745CB" w:rsidP="00C745CB">
      <w:pPr>
        <w:spacing w:after="120" w:line="20" w:lineRule="atLeast"/>
        <w:ind w:left="703"/>
        <w:jc w:val="both"/>
      </w:pPr>
      <w:r>
        <w:t xml:space="preserve">VII. 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 </w:t>
      </w:r>
    </w:p>
    <w:p w14:paraId="4BA29687" w14:textId="717401CE" w:rsidR="00FA0352" w:rsidRPr="00797C1A" w:rsidRDefault="00C745CB" w:rsidP="00797C1A">
      <w:pPr>
        <w:spacing w:after="120" w:line="240" w:lineRule="auto"/>
        <w:ind w:left="703"/>
        <w:jc w:val="both"/>
        <w:rPr>
          <w:rFonts w:ascii="Arial" w:hAnsi="Arial" w:cs="Arial"/>
          <w:color w:val="000000"/>
          <w:sz w:val="24"/>
          <w:szCs w:val="24"/>
        </w:rPr>
      </w:pPr>
      <w:r>
        <w:t>VIII. Una vez que se dictamine el proyecto de programa, será presentado en sesión del Ayuntamiento para su aprobación, modificación o rechazo.</w:t>
      </w:r>
    </w:p>
    <w:p w14:paraId="5B4E9DA2" w14:textId="77777777" w:rsidR="00B74ECE" w:rsidRPr="00B74ECE" w:rsidRDefault="00B74ECE" w:rsidP="00A36A93">
      <w:pPr>
        <w:spacing w:after="0"/>
        <w:jc w:val="both"/>
        <w:rPr>
          <w:rFonts w:ascii="Arial" w:eastAsia="Arial" w:hAnsi="Arial" w:cs="Arial"/>
          <w:bCs/>
          <w:sz w:val="23"/>
          <w:szCs w:val="23"/>
        </w:rPr>
      </w:pPr>
    </w:p>
    <w:p w14:paraId="5A88A4E8" w14:textId="6B1AFB98" w:rsidR="00A36A93" w:rsidRDefault="0076269C" w:rsidP="00A36A93">
      <w:pPr>
        <w:spacing w:after="0"/>
        <w:jc w:val="both"/>
        <w:rPr>
          <w:rFonts w:ascii="Arial" w:eastAsia="Arial" w:hAnsi="Arial" w:cs="Arial"/>
          <w:sz w:val="23"/>
          <w:szCs w:val="23"/>
        </w:rPr>
      </w:pPr>
      <w:r>
        <w:rPr>
          <w:rFonts w:ascii="Arial" w:hAnsi="Arial" w:cs="Arial"/>
          <w:bCs/>
          <w:sz w:val="24"/>
          <w:szCs w:val="24"/>
        </w:rPr>
        <w:t>I</w:t>
      </w:r>
      <w:r w:rsidRPr="0076269C">
        <w:rPr>
          <w:rFonts w:ascii="Arial" w:hAnsi="Arial" w:cs="Arial"/>
          <w:b/>
          <w:sz w:val="24"/>
          <w:szCs w:val="24"/>
        </w:rPr>
        <w:t>V.-</w:t>
      </w:r>
      <w:r>
        <w:rPr>
          <w:rFonts w:ascii="Arial" w:hAnsi="Arial" w:cs="Arial"/>
          <w:bCs/>
          <w:sz w:val="24"/>
          <w:szCs w:val="24"/>
          <w:lang w:val="es-ES"/>
        </w:rPr>
        <w:t xml:space="preserve"> </w:t>
      </w:r>
      <w:r w:rsidR="00A36A93">
        <w:rPr>
          <w:rFonts w:ascii="Arial" w:hAnsi="Arial" w:cs="Arial"/>
          <w:bCs/>
          <w:sz w:val="24"/>
          <w:szCs w:val="24"/>
          <w:lang w:val="es-ES"/>
        </w:rPr>
        <w:t>Que c</w:t>
      </w:r>
      <w:r w:rsidR="00A36A93" w:rsidRPr="00882E3B">
        <w:rPr>
          <w:rFonts w:ascii="Arial" w:hAnsi="Arial" w:cs="Arial"/>
          <w:bCs/>
          <w:sz w:val="24"/>
          <w:szCs w:val="24"/>
          <w:lang w:val="es-ES"/>
        </w:rPr>
        <w:t xml:space="preserve">on </w:t>
      </w:r>
      <w:r w:rsidR="00A36A93">
        <w:rPr>
          <w:rFonts w:ascii="Arial" w:hAnsi="Arial" w:cs="Arial"/>
          <w:bCs/>
          <w:sz w:val="24"/>
          <w:szCs w:val="24"/>
          <w:lang w:val="es-ES"/>
        </w:rPr>
        <w:t>fundamento en lo ordenado por los</w:t>
      </w:r>
      <w:r w:rsidR="00A36A93" w:rsidRPr="00882E3B">
        <w:rPr>
          <w:rFonts w:ascii="Arial" w:hAnsi="Arial" w:cs="Arial"/>
          <w:bCs/>
          <w:sz w:val="24"/>
          <w:szCs w:val="24"/>
          <w:lang w:val="es-ES"/>
        </w:rPr>
        <w:t xml:space="preserve"> Artículo</w:t>
      </w:r>
      <w:r w:rsidR="00A36A93">
        <w:rPr>
          <w:rFonts w:ascii="Arial" w:hAnsi="Arial" w:cs="Arial"/>
          <w:bCs/>
          <w:sz w:val="24"/>
          <w:szCs w:val="24"/>
          <w:lang w:val="es-ES"/>
        </w:rPr>
        <w:t>s</w:t>
      </w:r>
      <w:r w:rsidR="00A36A93" w:rsidRPr="00882E3B">
        <w:rPr>
          <w:rFonts w:ascii="Arial" w:hAnsi="Arial" w:cs="Arial"/>
          <w:bCs/>
          <w:sz w:val="24"/>
          <w:szCs w:val="24"/>
          <w:lang w:val="es-ES"/>
        </w:rPr>
        <w:t xml:space="preserve"> </w:t>
      </w:r>
      <w:r w:rsidR="00A36A93">
        <w:rPr>
          <w:rFonts w:ascii="Arial" w:hAnsi="Arial" w:cs="Arial"/>
          <w:bCs/>
          <w:sz w:val="24"/>
          <w:szCs w:val="24"/>
          <w:lang w:val="es-ES"/>
        </w:rPr>
        <w:t xml:space="preserve">27 y </w:t>
      </w:r>
      <w:r w:rsidR="00A36A93" w:rsidRPr="00882E3B">
        <w:rPr>
          <w:rFonts w:ascii="Arial" w:hAnsi="Arial" w:cs="Arial"/>
          <w:bCs/>
          <w:sz w:val="24"/>
          <w:szCs w:val="24"/>
          <w:lang w:val="es-ES"/>
        </w:rPr>
        <w:t xml:space="preserve">50 fracción II, de la Ley del Gobierno y la Administración Pública Municipal del Estado de Jalisco, </w:t>
      </w:r>
      <w:r w:rsidR="00A36A93">
        <w:rPr>
          <w:rFonts w:ascii="Arial" w:hAnsi="Arial" w:cs="Arial"/>
          <w:bCs/>
          <w:sz w:val="24"/>
          <w:szCs w:val="24"/>
          <w:lang w:val="es-ES"/>
        </w:rPr>
        <w:t>l</w:t>
      </w:r>
      <w:r w:rsidR="00A36A93" w:rsidRPr="00882E3B">
        <w:rPr>
          <w:rFonts w:ascii="Arial" w:hAnsi="Arial" w:cs="Arial"/>
          <w:bCs/>
          <w:sz w:val="24"/>
          <w:szCs w:val="24"/>
          <w:lang w:val="es-ES"/>
        </w:rPr>
        <w:t>os Ayuntamientos, para el estudio, vigilancia y atención de los diversos asuntos que les corresponda conocer, debe</w:t>
      </w:r>
      <w:r w:rsidR="00A36A93">
        <w:rPr>
          <w:rFonts w:ascii="Arial" w:hAnsi="Arial" w:cs="Arial"/>
          <w:bCs/>
          <w:sz w:val="24"/>
          <w:szCs w:val="24"/>
          <w:lang w:val="es-ES"/>
        </w:rPr>
        <w:t xml:space="preserve">n funcionar mediante comisiones; en ese sentido,  que </w:t>
      </w:r>
      <w:r w:rsidR="00A36A93" w:rsidRPr="00882E3B">
        <w:rPr>
          <w:rFonts w:ascii="Arial" w:hAnsi="Arial" w:cs="Arial"/>
          <w:bCs/>
          <w:sz w:val="24"/>
          <w:szCs w:val="24"/>
          <w:lang w:val="es-ES"/>
        </w:rPr>
        <w:t xml:space="preserve">los suscritos, como integrantes de la Comisión Edilicia Permanente de Obras Públicas, Planeación Urbana y Regularización de la Tenencia de la Tierra, estamos facultados para </w:t>
      </w:r>
      <w:r w:rsidR="00A36A93" w:rsidRPr="00882E3B">
        <w:rPr>
          <w:rFonts w:ascii="Arial" w:hAnsi="Arial" w:cs="Arial"/>
          <w:b/>
          <w:bCs/>
          <w:sz w:val="24"/>
          <w:szCs w:val="24"/>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A36A93" w:rsidRPr="00882E3B">
        <w:rPr>
          <w:rFonts w:ascii="Arial" w:hAnsi="Arial" w:cs="Arial"/>
          <w:bCs/>
          <w:sz w:val="24"/>
          <w:szCs w:val="24"/>
          <w:lang w:val="es-ES"/>
        </w:rPr>
        <w:t>en el mismo orden de ideas, con sustento en los numerales 37, 38 fracción XV, 40, 47, 64</w:t>
      </w:r>
      <w:r w:rsidR="0060457B">
        <w:rPr>
          <w:rFonts w:ascii="Arial" w:hAnsi="Arial" w:cs="Arial"/>
          <w:bCs/>
          <w:sz w:val="24"/>
          <w:szCs w:val="24"/>
          <w:lang w:val="es-ES"/>
        </w:rPr>
        <w:t xml:space="preserve"> fracción IV y V</w:t>
      </w:r>
      <w:r w:rsidR="00A36A93" w:rsidRPr="00882E3B">
        <w:rPr>
          <w:rFonts w:ascii="Arial" w:hAnsi="Arial" w:cs="Arial"/>
          <w:bCs/>
          <w:sz w:val="24"/>
          <w:szCs w:val="24"/>
          <w:lang w:val="es-ES"/>
        </w:rPr>
        <w:t xml:space="preserve">, 87 fracción IV,104,105,106,107 y 109 del Reglamento Interior del Ayuntamiento de Zapotlán el Grande, Jalisco, esta Comisión es competente para </w:t>
      </w:r>
      <w:r w:rsidR="00A36A93" w:rsidRPr="00882E3B">
        <w:rPr>
          <w:rFonts w:ascii="Arial" w:hAnsi="Arial" w:cs="Arial"/>
          <w:b/>
          <w:bCs/>
          <w:sz w:val="24"/>
          <w:szCs w:val="24"/>
          <w:lang w:val="es-ES"/>
        </w:rPr>
        <w:t>presentar al Ayuntamiento, a través de la Secretaría de Gobierno, el presente Dictamen, resultado del estudio, análisis y discusión</w:t>
      </w:r>
      <w:r w:rsidR="00C435CC">
        <w:rPr>
          <w:rFonts w:ascii="Arial" w:hAnsi="Arial" w:cs="Arial"/>
          <w:b/>
          <w:bCs/>
          <w:sz w:val="24"/>
          <w:szCs w:val="24"/>
          <w:lang w:val="es-ES"/>
        </w:rPr>
        <w:t xml:space="preserve"> para </w:t>
      </w:r>
      <w:r w:rsidR="00797C1A">
        <w:rPr>
          <w:rFonts w:ascii="Arial" w:hAnsi="Arial" w:cs="Arial"/>
          <w:b/>
          <w:bCs/>
          <w:sz w:val="24"/>
          <w:szCs w:val="24"/>
          <w:lang w:val="es-ES"/>
        </w:rPr>
        <w:t>aprobar el</w:t>
      </w:r>
      <w:r w:rsidR="00C435CC">
        <w:rPr>
          <w:rFonts w:ascii="Arial" w:hAnsi="Arial" w:cs="Arial"/>
          <w:b/>
          <w:bCs/>
          <w:sz w:val="24"/>
          <w:szCs w:val="24"/>
          <w:lang w:val="es-ES"/>
        </w:rPr>
        <w:t xml:space="preserve"> Dictamen Técnico emitido por la Dirección de Ordenamiento Territorial. </w:t>
      </w:r>
    </w:p>
    <w:p w14:paraId="0C3BE068" w14:textId="77777777" w:rsidR="00797C1A" w:rsidRPr="00797C1A" w:rsidRDefault="00797C1A" w:rsidP="002D3F20">
      <w:pPr>
        <w:spacing w:after="0" w:line="240" w:lineRule="auto"/>
        <w:jc w:val="both"/>
        <w:rPr>
          <w:rFonts w:ascii="Arial" w:eastAsia="Arial" w:hAnsi="Arial" w:cs="Arial"/>
          <w:sz w:val="23"/>
          <w:szCs w:val="23"/>
        </w:rPr>
      </w:pPr>
    </w:p>
    <w:p w14:paraId="472B48E6" w14:textId="1DD724B0" w:rsidR="00A36A93" w:rsidRPr="00882E3B" w:rsidRDefault="00A36A93" w:rsidP="00A36A93">
      <w:pPr>
        <w:spacing w:after="0"/>
        <w:jc w:val="both"/>
        <w:rPr>
          <w:rFonts w:ascii="Arial" w:hAnsi="Arial" w:cs="Arial"/>
          <w:bCs/>
          <w:sz w:val="24"/>
          <w:szCs w:val="24"/>
          <w:lang w:val="es-ES"/>
        </w:rPr>
      </w:pPr>
      <w:r>
        <w:rPr>
          <w:rFonts w:ascii="Arial" w:hAnsi="Arial" w:cs="Arial"/>
          <w:b/>
          <w:bCs/>
          <w:sz w:val="24"/>
          <w:szCs w:val="24"/>
          <w:lang w:val="es-ES"/>
        </w:rPr>
        <w:lastRenderedPageBreak/>
        <w:t>V</w:t>
      </w:r>
      <w:r w:rsidRPr="00882E3B">
        <w:rPr>
          <w:rFonts w:ascii="Arial" w:hAnsi="Arial" w:cs="Arial"/>
          <w:b/>
          <w:bCs/>
          <w:sz w:val="24"/>
          <w:szCs w:val="24"/>
          <w:lang w:val="es-ES"/>
        </w:rPr>
        <w:t xml:space="preserve">.- </w:t>
      </w:r>
      <w:r w:rsidRPr="00882E3B">
        <w:rPr>
          <w:rFonts w:ascii="Arial" w:hAnsi="Arial" w:cs="Arial"/>
          <w:bCs/>
          <w:sz w:val="24"/>
          <w:szCs w:val="24"/>
          <w:lang w:val="es-ES"/>
        </w:rPr>
        <w:t xml:space="preserve"> Que </w:t>
      </w:r>
      <w:r w:rsidRPr="00882E3B">
        <w:rPr>
          <w:rFonts w:ascii="Arial" w:hAnsi="Arial" w:cs="Arial"/>
          <w:sz w:val="24"/>
          <w:szCs w:val="24"/>
        </w:rPr>
        <w:t xml:space="preserve">el </w:t>
      </w:r>
      <w:r w:rsidR="00B04207">
        <w:rPr>
          <w:rFonts w:ascii="Arial" w:hAnsi="Arial" w:cs="Arial"/>
          <w:b/>
          <w:sz w:val="24"/>
          <w:szCs w:val="24"/>
        </w:rPr>
        <w:t xml:space="preserve">Dictamen Técnico  que </w:t>
      </w:r>
      <w:r w:rsidR="006E3DA3">
        <w:rPr>
          <w:rFonts w:ascii="Arial" w:hAnsi="Arial" w:cs="Arial"/>
          <w:b/>
          <w:sz w:val="24"/>
          <w:szCs w:val="24"/>
        </w:rPr>
        <w:t>autoriza</w:t>
      </w:r>
      <w:r w:rsidR="00B04207">
        <w:rPr>
          <w:rFonts w:ascii="Arial" w:hAnsi="Arial" w:cs="Arial"/>
          <w:sz w:val="24"/>
          <w:szCs w:val="24"/>
        </w:rPr>
        <w:t xml:space="preserve"> </w:t>
      </w:r>
      <w:r w:rsidR="00B04207" w:rsidRPr="00B04207">
        <w:rPr>
          <w:rFonts w:ascii="Arial" w:hAnsi="Arial" w:cs="Arial"/>
          <w:b/>
          <w:bCs/>
          <w:sz w:val="24"/>
          <w:szCs w:val="24"/>
        </w:rPr>
        <w:t>la</w:t>
      </w:r>
      <w:r w:rsidR="00797C1A">
        <w:rPr>
          <w:rFonts w:ascii="Arial" w:hAnsi="Arial" w:cs="Arial"/>
          <w:sz w:val="24"/>
          <w:szCs w:val="24"/>
        </w:rPr>
        <w:t xml:space="preserve"> </w:t>
      </w:r>
      <w:r w:rsidR="00797C1A" w:rsidRPr="00797C1A">
        <w:rPr>
          <w:rFonts w:ascii="Arial" w:hAnsi="Arial" w:cs="Arial"/>
          <w:b/>
          <w:bCs/>
          <w:sz w:val="24"/>
          <w:szCs w:val="24"/>
        </w:rPr>
        <w:t>modificación parcial</w:t>
      </w:r>
      <w:r w:rsidR="00797C1A">
        <w:rPr>
          <w:rFonts w:ascii="Arial" w:hAnsi="Arial" w:cs="Arial"/>
          <w:sz w:val="24"/>
          <w:szCs w:val="24"/>
        </w:rPr>
        <w:t xml:space="preserve"> </w:t>
      </w:r>
      <w:r w:rsidR="00797C1A">
        <w:rPr>
          <w:rFonts w:ascii="Arial" w:hAnsi="Arial" w:cs="Arial"/>
          <w:b/>
          <w:bCs/>
          <w:sz w:val="24"/>
          <w:szCs w:val="24"/>
        </w:rPr>
        <w:t xml:space="preserve">al Plan Parcial de Desarrollo Urbano del Municipio de Zapotlán el grande, </w:t>
      </w:r>
      <w:r w:rsidR="00E83679">
        <w:rPr>
          <w:rFonts w:ascii="Arial" w:hAnsi="Arial" w:cs="Arial"/>
          <w:b/>
          <w:bCs/>
          <w:sz w:val="24"/>
          <w:szCs w:val="24"/>
        </w:rPr>
        <w:t>J</w:t>
      </w:r>
      <w:r w:rsidR="00797C1A">
        <w:rPr>
          <w:rFonts w:ascii="Arial" w:hAnsi="Arial" w:cs="Arial"/>
          <w:b/>
          <w:bCs/>
          <w:sz w:val="24"/>
          <w:szCs w:val="24"/>
        </w:rPr>
        <w:t xml:space="preserve">alisco, Distrito </w:t>
      </w:r>
      <w:r w:rsidR="006E3DA3">
        <w:rPr>
          <w:rFonts w:ascii="Arial" w:hAnsi="Arial" w:cs="Arial"/>
          <w:b/>
          <w:bCs/>
          <w:sz w:val="24"/>
          <w:szCs w:val="24"/>
        </w:rPr>
        <w:t>2</w:t>
      </w:r>
      <w:r w:rsidR="00797C1A">
        <w:rPr>
          <w:rFonts w:ascii="Arial" w:hAnsi="Arial" w:cs="Arial"/>
          <w:b/>
          <w:bCs/>
          <w:sz w:val="24"/>
          <w:szCs w:val="24"/>
        </w:rPr>
        <w:t xml:space="preserve"> “</w:t>
      </w:r>
      <w:r w:rsidR="006E3DA3">
        <w:rPr>
          <w:rFonts w:ascii="Arial" w:hAnsi="Arial" w:cs="Arial"/>
          <w:b/>
          <w:bCs/>
          <w:sz w:val="24"/>
          <w:szCs w:val="24"/>
        </w:rPr>
        <w:t xml:space="preserve">LAGO DE ZAPOTLÁN </w:t>
      </w:r>
      <w:r w:rsidR="00797C1A">
        <w:rPr>
          <w:rFonts w:ascii="Arial" w:hAnsi="Arial" w:cs="Arial"/>
          <w:b/>
          <w:bCs/>
          <w:sz w:val="24"/>
          <w:szCs w:val="24"/>
        </w:rPr>
        <w:t xml:space="preserve">”, Subdistrito </w:t>
      </w:r>
      <w:r w:rsidR="006E3DA3">
        <w:rPr>
          <w:rFonts w:ascii="Arial" w:hAnsi="Arial" w:cs="Arial"/>
          <w:b/>
          <w:bCs/>
          <w:sz w:val="24"/>
          <w:szCs w:val="24"/>
        </w:rPr>
        <w:t>3</w:t>
      </w:r>
      <w:r w:rsidR="00797C1A">
        <w:rPr>
          <w:rFonts w:ascii="Arial" w:hAnsi="Arial" w:cs="Arial"/>
          <w:b/>
          <w:bCs/>
          <w:sz w:val="24"/>
          <w:szCs w:val="24"/>
        </w:rPr>
        <w:t xml:space="preserve"> “</w:t>
      </w:r>
      <w:r w:rsidR="006E3DA3">
        <w:rPr>
          <w:rFonts w:ascii="Arial" w:hAnsi="Arial" w:cs="Arial"/>
          <w:b/>
          <w:bCs/>
          <w:sz w:val="24"/>
          <w:szCs w:val="24"/>
        </w:rPr>
        <w:t>LAS CARBONERAS</w:t>
      </w:r>
      <w:r w:rsidR="00797C1A">
        <w:rPr>
          <w:rFonts w:ascii="Arial" w:hAnsi="Arial" w:cs="Arial"/>
          <w:b/>
          <w:bCs/>
          <w:sz w:val="24"/>
          <w:szCs w:val="24"/>
        </w:rPr>
        <w:t>”</w:t>
      </w:r>
      <w:r w:rsidRPr="00882E3B">
        <w:rPr>
          <w:rFonts w:ascii="Arial" w:hAnsi="Arial" w:cs="Arial"/>
          <w:sz w:val="24"/>
          <w:szCs w:val="24"/>
        </w:rPr>
        <w:t xml:space="preserve">, se presentó en forma, dentro del tiempo legal establecido para ello e íntegramente de conformidad a los elementos contemplados en </w:t>
      </w:r>
      <w:r w:rsidRPr="00882E3B">
        <w:rPr>
          <w:rFonts w:ascii="Arial" w:hAnsi="Arial" w:cs="Arial"/>
          <w:bCs/>
          <w:sz w:val="24"/>
          <w:szCs w:val="24"/>
          <w:lang w:val="es-ES"/>
        </w:rPr>
        <w:t xml:space="preserve">el artículo </w:t>
      </w:r>
      <w:r w:rsidR="00BE3CB0">
        <w:rPr>
          <w:rFonts w:ascii="Arial" w:hAnsi="Arial" w:cs="Arial"/>
          <w:bCs/>
          <w:sz w:val="24"/>
          <w:szCs w:val="24"/>
          <w:lang w:val="es-ES"/>
        </w:rPr>
        <w:t>71 del Reglamento Interior del Ayuntamiento de Zapotlán el Grande, Jalisco</w:t>
      </w:r>
      <w:r w:rsidRPr="00882E3B">
        <w:rPr>
          <w:rFonts w:ascii="Arial" w:hAnsi="Arial" w:cs="Arial"/>
          <w:bCs/>
          <w:sz w:val="24"/>
          <w:szCs w:val="24"/>
          <w:lang w:val="es-ES"/>
        </w:rPr>
        <w:t xml:space="preserve">, </w:t>
      </w:r>
      <w:r w:rsidR="0076269C">
        <w:rPr>
          <w:rFonts w:ascii="Arial" w:hAnsi="Arial" w:cs="Arial"/>
          <w:bCs/>
          <w:sz w:val="24"/>
          <w:szCs w:val="24"/>
          <w:lang w:val="es-ES"/>
        </w:rPr>
        <w:t>siendo</w:t>
      </w:r>
      <w:r w:rsidRPr="00882E3B">
        <w:rPr>
          <w:rFonts w:ascii="Arial" w:hAnsi="Arial" w:cs="Arial"/>
          <w:bCs/>
          <w:sz w:val="24"/>
          <w:szCs w:val="24"/>
          <w:lang w:val="es-ES"/>
        </w:rPr>
        <w:t xml:space="preserve"> expuesto  de manera detallada a los integrantes de esta Comisión así como a los Regidores presentes en la Sesión de Comisión que se llevó a cabo para tal efecto, resolviéndose satisfactoriamente las dudas planteadas por cada uno de los que en ella participamos.</w:t>
      </w:r>
    </w:p>
    <w:p w14:paraId="6298799E" w14:textId="77777777" w:rsidR="00A36A93" w:rsidRPr="00882E3B" w:rsidRDefault="00A36A93" w:rsidP="00A36A93">
      <w:pPr>
        <w:spacing w:after="0"/>
        <w:jc w:val="both"/>
        <w:rPr>
          <w:rFonts w:ascii="Arial" w:hAnsi="Arial" w:cs="Arial"/>
          <w:sz w:val="24"/>
          <w:szCs w:val="24"/>
        </w:rPr>
      </w:pPr>
      <w:r w:rsidRPr="00882E3B">
        <w:rPr>
          <w:rFonts w:ascii="Arial" w:hAnsi="Arial" w:cs="Arial"/>
          <w:sz w:val="24"/>
          <w:szCs w:val="24"/>
        </w:rPr>
        <w:t xml:space="preserve"> </w:t>
      </w:r>
    </w:p>
    <w:p w14:paraId="4CECBF9E" w14:textId="317FF793" w:rsidR="009F135C" w:rsidRPr="009F135C" w:rsidRDefault="00A36A93" w:rsidP="009F135C">
      <w:pPr>
        <w:spacing w:after="0"/>
        <w:jc w:val="both"/>
        <w:rPr>
          <w:rFonts w:ascii="Arial" w:eastAsia="Calibri" w:hAnsi="Arial" w:cs="Arial"/>
          <w:sz w:val="24"/>
          <w:szCs w:val="24"/>
          <w:lang w:val="es-ES"/>
        </w:rPr>
      </w:pPr>
      <w:r w:rsidRPr="00882E3B">
        <w:rPr>
          <w:rFonts w:ascii="Arial" w:eastAsia="Calibri" w:hAnsi="Arial" w:cs="Arial"/>
          <w:sz w:val="24"/>
          <w:szCs w:val="24"/>
          <w:lang w:val="es-ES"/>
        </w:rPr>
        <w:t xml:space="preserve">Bajo esos preceptos legales esta </w:t>
      </w:r>
      <w:r>
        <w:rPr>
          <w:rFonts w:ascii="Arial" w:eastAsia="Calibri" w:hAnsi="Arial" w:cs="Arial"/>
          <w:sz w:val="24"/>
          <w:szCs w:val="24"/>
          <w:lang w:val="es-ES"/>
        </w:rPr>
        <w:t>Comisión arriba a la</w:t>
      </w:r>
      <w:r w:rsidR="00776361">
        <w:rPr>
          <w:rFonts w:ascii="Arial" w:eastAsia="Calibri" w:hAnsi="Arial" w:cs="Arial"/>
          <w:sz w:val="24"/>
          <w:szCs w:val="24"/>
          <w:lang w:val="es-ES"/>
        </w:rPr>
        <w:t>s</w:t>
      </w:r>
      <w:r>
        <w:rPr>
          <w:rFonts w:ascii="Arial" w:eastAsia="Calibri" w:hAnsi="Arial" w:cs="Arial"/>
          <w:sz w:val="24"/>
          <w:szCs w:val="24"/>
          <w:lang w:val="es-ES"/>
        </w:rPr>
        <w:t xml:space="preserve"> siguiente</w:t>
      </w:r>
      <w:r w:rsidR="00776361">
        <w:rPr>
          <w:rFonts w:ascii="Arial" w:eastAsia="Calibri" w:hAnsi="Arial" w:cs="Arial"/>
          <w:sz w:val="24"/>
          <w:szCs w:val="24"/>
          <w:lang w:val="es-ES"/>
        </w:rPr>
        <w:t>s</w:t>
      </w:r>
      <w:r w:rsidR="006E3DFE">
        <w:rPr>
          <w:rFonts w:ascii="Arial" w:eastAsia="Calibri" w:hAnsi="Arial" w:cs="Arial"/>
          <w:sz w:val="24"/>
          <w:szCs w:val="24"/>
          <w:lang w:val="es-ES"/>
        </w:rPr>
        <w:t>…</w:t>
      </w:r>
    </w:p>
    <w:p w14:paraId="3E975476" w14:textId="77777777" w:rsidR="00A36A93" w:rsidRPr="00882E3B" w:rsidRDefault="00A36A93" w:rsidP="00A36A93">
      <w:pPr>
        <w:pStyle w:val="Prrafodelista"/>
        <w:jc w:val="center"/>
        <w:rPr>
          <w:rFonts w:ascii="Arial" w:hAnsi="Arial" w:cs="Arial"/>
          <w:b/>
          <w:sz w:val="24"/>
          <w:szCs w:val="24"/>
          <w:lang w:val="es-ES"/>
        </w:rPr>
      </w:pPr>
      <w:r w:rsidRPr="00882E3B">
        <w:rPr>
          <w:rFonts w:ascii="Arial" w:hAnsi="Arial" w:cs="Arial"/>
          <w:b/>
          <w:sz w:val="24"/>
          <w:szCs w:val="24"/>
          <w:lang w:val="es-ES"/>
        </w:rPr>
        <w:t>R E S O L</w:t>
      </w:r>
      <w:r>
        <w:rPr>
          <w:rFonts w:ascii="Arial" w:hAnsi="Arial" w:cs="Arial"/>
          <w:b/>
          <w:sz w:val="24"/>
          <w:szCs w:val="24"/>
          <w:lang w:val="es-ES"/>
        </w:rPr>
        <w:t xml:space="preserve"> </w:t>
      </w:r>
      <w:r w:rsidRPr="00882E3B">
        <w:rPr>
          <w:rFonts w:ascii="Arial" w:hAnsi="Arial" w:cs="Arial"/>
          <w:b/>
          <w:sz w:val="24"/>
          <w:szCs w:val="24"/>
          <w:lang w:val="es-ES"/>
        </w:rPr>
        <w:t>U T I V O S:</w:t>
      </w:r>
    </w:p>
    <w:p w14:paraId="3ED45B8C" w14:textId="5417CDC4" w:rsidR="00A1365F" w:rsidRDefault="00A36A93" w:rsidP="00A1365F">
      <w:pPr>
        <w:jc w:val="both"/>
        <w:rPr>
          <w:rFonts w:ascii="Arial" w:hAnsi="Arial" w:cs="Arial"/>
          <w:b/>
          <w:bCs/>
          <w:lang w:val="es-ES"/>
        </w:rPr>
      </w:pPr>
      <w:r w:rsidRPr="00882E3B">
        <w:rPr>
          <w:rFonts w:ascii="Arial" w:hAnsi="Arial" w:cs="Arial"/>
          <w:b/>
          <w:sz w:val="24"/>
          <w:szCs w:val="24"/>
          <w:lang w:val="es-ES"/>
        </w:rPr>
        <w:t xml:space="preserve">PRIMERO. </w:t>
      </w:r>
      <w:r w:rsidRPr="00882E3B">
        <w:rPr>
          <w:rFonts w:ascii="Arial" w:eastAsia="Calibri" w:hAnsi="Arial" w:cs="Arial"/>
          <w:color w:val="000000"/>
          <w:sz w:val="24"/>
          <w:szCs w:val="24"/>
        </w:rPr>
        <w:t>El Pleno del Ayuntamiento de Zapotlán el Grande, Jalisco,</w:t>
      </w:r>
      <w:r w:rsidRPr="00882E3B">
        <w:rPr>
          <w:rFonts w:ascii="Arial" w:eastAsia="Calibri" w:hAnsi="Arial" w:cs="Arial"/>
          <w:b/>
          <w:color w:val="000000"/>
          <w:sz w:val="24"/>
          <w:szCs w:val="24"/>
        </w:rPr>
        <w:t xml:space="preserve"> </w:t>
      </w:r>
      <w:r w:rsidRPr="00882E3B">
        <w:rPr>
          <w:rFonts w:ascii="Arial" w:eastAsia="Arial" w:hAnsi="Arial" w:cs="Arial"/>
          <w:b/>
          <w:sz w:val="24"/>
          <w:szCs w:val="24"/>
        </w:rPr>
        <w:t>APRUEBA Y AUTORIZA</w:t>
      </w:r>
      <w:r w:rsidR="00797C1A">
        <w:rPr>
          <w:rFonts w:ascii="Arial" w:eastAsia="Arial" w:hAnsi="Arial" w:cs="Arial"/>
          <w:b/>
          <w:sz w:val="24"/>
          <w:szCs w:val="24"/>
        </w:rPr>
        <w:t xml:space="preserve"> LA </w:t>
      </w:r>
      <w:r w:rsidR="00797C1A" w:rsidRPr="00797C1A">
        <w:rPr>
          <w:rFonts w:ascii="Arial" w:hAnsi="Arial" w:cs="Arial"/>
          <w:b/>
          <w:bCs/>
          <w:sz w:val="24"/>
          <w:szCs w:val="24"/>
        </w:rPr>
        <w:t xml:space="preserve">MODIFICACIÓN </w:t>
      </w:r>
      <w:r w:rsidR="00A1365F" w:rsidRPr="00F325B7">
        <w:rPr>
          <w:rFonts w:ascii="Arial" w:hAnsi="Arial" w:cs="Arial"/>
          <w:b/>
          <w:bCs/>
          <w:lang w:val="es-ES"/>
        </w:rPr>
        <w:t xml:space="preserve">PARCIAL AL PLAN PARCIAL DE DESARROLLO URBANO DEL MUNICIPIO DE ZAPOTLÁN EL GRANDE JALISCO, DISTRITO </w:t>
      </w:r>
      <w:r w:rsidR="00724CF1">
        <w:rPr>
          <w:rFonts w:ascii="Arial" w:hAnsi="Arial" w:cs="Arial"/>
          <w:b/>
          <w:bCs/>
          <w:lang w:val="es-ES"/>
        </w:rPr>
        <w:t>2</w:t>
      </w:r>
      <w:r w:rsidR="00A1365F" w:rsidRPr="00F325B7">
        <w:rPr>
          <w:rFonts w:ascii="Arial" w:hAnsi="Arial" w:cs="Arial"/>
          <w:b/>
          <w:bCs/>
          <w:lang w:val="es-ES"/>
        </w:rPr>
        <w:t xml:space="preserve"> “</w:t>
      </w:r>
      <w:r w:rsidR="00724CF1">
        <w:rPr>
          <w:rFonts w:ascii="Arial" w:hAnsi="Arial" w:cs="Arial"/>
          <w:b/>
          <w:bCs/>
          <w:lang w:val="es-ES"/>
        </w:rPr>
        <w:t>LAGO DE ZAPOTLÁN</w:t>
      </w:r>
      <w:r w:rsidR="00A1365F" w:rsidRPr="00F325B7">
        <w:rPr>
          <w:rFonts w:ascii="Arial" w:hAnsi="Arial" w:cs="Arial"/>
          <w:b/>
          <w:bCs/>
          <w:lang w:val="es-ES"/>
        </w:rPr>
        <w:t xml:space="preserve">”, SUBDISTRITO </w:t>
      </w:r>
      <w:r w:rsidR="00724CF1">
        <w:rPr>
          <w:rFonts w:ascii="Arial" w:hAnsi="Arial" w:cs="Arial"/>
          <w:b/>
          <w:bCs/>
          <w:lang w:val="es-ES"/>
        </w:rPr>
        <w:t>3</w:t>
      </w:r>
      <w:r w:rsidR="00A1365F">
        <w:rPr>
          <w:rFonts w:ascii="Arial" w:hAnsi="Arial" w:cs="Arial"/>
          <w:b/>
          <w:bCs/>
          <w:lang w:val="es-ES"/>
        </w:rPr>
        <w:t xml:space="preserve"> </w:t>
      </w:r>
      <w:r w:rsidR="00A1365F" w:rsidRPr="00F325B7">
        <w:rPr>
          <w:rFonts w:ascii="Arial" w:hAnsi="Arial" w:cs="Arial"/>
          <w:b/>
          <w:bCs/>
          <w:lang w:val="es-ES"/>
        </w:rPr>
        <w:t>“</w:t>
      </w:r>
      <w:r w:rsidR="00724CF1">
        <w:rPr>
          <w:rFonts w:ascii="Arial" w:hAnsi="Arial" w:cs="Arial"/>
          <w:b/>
          <w:bCs/>
          <w:lang w:val="es-ES"/>
        </w:rPr>
        <w:t>LAS CARBONERAS</w:t>
      </w:r>
      <w:r w:rsidR="00A1365F" w:rsidRPr="00F325B7">
        <w:rPr>
          <w:rFonts w:ascii="Arial" w:hAnsi="Arial" w:cs="Arial"/>
          <w:b/>
          <w:bCs/>
          <w:lang w:val="es-ES"/>
        </w:rPr>
        <w:t xml:space="preserve">” </w:t>
      </w:r>
      <w:r w:rsidR="00A1365F">
        <w:rPr>
          <w:rFonts w:ascii="Arial" w:hAnsi="Arial" w:cs="Arial"/>
          <w:b/>
          <w:bCs/>
          <w:lang w:val="es-ES"/>
        </w:rPr>
        <w:t xml:space="preserve">CON </w:t>
      </w:r>
      <w:r w:rsidR="00A1365F" w:rsidRPr="00F325B7">
        <w:rPr>
          <w:rFonts w:ascii="Arial" w:hAnsi="Arial" w:cs="Arial"/>
          <w:b/>
          <w:bCs/>
          <w:lang w:val="es-ES"/>
        </w:rPr>
        <w:t xml:space="preserve">RESPECTO EL PREDIO </w:t>
      </w:r>
      <w:r w:rsidR="00A1365F">
        <w:rPr>
          <w:rFonts w:ascii="Arial" w:hAnsi="Arial" w:cs="Arial"/>
          <w:b/>
          <w:bCs/>
          <w:lang w:val="es-ES"/>
        </w:rPr>
        <w:t>RÚSTICO</w:t>
      </w:r>
      <w:r w:rsidR="00A1365F" w:rsidRPr="00F325B7">
        <w:rPr>
          <w:rFonts w:ascii="Arial" w:hAnsi="Arial" w:cs="Arial"/>
          <w:b/>
          <w:bCs/>
          <w:lang w:val="es-ES"/>
        </w:rPr>
        <w:t xml:space="preserve"> </w:t>
      </w:r>
      <w:r w:rsidR="00A1365F">
        <w:rPr>
          <w:rFonts w:ascii="Arial" w:hAnsi="Arial" w:cs="Arial"/>
          <w:b/>
          <w:bCs/>
          <w:lang w:val="es-ES"/>
        </w:rPr>
        <w:t xml:space="preserve">IDENTIFICACO COMO FRACCIÓN </w:t>
      </w:r>
      <w:r w:rsidR="00724CF1">
        <w:rPr>
          <w:rFonts w:ascii="Arial" w:hAnsi="Arial" w:cs="Arial"/>
          <w:b/>
          <w:bCs/>
          <w:lang w:val="es-ES"/>
        </w:rPr>
        <w:t>5 UBICADO AL NOROESTE DE ESTA CIUDAD, CLASIFICADO COMO UN ÁREA  NO URBANIZABLE Y COMO ÁREAS RUSTICAS, AGROPECUARIO, GRANJAS Y HUERTOS (AR 10, AG, GH)</w:t>
      </w:r>
      <w:r w:rsidR="00A1365F">
        <w:rPr>
          <w:rFonts w:ascii="Arial" w:hAnsi="Arial" w:cs="Arial"/>
          <w:b/>
          <w:bCs/>
          <w:lang w:val="es-ES"/>
        </w:rPr>
        <w:t xml:space="preserve"> </w:t>
      </w:r>
      <w:r w:rsidR="00724CF1">
        <w:rPr>
          <w:rFonts w:ascii="Arial" w:hAnsi="Arial" w:cs="Arial"/>
          <w:b/>
          <w:bCs/>
          <w:lang w:val="es-ES"/>
        </w:rPr>
        <w:t>A UN ÁREA URBANIZABLE CON UN USO HABITACIONAL FAMILIAR DENSIDAD ALTA (H4-U).</w:t>
      </w:r>
    </w:p>
    <w:p w14:paraId="6666DE2C" w14:textId="038D9611" w:rsidR="002D3F20" w:rsidRDefault="00A36A93" w:rsidP="008042A3">
      <w:pPr>
        <w:jc w:val="both"/>
        <w:rPr>
          <w:rFonts w:ascii="Arial" w:eastAsia="Calibri" w:hAnsi="Arial" w:cs="Arial"/>
          <w:color w:val="000000"/>
          <w:sz w:val="24"/>
          <w:szCs w:val="24"/>
          <w:lang w:val="es-ES"/>
        </w:rPr>
      </w:pPr>
      <w:r>
        <w:rPr>
          <w:rFonts w:ascii="Arial" w:hAnsi="Arial" w:cs="Arial"/>
          <w:b/>
          <w:sz w:val="24"/>
          <w:szCs w:val="24"/>
          <w:lang w:val="es-ES"/>
        </w:rPr>
        <w:t>SEGUNDO</w:t>
      </w:r>
      <w:r w:rsidRPr="00882E3B">
        <w:rPr>
          <w:rFonts w:ascii="Arial" w:hAnsi="Arial" w:cs="Arial"/>
          <w:b/>
          <w:sz w:val="24"/>
          <w:szCs w:val="24"/>
          <w:lang w:val="es-ES"/>
        </w:rPr>
        <w:t>.</w:t>
      </w:r>
      <w:r>
        <w:rPr>
          <w:rFonts w:ascii="Arial" w:hAnsi="Arial" w:cs="Arial"/>
          <w:b/>
          <w:sz w:val="24"/>
          <w:szCs w:val="24"/>
          <w:lang w:val="es-ES"/>
        </w:rPr>
        <w:t xml:space="preserve"> </w:t>
      </w:r>
      <w:r w:rsidR="00B72A19">
        <w:rPr>
          <w:rFonts w:ascii="Arial" w:hAnsi="Arial" w:cs="Arial"/>
          <w:b/>
          <w:sz w:val="24"/>
          <w:szCs w:val="24"/>
          <w:lang w:val="es-ES"/>
        </w:rPr>
        <w:t>–</w:t>
      </w:r>
      <w:r w:rsidRPr="00882E3B">
        <w:rPr>
          <w:rFonts w:ascii="Arial" w:hAnsi="Arial" w:cs="Arial"/>
          <w:b/>
          <w:sz w:val="24"/>
          <w:szCs w:val="24"/>
          <w:lang w:val="es-ES"/>
        </w:rPr>
        <w:t xml:space="preserve"> </w:t>
      </w:r>
      <w:r w:rsidR="004D2502">
        <w:rPr>
          <w:rFonts w:ascii="Arial" w:eastAsia="Calibri" w:hAnsi="Arial" w:cs="Arial"/>
          <w:color w:val="000000"/>
          <w:sz w:val="24"/>
          <w:szCs w:val="24"/>
          <w:lang w:val="es-ES"/>
        </w:rPr>
        <w:t xml:space="preserve">Se instruye tanto a la </w:t>
      </w:r>
      <w:r w:rsidR="001C64AB">
        <w:rPr>
          <w:rFonts w:ascii="Arial" w:eastAsia="Calibri" w:hAnsi="Arial" w:cs="Arial"/>
          <w:b/>
          <w:bCs/>
          <w:color w:val="000000"/>
          <w:sz w:val="24"/>
          <w:szCs w:val="24"/>
          <w:lang w:val="es-ES"/>
        </w:rPr>
        <w:t>S</w:t>
      </w:r>
      <w:r w:rsidR="001C64AB" w:rsidRPr="004D2502">
        <w:rPr>
          <w:rFonts w:ascii="Arial" w:eastAsia="Calibri" w:hAnsi="Arial" w:cs="Arial"/>
          <w:b/>
          <w:bCs/>
          <w:color w:val="000000"/>
          <w:sz w:val="24"/>
          <w:szCs w:val="24"/>
          <w:lang w:val="es-ES"/>
        </w:rPr>
        <w:t xml:space="preserve">ecretaria </w:t>
      </w:r>
      <w:r w:rsidR="00165AB2">
        <w:rPr>
          <w:rFonts w:ascii="Arial" w:eastAsia="Calibri" w:hAnsi="Arial" w:cs="Arial"/>
          <w:b/>
          <w:bCs/>
          <w:color w:val="000000"/>
          <w:sz w:val="24"/>
          <w:szCs w:val="24"/>
          <w:lang w:val="es-ES"/>
        </w:rPr>
        <w:t xml:space="preserve">de </w:t>
      </w:r>
      <w:r w:rsidR="004D2502" w:rsidRPr="004D2502">
        <w:rPr>
          <w:rFonts w:ascii="Arial" w:eastAsia="Calibri" w:hAnsi="Arial" w:cs="Arial"/>
          <w:b/>
          <w:bCs/>
          <w:color w:val="000000"/>
          <w:sz w:val="24"/>
          <w:szCs w:val="24"/>
          <w:lang w:val="es-ES"/>
        </w:rPr>
        <w:t>Gobierno</w:t>
      </w:r>
      <w:r w:rsidR="004D2502">
        <w:rPr>
          <w:rFonts w:ascii="Arial" w:eastAsia="Calibri" w:hAnsi="Arial" w:cs="Arial"/>
          <w:b/>
          <w:bCs/>
          <w:color w:val="000000"/>
          <w:sz w:val="24"/>
          <w:szCs w:val="24"/>
          <w:lang w:val="es-ES"/>
        </w:rPr>
        <w:t xml:space="preserve">, </w:t>
      </w:r>
      <w:r w:rsidR="00165AB2">
        <w:rPr>
          <w:rFonts w:ascii="Arial" w:eastAsia="Calibri" w:hAnsi="Arial" w:cs="Arial"/>
          <w:b/>
          <w:bCs/>
          <w:color w:val="000000"/>
          <w:sz w:val="24"/>
          <w:szCs w:val="24"/>
          <w:lang w:val="es-ES"/>
        </w:rPr>
        <w:t>para que en conjunto con</w:t>
      </w:r>
      <w:r w:rsidR="004D2502">
        <w:rPr>
          <w:rFonts w:ascii="Arial" w:eastAsia="Calibri" w:hAnsi="Arial" w:cs="Arial"/>
          <w:b/>
          <w:bCs/>
          <w:color w:val="000000"/>
          <w:sz w:val="24"/>
          <w:szCs w:val="24"/>
          <w:lang w:val="es-ES"/>
        </w:rPr>
        <w:t xml:space="preserve"> la Dirección de Ordenamiento Territorial, para llevar a cabo la publicación </w:t>
      </w:r>
      <w:r w:rsidR="00165AB2">
        <w:rPr>
          <w:rFonts w:ascii="Arial" w:eastAsia="Calibri" w:hAnsi="Arial" w:cs="Arial"/>
          <w:b/>
          <w:bCs/>
          <w:color w:val="000000"/>
          <w:sz w:val="24"/>
          <w:szCs w:val="24"/>
          <w:lang w:val="es-ES"/>
        </w:rPr>
        <w:t xml:space="preserve">de la </w:t>
      </w:r>
      <w:r w:rsidR="00165AB2" w:rsidRPr="00F325B7">
        <w:rPr>
          <w:rFonts w:ascii="Arial" w:hAnsi="Arial" w:cs="Arial"/>
        </w:rPr>
        <w:t xml:space="preserve">MODIFICACIÓN </w:t>
      </w:r>
      <w:r w:rsidR="00724CF1" w:rsidRPr="00724CF1">
        <w:rPr>
          <w:rFonts w:ascii="Arial" w:hAnsi="Arial" w:cs="Arial"/>
          <w:lang w:val="es-ES"/>
        </w:rPr>
        <w:t>PARCIAL AL PLAN PARCIAL DE DESARROLLO URBANO DEL MUNICIPIO DE ZAPOTLÁN EL GRANDE JALISCO, DISTRITO 2 “LAGO DE ZAPOTLÁN”, SUBDISTRITO 3 “LAS CARBONERAS” CON RESPECTO EL PREDIO RÚSTICO IDENTIFICACO COMO FRACCIÓN 5 UBICADO AL NOROESTE DE ESTA CIUDAD, CLASIFICADO COMO UN ÁREA  NO URBANIZABLE Y COMO ÁREAS RUSTICAS, AGROPECUARIO, GRANJAS Y HUERTOS (AR 10, AG, GH) A UN ÁREA URBANIZABLE CON UN USO HABITACIONAL FAMILIAR DENSIDAD ALTA (H4-U).</w:t>
      </w:r>
      <w:r w:rsidR="00165AB2" w:rsidRPr="00724CF1">
        <w:rPr>
          <w:rFonts w:ascii="Arial" w:eastAsia="Calibri" w:hAnsi="Arial" w:cs="Arial"/>
          <w:color w:val="000000"/>
          <w:sz w:val="24"/>
          <w:szCs w:val="24"/>
          <w:lang w:val="es-ES"/>
        </w:rPr>
        <w:t>,</w:t>
      </w:r>
      <w:r w:rsidR="00165AB2">
        <w:rPr>
          <w:rFonts w:ascii="Arial" w:eastAsia="Calibri" w:hAnsi="Arial" w:cs="Arial"/>
          <w:b/>
          <w:bCs/>
          <w:color w:val="000000"/>
          <w:sz w:val="24"/>
          <w:szCs w:val="24"/>
          <w:lang w:val="es-ES"/>
        </w:rPr>
        <w:t xml:space="preserve"> </w:t>
      </w:r>
      <w:r w:rsidR="004D2502">
        <w:rPr>
          <w:rFonts w:ascii="Arial" w:eastAsia="Calibri" w:hAnsi="Arial" w:cs="Arial"/>
          <w:b/>
          <w:bCs/>
          <w:color w:val="000000"/>
          <w:sz w:val="24"/>
          <w:szCs w:val="24"/>
          <w:lang w:val="es-ES"/>
        </w:rPr>
        <w:t xml:space="preserve"> en la Gaceta Oficial del Municipio</w:t>
      </w:r>
      <w:r w:rsidR="001C64AB">
        <w:rPr>
          <w:rFonts w:ascii="Arial" w:eastAsia="Calibri" w:hAnsi="Arial" w:cs="Arial"/>
          <w:b/>
          <w:bCs/>
          <w:color w:val="000000"/>
          <w:sz w:val="24"/>
          <w:szCs w:val="24"/>
          <w:lang w:val="es-ES"/>
        </w:rPr>
        <w:t xml:space="preserve">, </w:t>
      </w:r>
      <w:r w:rsidR="002D3F20">
        <w:rPr>
          <w:rFonts w:ascii="Arial" w:eastAsia="Calibri" w:hAnsi="Arial" w:cs="Arial"/>
          <w:b/>
          <w:bCs/>
          <w:color w:val="000000"/>
          <w:sz w:val="24"/>
          <w:szCs w:val="24"/>
          <w:lang w:val="es-ES"/>
        </w:rPr>
        <w:t xml:space="preserve">en los estrados del palacio municipal, </w:t>
      </w:r>
      <w:r w:rsidR="001C64AB">
        <w:rPr>
          <w:rFonts w:ascii="Arial" w:eastAsia="Calibri" w:hAnsi="Arial" w:cs="Arial"/>
          <w:b/>
          <w:bCs/>
          <w:color w:val="000000"/>
          <w:sz w:val="24"/>
          <w:szCs w:val="24"/>
          <w:lang w:val="es-ES"/>
        </w:rPr>
        <w:t xml:space="preserve">así como en dos diarios de mayor circulación </w:t>
      </w:r>
      <w:r w:rsidR="002D3F20">
        <w:rPr>
          <w:rFonts w:ascii="Arial" w:eastAsia="Calibri" w:hAnsi="Arial" w:cs="Arial"/>
          <w:b/>
          <w:bCs/>
          <w:color w:val="000000"/>
          <w:sz w:val="24"/>
          <w:szCs w:val="24"/>
          <w:lang w:val="es-ES"/>
        </w:rPr>
        <w:t>de la región</w:t>
      </w:r>
      <w:r w:rsidR="004D2502">
        <w:rPr>
          <w:rFonts w:ascii="Arial" w:eastAsia="Calibri" w:hAnsi="Arial" w:cs="Arial"/>
          <w:b/>
          <w:bCs/>
          <w:color w:val="000000"/>
          <w:sz w:val="24"/>
          <w:szCs w:val="24"/>
          <w:lang w:val="es-ES"/>
        </w:rPr>
        <w:t xml:space="preserve">, en los lugares visibles de la cabecera municipal, </w:t>
      </w:r>
      <w:r w:rsidR="002D3F20">
        <w:rPr>
          <w:rFonts w:ascii="Arial" w:eastAsia="Calibri" w:hAnsi="Arial" w:cs="Arial"/>
          <w:b/>
          <w:bCs/>
          <w:color w:val="000000"/>
          <w:sz w:val="24"/>
          <w:szCs w:val="24"/>
          <w:lang w:val="es-ES"/>
        </w:rPr>
        <w:t>de igual forma publíquese</w:t>
      </w:r>
      <w:r w:rsidR="004D2502">
        <w:rPr>
          <w:rFonts w:ascii="Arial" w:eastAsia="Calibri" w:hAnsi="Arial" w:cs="Arial"/>
          <w:b/>
          <w:bCs/>
          <w:color w:val="000000"/>
          <w:sz w:val="24"/>
          <w:szCs w:val="24"/>
          <w:lang w:val="es-ES"/>
        </w:rPr>
        <w:t xml:space="preserve"> en las delegaciones y agencias municipales, </w:t>
      </w:r>
      <w:r w:rsidR="002D3F20">
        <w:rPr>
          <w:rFonts w:ascii="Arial" w:eastAsia="Calibri" w:hAnsi="Arial" w:cs="Arial"/>
          <w:b/>
          <w:bCs/>
          <w:color w:val="000000"/>
          <w:sz w:val="24"/>
          <w:szCs w:val="24"/>
          <w:lang w:val="es-ES"/>
        </w:rPr>
        <w:t xml:space="preserve">y </w:t>
      </w:r>
      <w:r w:rsidR="004D2502">
        <w:rPr>
          <w:rFonts w:ascii="Arial" w:eastAsia="Calibri" w:hAnsi="Arial" w:cs="Arial"/>
          <w:b/>
          <w:bCs/>
          <w:color w:val="000000"/>
          <w:sz w:val="24"/>
          <w:szCs w:val="24"/>
          <w:lang w:val="es-ES"/>
        </w:rPr>
        <w:t xml:space="preserve">en la </w:t>
      </w:r>
      <w:r w:rsidR="00F325B7">
        <w:rPr>
          <w:rFonts w:ascii="Arial" w:eastAsia="Calibri" w:hAnsi="Arial" w:cs="Arial"/>
          <w:b/>
          <w:bCs/>
          <w:color w:val="000000"/>
          <w:sz w:val="24"/>
          <w:szCs w:val="24"/>
          <w:lang w:val="es-ES"/>
        </w:rPr>
        <w:t>página</w:t>
      </w:r>
      <w:r w:rsidR="004D2502">
        <w:rPr>
          <w:rFonts w:ascii="Arial" w:eastAsia="Calibri" w:hAnsi="Arial" w:cs="Arial"/>
          <w:b/>
          <w:bCs/>
          <w:color w:val="000000"/>
          <w:sz w:val="24"/>
          <w:szCs w:val="24"/>
          <w:lang w:val="es-ES"/>
        </w:rPr>
        <w:t xml:space="preserve"> de internet del </w:t>
      </w:r>
      <w:r w:rsidR="002D3F20">
        <w:rPr>
          <w:rFonts w:ascii="Arial" w:eastAsia="Calibri" w:hAnsi="Arial" w:cs="Arial"/>
          <w:b/>
          <w:bCs/>
          <w:color w:val="000000"/>
          <w:sz w:val="24"/>
          <w:szCs w:val="24"/>
          <w:lang w:val="es-ES"/>
        </w:rPr>
        <w:t>A</w:t>
      </w:r>
      <w:r w:rsidR="004D2502">
        <w:rPr>
          <w:rFonts w:ascii="Arial" w:eastAsia="Calibri" w:hAnsi="Arial" w:cs="Arial"/>
          <w:b/>
          <w:bCs/>
          <w:color w:val="000000"/>
          <w:sz w:val="24"/>
          <w:szCs w:val="24"/>
          <w:lang w:val="es-ES"/>
        </w:rPr>
        <w:t>yuntamiento</w:t>
      </w:r>
      <w:r w:rsidR="002D3F20">
        <w:rPr>
          <w:rFonts w:ascii="Arial" w:eastAsia="Calibri" w:hAnsi="Arial" w:cs="Arial"/>
          <w:b/>
          <w:bCs/>
          <w:color w:val="000000"/>
          <w:sz w:val="24"/>
          <w:szCs w:val="24"/>
          <w:lang w:val="es-ES"/>
        </w:rPr>
        <w:t xml:space="preserve"> Municipal de Zapotlán el Grande, Jalisco</w:t>
      </w:r>
      <w:r w:rsidR="00165AB2">
        <w:rPr>
          <w:rFonts w:ascii="Arial" w:eastAsia="Calibri" w:hAnsi="Arial" w:cs="Arial"/>
          <w:b/>
          <w:bCs/>
          <w:color w:val="000000"/>
          <w:sz w:val="24"/>
          <w:szCs w:val="24"/>
          <w:lang w:val="es-ES"/>
        </w:rPr>
        <w:t xml:space="preserve">, por un </w:t>
      </w:r>
      <w:r w:rsidR="00F325B7">
        <w:rPr>
          <w:rFonts w:ascii="Arial" w:eastAsia="Calibri" w:hAnsi="Arial" w:cs="Arial"/>
          <w:b/>
          <w:bCs/>
          <w:color w:val="000000"/>
          <w:sz w:val="24"/>
          <w:szCs w:val="24"/>
          <w:lang w:val="es-ES"/>
        </w:rPr>
        <w:t>término</w:t>
      </w:r>
      <w:r w:rsidR="00165AB2">
        <w:rPr>
          <w:rFonts w:ascii="Arial" w:eastAsia="Calibri" w:hAnsi="Arial" w:cs="Arial"/>
          <w:b/>
          <w:bCs/>
          <w:color w:val="000000"/>
          <w:sz w:val="24"/>
          <w:szCs w:val="24"/>
          <w:lang w:val="es-ES"/>
        </w:rPr>
        <w:t xml:space="preserve"> de 20 días naturales, </w:t>
      </w:r>
      <w:r w:rsidR="004D2502">
        <w:rPr>
          <w:rFonts w:ascii="Arial" w:eastAsia="Calibri" w:hAnsi="Arial" w:cs="Arial"/>
          <w:color w:val="000000"/>
          <w:sz w:val="24"/>
          <w:szCs w:val="24"/>
          <w:lang w:val="es-ES"/>
        </w:rPr>
        <w:t xml:space="preserve">de conformidad al artículo 82 fracción II incisos a), b), y c). </w:t>
      </w:r>
    </w:p>
    <w:p w14:paraId="01659B1A" w14:textId="2209A0B4" w:rsidR="00165AB2" w:rsidRPr="002D3F20" w:rsidRDefault="00165AB2" w:rsidP="008042A3">
      <w:pPr>
        <w:jc w:val="both"/>
        <w:rPr>
          <w:rFonts w:ascii="Arial" w:eastAsia="Calibri" w:hAnsi="Arial" w:cs="Arial"/>
          <w:color w:val="000000"/>
          <w:sz w:val="24"/>
          <w:szCs w:val="24"/>
          <w:lang w:val="es-ES"/>
        </w:rPr>
      </w:pPr>
      <w:proofErr w:type="gramStart"/>
      <w:r w:rsidRPr="00165AB2">
        <w:rPr>
          <w:rFonts w:ascii="Arial" w:eastAsia="Calibri" w:hAnsi="Arial" w:cs="Arial"/>
          <w:b/>
          <w:bCs/>
          <w:color w:val="000000"/>
          <w:sz w:val="24"/>
          <w:szCs w:val="24"/>
          <w:lang w:val="es-ES"/>
        </w:rPr>
        <w:lastRenderedPageBreak/>
        <w:t>TERCERO.-</w:t>
      </w:r>
      <w:proofErr w:type="gramEnd"/>
      <w:r>
        <w:rPr>
          <w:rFonts w:ascii="Arial" w:eastAsia="Calibri" w:hAnsi="Arial" w:cs="Arial"/>
          <w:b/>
          <w:bCs/>
          <w:color w:val="000000"/>
          <w:sz w:val="24"/>
          <w:szCs w:val="24"/>
          <w:lang w:val="es-ES"/>
        </w:rPr>
        <w:t xml:space="preserve"> </w:t>
      </w:r>
      <w:r w:rsidR="002D3F20" w:rsidRPr="002D3F20">
        <w:rPr>
          <w:rFonts w:ascii="Arial" w:eastAsia="Calibri" w:hAnsi="Arial" w:cs="Arial"/>
          <w:color w:val="000000"/>
          <w:sz w:val="24"/>
          <w:szCs w:val="24"/>
          <w:lang w:val="es-ES"/>
        </w:rPr>
        <w:t>Un</w:t>
      </w:r>
      <w:r w:rsidR="002D3F20">
        <w:rPr>
          <w:rFonts w:ascii="Arial" w:eastAsia="Calibri" w:hAnsi="Arial" w:cs="Arial"/>
          <w:b/>
          <w:bCs/>
          <w:color w:val="000000"/>
          <w:sz w:val="24"/>
          <w:szCs w:val="24"/>
          <w:lang w:val="es-ES"/>
        </w:rPr>
        <w:t>a vez concluido el termino señalado en el resolutivo anterior, s</w:t>
      </w:r>
      <w:r>
        <w:rPr>
          <w:rFonts w:ascii="Arial" w:eastAsia="Calibri" w:hAnsi="Arial" w:cs="Arial"/>
          <w:b/>
          <w:bCs/>
          <w:color w:val="000000"/>
          <w:sz w:val="24"/>
          <w:szCs w:val="24"/>
          <w:lang w:val="es-ES"/>
        </w:rPr>
        <w:t xml:space="preserve">e instruye a la Secretaria de Gobierno Municipal para que levante la certificación correspondiente, </w:t>
      </w:r>
      <w:r w:rsidR="002D3F20">
        <w:rPr>
          <w:rFonts w:ascii="Arial" w:eastAsia="Calibri" w:hAnsi="Arial" w:cs="Arial"/>
          <w:b/>
          <w:bCs/>
          <w:color w:val="000000"/>
          <w:sz w:val="24"/>
          <w:szCs w:val="24"/>
          <w:lang w:val="es-ES"/>
        </w:rPr>
        <w:t xml:space="preserve">de conformidad al inciso b </w:t>
      </w:r>
      <w:r>
        <w:rPr>
          <w:rFonts w:ascii="Arial" w:eastAsia="Calibri" w:hAnsi="Arial" w:cs="Arial"/>
          <w:b/>
          <w:bCs/>
          <w:color w:val="000000"/>
          <w:sz w:val="24"/>
          <w:szCs w:val="24"/>
          <w:lang w:val="es-ES"/>
        </w:rPr>
        <w:t>fracción II del artículo 82 del Código Urbano</w:t>
      </w:r>
      <w:r w:rsidR="002D3F20">
        <w:rPr>
          <w:rFonts w:ascii="Arial" w:eastAsia="Calibri" w:hAnsi="Arial" w:cs="Arial"/>
          <w:b/>
          <w:bCs/>
          <w:color w:val="000000"/>
          <w:sz w:val="24"/>
          <w:szCs w:val="24"/>
          <w:lang w:val="es-ES"/>
        </w:rPr>
        <w:t xml:space="preserve"> del Estado de Jalisco. </w:t>
      </w:r>
    </w:p>
    <w:p w14:paraId="65C5F949" w14:textId="70803C2C" w:rsidR="00165AB2" w:rsidRPr="00A1365F" w:rsidRDefault="00165AB2" w:rsidP="008042A3">
      <w:pPr>
        <w:jc w:val="both"/>
        <w:rPr>
          <w:rFonts w:ascii="Arial" w:hAnsi="Arial" w:cs="Arial"/>
          <w:b/>
          <w:bCs/>
          <w:lang w:val="es-ES"/>
        </w:rPr>
      </w:pPr>
      <w:r>
        <w:rPr>
          <w:rFonts w:ascii="Arial" w:eastAsia="Calibri" w:hAnsi="Arial" w:cs="Arial"/>
          <w:b/>
          <w:bCs/>
          <w:color w:val="000000"/>
          <w:sz w:val="24"/>
          <w:szCs w:val="24"/>
          <w:lang w:val="es-ES"/>
        </w:rPr>
        <w:t xml:space="preserve">CUARTO.- </w:t>
      </w:r>
      <w:r>
        <w:rPr>
          <w:rFonts w:ascii="Arial" w:eastAsia="Calibri" w:hAnsi="Arial" w:cs="Arial"/>
          <w:color w:val="000000"/>
          <w:sz w:val="24"/>
          <w:szCs w:val="24"/>
          <w:lang w:val="es-ES"/>
        </w:rPr>
        <w:t xml:space="preserve">Se faculta, ordena e instruye a la Dirección de Ordenamiento Territorial, integre y remita copia certificada </w:t>
      </w:r>
      <w:r w:rsidR="002D3F20">
        <w:rPr>
          <w:rFonts w:ascii="Arial" w:eastAsia="Calibri" w:hAnsi="Arial" w:cs="Arial"/>
          <w:color w:val="000000"/>
          <w:sz w:val="24"/>
          <w:szCs w:val="24"/>
          <w:lang w:val="es-ES"/>
        </w:rPr>
        <w:t xml:space="preserve">de la </w:t>
      </w:r>
      <w:r w:rsidRPr="00F325B7">
        <w:rPr>
          <w:rFonts w:ascii="Arial" w:hAnsi="Arial" w:cs="Arial"/>
        </w:rPr>
        <w:t xml:space="preserve">MODIFICACIÓN </w:t>
      </w:r>
      <w:r w:rsidR="00724CF1" w:rsidRPr="00F325B7">
        <w:rPr>
          <w:rFonts w:ascii="Arial" w:hAnsi="Arial" w:cs="Arial"/>
          <w:b/>
          <w:bCs/>
          <w:lang w:val="es-ES"/>
        </w:rPr>
        <w:t xml:space="preserve">PARCIAL AL PLAN PARCIAL DE DESARROLLO URBANO DEL MUNICIPIO DE ZAPOTLÁN EL GRANDE JALISCO, DISTRITO </w:t>
      </w:r>
      <w:r w:rsidR="00724CF1">
        <w:rPr>
          <w:rFonts w:ascii="Arial" w:hAnsi="Arial" w:cs="Arial"/>
          <w:b/>
          <w:bCs/>
          <w:lang w:val="es-ES"/>
        </w:rPr>
        <w:t>2</w:t>
      </w:r>
      <w:r w:rsidR="00724CF1" w:rsidRPr="00F325B7">
        <w:rPr>
          <w:rFonts w:ascii="Arial" w:hAnsi="Arial" w:cs="Arial"/>
          <w:b/>
          <w:bCs/>
          <w:lang w:val="es-ES"/>
        </w:rPr>
        <w:t xml:space="preserve"> “</w:t>
      </w:r>
      <w:r w:rsidR="00724CF1">
        <w:rPr>
          <w:rFonts w:ascii="Arial" w:hAnsi="Arial" w:cs="Arial"/>
          <w:b/>
          <w:bCs/>
          <w:lang w:val="es-ES"/>
        </w:rPr>
        <w:t>LAGO DE ZAPOTLÁN</w:t>
      </w:r>
      <w:r w:rsidR="00724CF1" w:rsidRPr="00F325B7">
        <w:rPr>
          <w:rFonts w:ascii="Arial" w:hAnsi="Arial" w:cs="Arial"/>
          <w:b/>
          <w:bCs/>
          <w:lang w:val="es-ES"/>
        </w:rPr>
        <w:t xml:space="preserve">”, SUBDISTRITO </w:t>
      </w:r>
      <w:r w:rsidR="00724CF1">
        <w:rPr>
          <w:rFonts w:ascii="Arial" w:hAnsi="Arial" w:cs="Arial"/>
          <w:b/>
          <w:bCs/>
          <w:lang w:val="es-ES"/>
        </w:rPr>
        <w:t xml:space="preserve">3 </w:t>
      </w:r>
      <w:r w:rsidR="00724CF1" w:rsidRPr="00F325B7">
        <w:rPr>
          <w:rFonts w:ascii="Arial" w:hAnsi="Arial" w:cs="Arial"/>
          <w:b/>
          <w:bCs/>
          <w:lang w:val="es-ES"/>
        </w:rPr>
        <w:t>“</w:t>
      </w:r>
      <w:r w:rsidR="00724CF1">
        <w:rPr>
          <w:rFonts w:ascii="Arial" w:hAnsi="Arial" w:cs="Arial"/>
          <w:b/>
          <w:bCs/>
          <w:lang w:val="es-ES"/>
        </w:rPr>
        <w:t>LAS CARBONERAS</w:t>
      </w:r>
      <w:r w:rsidR="00724CF1" w:rsidRPr="00F325B7">
        <w:rPr>
          <w:rFonts w:ascii="Arial" w:hAnsi="Arial" w:cs="Arial"/>
          <w:b/>
          <w:bCs/>
          <w:lang w:val="es-ES"/>
        </w:rPr>
        <w:t xml:space="preserve">” </w:t>
      </w:r>
      <w:r w:rsidR="00724CF1">
        <w:rPr>
          <w:rFonts w:ascii="Arial" w:hAnsi="Arial" w:cs="Arial"/>
          <w:b/>
          <w:bCs/>
          <w:lang w:val="es-ES"/>
        </w:rPr>
        <w:t xml:space="preserve">CON </w:t>
      </w:r>
      <w:r w:rsidR="00724CF1" w:rsidRPr="00F325B7">
        <w:rPr>
          <w:rFonts w:ascii="Arial" w:hAnsi="Arial" w:cs="Arial"/>
          <w:b/>
          <w:bCs/>
          <w:lang w:val="es-ES"/>
        </w:rPr>
        <w:t xml:space="preserve">RESPECTO EL PREDIO </w:t>
      </w:r>
      <w:r w:rsidR="00724CF1">
        <w:rPr>
          <w:rFonts w:ascii="Arial" w:hAnsi="Arial" w:cs="Arial"/>
          <w:b/>
          <w:bCs/>
          <w:lang w:val="es-ES"/>
        </w:rPr>
        <w:t>RÚSTICO</w:t>
      </w:r>
      <w:r w:rsidR="00724CF1" w:rsidRPr="00F325B7">
        <w:rPr>
          <w:rFonts w:ascii="Arial" w:hAnsi="Arial" w:cs="Arial"/>
          <w:b/>
          <w:bCs/>
          <w:lang w:val="es-ES"/>
        </w:rPr>
        <w:t xml:space="preserve"> </w:t>
      </w:r>
      <w:r w:rsidR="00724CF1">
        <w:rPr>
          <w:rFonts w:ascii="Arial" w:hAnsi="Arial" w:cs="Arial"/>
          <w:b/>
          <w:bCs/>
          <w:lang w:val="es-ES"/>
        </w:rPr>
        <w:t>IDENTIFICACO COMO FRACCIÓN 5 UBICADO AL NOROESTE DE ESTA CIUDAD, CLASIFICADO COMO UN ÁREA  NO URBANIZABLE Y COMO ÁREAS RUSTICAS, AGROPECUARIO, GRANJAS Y HUERTOS (AR 10, AG, GH) A UN ÁREA URBANIZABLE CON UN USO HABITACIONAL FAMILIAR DENSIDAD ALTA (H4-U).</w:t>
      </w:r>
      <w:r w:rsidR="00F325B7">
        <w:rPr>
          <w:rFonts w:ascii="Arial" w:hAnsi="Arial" w:cs="Arial"/>
          <w:b/>
          <w:bCs/>
          <w:sz w:val="24"/>
          <w:szCs w:val="24"/>
        </w:rPr>
        <w:t xml:space="preserve">, </w:t>
      </w:r>
      <w:r w:rsidR="00F325B7">
        <w:rPr>
          <w:rFonts w:ascii="Arial" w:hAnsi="Arial" w:cs="Arial"/>
          <w:sz w:val="24"/>
          <w:szCs w:val="24"/>
        </w:rPr>
        <w:t xml:space="preserve">al </w:t>
      </w:r>
      <w:r w:rsidR="00F325B7" w:rsidRPr="00F325B7">
        <w:rPr>
          <w:rFonts w:ascii="Arial" w:hAnsi="Arial" w:cs="Arial"/>
          <w:b/>
          <w:bCs/>
          <w:sz w:val="24"/>
          <w:szCs w:val="24"/>
        </w:rPr>
        <w:t xml:space="preserve">Registro </w:t>
      </w:r>
      <w:r w:rsidR="002D3F20" w:rsidRPr="00F325B7">
        <w:rPr>
          <w:rFonts w:ascii="Arial" w:hAnsi="Arial" w:cs="Arial"/>
          <w:b/>
          <w:bCs/>
          <w:sz w:val="24"/>
          <w:szCs w:val="24"/>
        </w:rPr>
        <w:t>Público</w:t>
      </w:r>
      <w:r w:rsidR="00F325B7" w:rsidRPr="00F325B7">
        <w:rPr>
          <w:rFonts w:ascii="Arial" w:hAnsi="Arial" w:cs="Arial"/>
          <w:b/>
          <w:bCs/>
          <w:sz w:val="24"/>
          <w:szCs w:val="24"/>
        </w:rPr>
        <w:t xml:space="preserve"> </w:t>
      </w:r>
      <w:r w:rsidR="00F325B7">
        <w:rPr>
          <w:rFonts w:ascii="Arial" w:hAnsi="Arial" w:cs="Arial"/>
          <w:b/>
          <w:bCs/>
          <w:sz w:val="24"/>
          <w:szCs w:val="24"/>
        </w:rPr>
        <w:t xml:space="preserve">de la Propiedad </w:t>
      </w:r>
      <w:r w:rsidR="002D3F20">
        <w:rPr>
          <w:rFonts w:ascii="Arial" w:hAnsi="Arial" w:cs="Arial"/>
          <w:b/>
          <w:bCs/>
          <w:sz w:val="24"/>
          <w:szCs w:val="24"/>
        </w:rPr>
        <w:t xml:space="preserve">y del Comercio con sede en Ciudad Guzmán Jalisco, </w:t>
      </w:r>
      <w:r w:rsidR="00F325B7">
        <w:rPr>
          <w:rFonts w:ascii="Arial" w:hAnsi="Arial" w:cs="Arial"/>
          <w:b/>
          <w:bCs/>
          <w:sz w:val="24"/>
          <w:szCs w:val="24"/>
        </w:rPr>
        <w:t xml:space="preserve">para las anotaciones correspondientes. </w:t>
      </w:r>
    </w:p>
    <w:p w14:paraId="7EDB28A2" w14:textId="76E1C367" w:rsidR="006E3DFE" w:rsidRPr="00F325B7" w:rsidRDefault="00914FBC" w:rsidP="00E64D00">
      <w:pPr>
        <w:jc w:val="both"/>
        <w:rPr>
          <w:rFonts w:ascii="Arial" w:eastAsia="Calibri" w:hAnsi="Arial" w:cs="Arial"/>
          <w:b/>
          <w:iCs/>
          <w:color w:val="000000"/>
        </w:rPr>
      </w:pPr>
      <w:proofErr w:type="gramStart"/>
      <w:r w:rsidRPr="00F325B7">
        <w:rPr>
          <w:rFonts w:ascii="Arial" w:eastAsia="Calibri" w:hAnsi="Arial" w:cs="Arial"/>
          <w:b/>
          <w:iCs/>
          <w:color w:val="000000"/>
        </w:rPr>
        <w:t>QUINTO</w:t>
      </w:r>
      <w:r w:rsidR="00B72A19" w:rsidRPr="00F325B7">
        <w:rPr>
          <w:rFonts w:ascii="Arial" w:eastAsia="Calibri" w:hAnsi="Arial" w:cs="Arial"/>
          <w:b/>
          <w:iCs/>
          <w:color w:val="000000"/>
        </w:rPr>
        <w:t>.-</w:t>
      </w:r>
      <w:proofErr w:type="gramEnd"/>
      <w:r w:rsidR="00B72A19" w:rsidRPr="00F325B7">
        <w:rPr>
          <w:rFonts w:ascii="Arial" w:eastAsia="Calibri" w:hAnsi="Arial" w:cs="Arial"/>
          <w:b/>
          <w:iCs/>
          <w:color w:val="000000"/>
        </w:rPr>
        <w:t xml:space="preserve">  </w:t>
      </w:r>
      <w:r w:rsidR="00B72A19" w:rsidRPr="00F325B7">
        <w:rPr>
          <w:rFonts w:ascii="Arial" w:eastAsia="Calibri" w:hAnsi="Arial" w:cs="Arial"/>
          <w:bCs/>
          <w:iCs/>
          <w:color w:val="000000"/>
        </w:rPr>
        <w:t xml:space="preserve">SE INSTRUYE a la SECRETARIA DE GOBIERNO, </w:t>
      </w:r>
      <w:r w:rsidR="00B72A19" w:rsidRPr="00F325B7">
        <w:rPr>
          <w:rFonts w:ascii="Arial" w:eastAsia="Calibri" w:hAnsi="Arial" w:cs="Arial"/>
          <w:b/>
          <w:iCs/>
          <w:color w:val="000000"/>
        </w:rPr>
        <w:t xml:space="preserve">CLAUDIA MARGARITA ROBLES GOMEZ </w:t>
      </w:r>
      <w:r w:rsidR="00B72A19" w:rsidRPr="00F325B7">
        <w:rPr>
          <w:rFonts w:ascii="Arial" w:eastAsia="Calibri" w:hAnsi="Arial" w:cs="Arial"/>
          <w:iCs/>
          <w:color w:val="000000"/>
        </w:rPr>
        <w:t xml:space="preserve">a efecto de que notifique a la Síndico Municipal, a la Directora General de Gestión de la Ciudad, al Director de Ordenamiento Territorial, todos en funciones, para los efectos procedimentales </w:t>
      </w:r>
      <w:r w:rsidR="00B72A19" w:rsidRPr="00F325B7">
        <w:rPr>
          <w:rFonts w:ascii="Arial" w:eastAsia="Calibri" w:hAnsi="Arial" w:cs="Arial"/>
          <w:color w:val="000000"/>
          <w:lang w:val="es-AR"/>
        </w:rPr>
        <w:t>a que haya lugar.</w:t>
      </w:r>
    </w:p>
    <w:p w14:paraId="4620EA20" w14:textId="77777777" w:rsidR="00A36A93" w:rsidRPr="00A1365F" w:rsidRDefault="00A36A93" w:rsidP="00A36A93">
      <w:pPr>
        <w:spacing w:after="0"/>
        <w:jc w:val="center"/>
        <w:rPr>
          <w:rFonts w:ascii="Arial" w:eastAsia="Arial" w:hAnsi="Arial" w:cs="Arial"/>
          <w:b/>
          <w:sz w:val="16"/>
          <w:lang w:val="es-ES"/>
        </w:rPr>
      </w:pPr>
      <w:r w:rsidRPr="00A1365F">
        <w:rPr>
          <w:rFonts w:ascii="Arial" w:eastAsia="Arial" w:hAnsi="Arial" w:cs="Arial"/>
          <w:b/>
          <w:sz w:val="16"/>
          <w:lang w:val="es-ES"/>
        </w:rPr>
        <w:t xml:space="preserve">A T E N T A M E N T E </w:t>
      </w:r>
    </w:p>
    <w:p w14:paraId="2B97224E" w14:textId="4A2467A6" w:rsidR="00C75170" w:rsidRPr="00A1365F" w:rsidRDefault="00C75170" w:rsidP="00C75170">
      <w:pPr>
        <w:spacing w:after="0"/>
        <w:jc w:val="center"/>
        <w:rPr>
          <w:b/>
          <w:bCs/>
          <w:sz w:val="20"/>
          <w:szCs w:val="20"/>
        </w:rPr>
      </w:pPr>
      <w:r w:rsidRPr="00A1365F">
        <w:rPr>
          <w:b/>
          <w:bCs/>
          <w:sz w:val="20"/>
          <w:szCs w:val="20"/>
        </w:rPr>
        <w:t>“2024, AÑO DEL 85 ANIVERSARIO DE LA ESCUELA SECUNDARIA FEDERAL BENITO JUAREZ”</w:t>
      </w:r>
    </w:p>
    <w:p w14:paraId="600BE047" w14:textId="5DC42DF8" w:rsidR="00C75170" w:rsidRPr="00A1365F" w:rsidRDefault="00C75170" w:rsidP="00C75170">
      <w:pPr>
        <w:spacing w:after="0"/>
        <w:jc w:val="center"/>
        <w:rPr>
          <w:b/>
          <w:bCs/>
          <w:sz w:val="20"/>
          <w:szCs w:val="20"/>
        </w:rPr>
      </w:pPr>
      <w:r w:rsidRPr="00A1365F">
        <w:rPr>
          <w:b/>
          <w:bCs/>
          <w:sz w:val="20"/>
          <w:szCs w:val="20"/>
        </w:rPr>
        <w:t>“2024, BICENTENARIO EN QUE SE OTORGA EL TÍTULO DE “CIUDAD” A LA ANTIGUA ZAPOTLÁN EL GRANDE”</w:t>
      </w:r>
    </w:p>
    <w:p w14:paraId="77C2A2F7" w14:textId="69F3F390" w:rsidR="00A36A93" w:rsidRPr="00A1365F" w:rsidRDefault="00A36A93" w:rsidP="00A36A93">
      <w:pPr>
        <w:spacing w:after="0"/>
        <w:jc w:val="center"/>
        <w:rPr>
          <w:rFonts w:ascii="Arial" w:eastAsia="Arial" w:hAnsi="Arial" w:cs="Arial"/>
          <w:b/>
          <w:sz w:val="16"/>
        </w:rPr>
      </w:pPr>
    </w:p>
    <w:p w14:paraId="00F2D9AB" w14:textId="77777777" w:rsidR="00A36A93" w:rsidRPr="00A1365F" w:rsidRDefault="00A36A93" w:rsidP="00A36A93">
      <w:pPr>
        <w:spacing w:after="0"/>
        <w:jc w:val="center"/>
        <w:rPr>
          <w:rFonts w:ascii="Arial" w:eastAsia="Arial" w:hAnsi="Arial" w:cs="Arial"/>
          <w:b/>
          <w:sz w:val="16"/>
          <w:lang w:val="es-ES"/>
        </w:rPr>
      </w:pPr>
      <w:r w:rsidRPr="00A1365F">
        <w:rPr>
          <w:rFonts w:ascii="Arial" w:eastAsia="Arial" w:hAnsi="Arial" w:cs="Arial"/>
          <w:b/>
          <w:sz w:val="16"/>
          <w:lang w:val="es-ES"/>
        </w:rPr>
        <w:t xml:space="preserve">CIUDAD GUZMÁN, MUNICIPIO DE ZAPOTLÁN EL GRANDE, JALISCO.  </w:t>
      </w:r>
    </w:p>
    <w:p w14:paraId="7F951304" w14:textId="09346994" w:rsidR="00A36A93" w:rsidRPr="00A1365F" w:rsidRDefault="00A36A93" w:rsidP="00A36A93">
      <w:pPr>
        <w:spacing w:after="0"/>
        <w:jc w:val="center"/>
        <w:rPr>
          <w:rFonts w:ascii="Arial" w:eastAsia="Arial" w:hAnsi="Arial" w:cs="Arial"/>
          <w:b/>
          <w:sz w:val="16"/>
          <w:lang w:val="es-ES"/>
        </w:rPr>
      </w:pPr>
      <w:r w:rsidRPr="00A1365F">
        <w:rPr>
          <w:rFonts w:ascii="Arial" w:eastAsia="Arial" w:hAnsi="Arial" w:cs="Arial"/>
          <w:b/>
          <w:sz w:val="16"/>
          <w:lang w:val="es-ES"/>
        </w:rPr>
        <w:t xml:space="preserve">A </w:t>
      </w:r>
      <w:r w:rsidR="00C75170" w:rsidRPr="00A1365F">
        <w:rPr>
          <w:rFonts w:ascii="Arial" w:eastAsia="Arial" w:hAnsi="Arial" w:cs="Arial"/>
          <w:b/>
          <w:sz w:val="16"/>
          <w:lang w:val="es-ES"/>
        </w:rPr>
        <w:t>2</w:t>
      </w:r>
      <w:r w:rsidR="00A1365F">
        <w:rPr>
          <w:rFonts w:ascii="Arial" w:eastAsia="Arial" w:hAnsi="Arial" w:cs="Arial"/>
          <w:b/>
          <w:sz w:val="16"/>
          <w:lang w:val="es-ES"/>
        </w:rPr>
        <w:t>8</w:t>
      </w:r>
      <w:r w:rsidRPr="00A1365F">
        <w:rPr>
          <w:rFonts w:ascii="Arial" w:eastAsia="Arial" w:hAnsi="Arial" w:cs="Arial"/>
          <w:b/>
          <w:sz w:val="16"/>
          <w:lang w:val="es-ES"/>
        </w:rPr>
        <w:t xml:space="preserve"> DE </w:t>
      </w:r>
      <w:r w:rsidR="00A1365F">
        <w:rPr>
          <w:rFonts w:ascii="Arial" w:eastAsia="Arial" w:hAnsi="Arial" w:cs="Arial"/>
          <w:b/>
          <w:sz w:val="16"/>
          <w:lang w:val="es-ES"/>
        </w:rPr>
        <w:t>JUNIO</w:t>
      </w:r>
      <w:r w:rsidRPr="00A1365F">
        <w:rPr>
          <w:rFonts w:ascii="Arial" w:eastAsia="Arial" w:hAnsi="Arial" w:cs="Arial"/>
          <w:b/>
          <w:sz w:val="16"/>
          <w:lang w:val="es-ES"/>
        </w:rPr>
        <w:t xml:space="preserve"> DE 202</w:t>
      </w:r>
      <w:r w:rsidR="00C75170" w:rsidRPr="00A1365F">
        <w:rPr>
          <w:rFonts w:ascii="Arial" w:eastAsia="Arial" w:hAnsi="Arial" w:cs="Arial"/>
          <w:b/>
          <w:sz w:val="16"/>
          <w:lang w:val="es-ES"/>
        </w:rPr>
        <w:t>4</w:t>
      </w:r>
      <w:r w:rsidRPr="00A1365F">
        <w:rPr>
          <w:rFonts w:ascii="Arial" w:eastAsia="Arial" w:hAnsi="Arial" w:cs="Arial"/>
          <w:b/>
          <w:sz w:val="16"/>
          <w:lang w:val="es-ES"/>
        </w:rPr>
        <w:t>.</w:t>
      </w:r>
    </w:p>
    <w:p w14:paraId="645B562C" w14:textId="5EF1B50E" w:rsidR="000C1D3D" w:rsidRPr="00A1365F" w:rsidRDefault="00A36A93" w:rsidP="00C36E6F">
      <w:pPr>
        <w:spacing w:after="0"/>
        <w:jc w:val="center"/>
        <w:rPr>
          <w:rFonts w:ascii="Arial" w:eastAsia="Times New Roman" w:hAnsi="Arial" w:cs="Arial"/>
          <w:b/>
          <w:sz w:val="16"/>
          <w:lang w:val="es-ES" w:eastAsia="es-MX"/>
        </w:rPr>
      </w:pPr>
      <w:r w:rsidRPr="00A1365F">
        <w:rPr>
          <w:rFonts w:ascii="Arial" w:hAnsi="Arial" w:cs="Arial"/>
          <w:b/>
          <w:sz w:val="16"/>
          <w:lang w:val="es-ES"/>
        </w:rPr>
        <w:t>COMISIÓN EDILICIA PERMANENTE DE OBRAS PÚBLICAS, PLANEACIÓN URBANA Y REGULARIZACIÓN DE LA TENENCIA DE LA TIERRA:</w:t>
      </w:r>
    </w:p>
    <w:p w14:paraId="2B217970" w14:textId="77777777" w:rsidR="00C36E6F" w:rsidRDefault="00C36E6F" w:rsidP="00A1365F">
      <w:pPr>
        <w:spacing w:after="0"/>
        <w:rPr>
          <w:rFonts w:ascii="Arial" w:hAnsi="Arial" w:cs="Arial"/>
          <w:b/>
          <w:sz w:val="18"/>
          <w:szCs w:val="24"/>
        </w:rPr>
      </w:pPr>
    </w:p>
    <w:p w14:paraId="68D0CC52" w14:textId="77777777" w:rsidR="00D8745A" w:rsidRDefault="00D8745A" w:rsidP="00A1365F">
      <w:pPr>
        <w:spacing w:after="0"/>
        <w:rPr>
          <w:rFonts w:ascii="Arial" w:hAnsi="Arial" w:cs="Arial"/>
          <w:b/>
          <w:sz w:val="18"/>
          <w:szCs w:val="24"/>
        </w:rPr>
      </w:pPr>
    </w:p>
    <w:p w14:paraId="41A7A7E8" w14:textId="77777777"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sidRPr="00E64D00">
        <w:rPr>
          <w:rFonts w:ascii="Arial" w:hAnsi="Arial" w:cs="Arial"/>
          <w:b/>
          <w:sz w:val="18"/>
          <w:szCs w:val="24"/>
          <w:lang w:val="es-ES"/>
        </w:rPr>
        <w:t>_____________________________________</w:t>
      </w:r>
    </w:p>
    <w:p w14:paraId="57E13CE8" w14:textId="28805922"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Pr>
          <w:rFonts w:ascii="Arial" w:hAnsi="Arial" w:cs="Arial"/>
          <w:b/>
          <w:sz w:val="18"/>
          <w:szCs w:val="24"/>
          <w:lang w:val="es-ES"/>
        </w:rPr>
        <w:t>C.</w:t>
      </w:r>
      <w:r w:rsidRPr="00E64D00">
        <w:rPr>
          <w:rFonts w:ascii="Arial" w:hAnsi="Arial" w:cs="Arial"/>
          <w:b/>
          <w:sz w:val="18"/>
          <w:szCs w:val="24"/>
          <w:lang w:val="es-ES"/>
        </w:rPr>
        <w:t xml:space="preserve"> ALEJANDRO BARRAGÀN SÀNCHEZ</w:t>
      </w:r>
    </w:p>
    <w:p w14:paraId="45A32A85" w14:textId="31F6C31F" w:rsidR="000C1D3D" w:rsidRDefault="000C1D3D" w:rsidP="000C1D3D">
      <w:pPr>
        <w:spacing w:after="0"/>
        <w:ind w:left="142"/>
        <w:jc w:val="center"/>
        <w:rPr>
          <w:rFonts w:ascii="Arial" w:hAnsi="Arial" w:cs="Arial"/>
          <w:b/>
          <w:sz w:val="18"/>
          <w:szCs w:val="24"/>
          <w:lang w:val="es-ES"/>
        </w:rPr>
      </w:pPr>
      <w:r>
        <w:rPr>
          <w:rFonts w:ascii="Arial" w:hAnsi="Arial" w:cs="Arial"/>
          <w:b/>
          <w:sz w:val="18"/>
          <w:szCs w:val="24"/>
          <w:lang w:val="es-ES"/>
        </w:rPr>
        <w:t>PRESIDENTE DE LA COMISION</w:t>
      </w:r>
    </w:p>
    <w:p w14:paraId="4E9F9B34" w14:textId="79883A75" w:rsidR="000C1D3D" w:rsidRDefault="000C1D3D" w:rsidP="00A1365F">
      <w:pPr>
        <w:spacing w:after="0"/>
        <w:ind w:left="142"/>
        <w:jc w:val="center"/>
        <w:rPr>
          <w:rFonts w:ascii="Arial" w:hAnsi="Arial" w:cs="Arial"/>
          <w:b/>
          <w:sz w:val="18"/>
          <w:szCs w:val="24"/>
          <w:lang w:val="es-ES"/>
        </w:rPr>
      </w:pPr>
      <w:r>
        <w:rPr>
          <w:rFonts w:ascii="Arial" w:hAnsi="Arial" w:cs="Arial"/>
          <w:b/>
          <w:sz w:val="18"/>
          <w:szCs w:val="24"/>
          <w:lang w:val="es-ES"/>
        </w:rPr>
        <w:t xml:space="preserve"> </w:t>
      </w:r>
    </w:p>
    <w:p w14:paraId="75747A51" w14:textId="77777777" w:rsidR="00D8745A" w:rsidRDefault="00D8745A" w:rsidP="00A1365F">
      <w:pPr>
        <w:spacing w:after="0"/>
        <w:ind w:left="142"/>
        <w:jc w:val="center"/>
        <w:rPr>
          <w:rFonts w:ascii="Arial" w:hAnsi="Arial" w:cs="Arial"/>
          <w:b/>
          <w:sz w:val="18"/>
          <w:szCs w:val="24"/>
          <w:lang w:val="es-ES"/>
        </w:rPr>
      </w:pPr>
    </w:p>
    <w:p w14:paraId="163B54BC" w14:textId="77777777" w:rsidR="00C36E6F" w:rsidRDefault="00C36E6F" w:rsidP="000C1D3D">
      <w:pPr>
        <w:spacing w:after="0"/>
        <w:ind w:left="142"/>
        <w:jc w:val="center"/>
        <w:rPr>
          <w:rFonts w:ascii="Arial" w:hAnsi="Arial" w:cs="Arial"/>
          <w:b/>
          <w:sz w:val="18"/>
          <w:szCs w:val="24"/>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4344"/>
      </w:tblGrid>
      <w:tr w:rsidR="00C36E6F" w14:paraId="1575F014" w14:textId="77777777" w:rsidTr="00C36E6F">
        <w:tc>
          <w:tcPr>
            <w:tcW w:w="4414" w:type="dxa"/>
          </w:tcPr>
          <w:p w14:paraId="4B84675C" w14:textId="77777777" w:rsidR="00C36E6F" w:rsidRPr="00E64D00" w:rsidRDefault="00C36E6F" w:rsidP="00C36E6F">
            <w:pPr>
              <w:spacing w:after="0"/>
              <w:ind w:left="142"/>
              <w:jc w:val="center"/>
              <w:rPr>
                <w:rFonts w:ascii="Arial" w:hAnsi="Arial" w:cs="Arial"/>
                <w:b/>
                <w:sz w:val="18"/>
                <w:szCs w:val="24"/>
              </w:rPr>
            </w:pPr>
            <w:r w:rsidRPr="00E64D00">
              <w:rPr>
                <w:rFonts w:ascii="Arial" w:hAnsi="Arial" w:cs="Arial"/>
                <w:b/>
                <w:sz w:val="18"/>
                <w:szCs w:val="24"/>
              </w:rPr>
              <w:t>_________________________________</w:t>
            </w:r>
          </w:p>
          <w:p w14:paraId="317E0858" w14:textId="77777777" w:rsidR="00C36E6F" w:rsidRPr="00E64D00" w:rsidRDefault="00C36E6F" w:rsidP="00C36E6F">
            <w:pPr>
              <w:spacing w:after="0"/>
              <w:ind w:left="142"/>
              <w:jc w:val="center"/>
              <w:rPr>
                <w:rFonts w:ascii="Arial" w:eastAsia="Calibri" w:hAnsi="Arial" w:cs="Arial"/>
                <w:b/>
                <w:sz w:val="18"/>
                <w:szCs w:val="24"/>
              </w:rPr>
            </w:pPr>
            <w:r w:rsidRPr="00E64D00">
              <w:rPr>
                <w:rFonts w:ascii="Arial" w:hAnsi="Arial" w:cs="Arial"/>
                <w:b/>
                <w:sz w:val="18"/>
                <w:szCs w:val="24"/>
              </w:rPr>
              <w:t>C. TANIA</w:t>
            </w:r>
            <w:r w:rsidRPr="00E64D00">
              <w:rPr>
                <w:rFonts w:ascii="Arial" w:eastAsia="Calibri" w:hAnsi="Arial" w:cs="Arial"/>
                <w:b/>
                <w:sz w:val="18"/>
                <w:szCs w:val="24"/>
              </w:rPr>
              <w:t xml:space="preserve"> MAGDALENA BERNARDINO JUÁREZ </w:t>
            </w:r>
          </w:p>
          <w:p w14:paraId="4B12DC3A" w14:textId="77777777" w:rsidR="00C36E6F" w:rsidRDefault="00C36E6F" w:rsidP="00C36E6F">
            <w:pPr>
              <w:spacing w:after="0"/>
              <w:ind w:left="142"/>
              <w:jc w:val="center"/>
              <w:rPr>
                <w:rFonts w:ascii="Arial" w:eastAsia="Calibri" w:hAnsi="Arial" w:cs="Arial"/>
                <w:b/>
                <w:sz w:val="18"/>
                <w:szCs w:val="24"/>
              </w:rPr>
            </w:pPr>
            <w:r w:rsidRPr="00E64D00">
              <w:rPr>
                <w:rFonts w:ascii="Arial" w:eastAsia="Calibri" w:hAnsi="Arial" w:cs="Arial"/>
                <w:b/>
                <w:sz w:val="18"/>
                <w:szCs w:val="24"/>
              </w:rPr>
              <w:t>VOCAL DE LA COMISION</w:t>
            </w:r>
          </w:p>
          <w:p w14:paraId="3E4C3022" w14:textId="77777777" w:rsidR="00C36E6F" w:rsidRDefault="00C36E6F" w:rsidP="000C1D3D">
            <w:pPr>
              <w:spacing w:after="0"/>
              <w:jc w:val="center"/>
              <w:rPr>
                <w:rFonts w:ascii="Arial" w:hAnsi="Arial" w:cs="Arial"/>
                <w:b/>
                <w:sz w:val="18"/>
                <w:szCs w:val="24"/>
              </w:rPr>
            </w:pPr>
          </w:p>
        </w:tc>
        <w:tc>
          <w:tcPr>
            <w:tcW w:w="4414" w:type="dxa"/>
          </w:tcPr>
          <w:p w14:paraId="3214A0F1" w14:textId="77777777" w:rsidR="00C36E6F" w:rsidRPr="00E64D00" w:rsidRDefault="00C36E6F" w:rsidP="00C36E6F">
            <w:pPr>
              <w:spacing w:after="0"/>
              <w:ind w:left="142"/>
              <w:jc w:val="center"/>
              <w:rPr>
                <w:rFonts w:ascii="Arial" w:eastAsia="Calibri" w:hAnsi="Arial" w:cs="Arial"/>
                <w:b/>
                <w:sz w:val="18"/>
                <w:szCs w:val="24"/>
              </w:rPr>
            </w:pPr>
            <w:r w:rsidRPr="00E64D00">
              <w:rPr>
                <w:rFonts w:ascii="Arial" w:eastAsia="Calibri" w:hAnsi="Arial" w:cs="Arial"/>
                <w:b/>
                <w:sz w:val="18"/>
                <w:szCs w:val="24"/>
              </w:rPr>
              <w:t>________________________________</w:t>
            </w:r>
          </w:p>
          <w:p w14:paraId="5C6F1CEF" w14:textId="77777777" w:rsidR="00C36E6F" w:rsidRPr="00E64D00" w:rsidRDefault="00C36E6F" w:rsidP="00C36E6F">
            <w:pPr>
              <w:spacing w:after="0"/>
              <w:ind w:left="142"/>
              <w:jc w:val="center"/>
              <w:rPr>
                <w:rFonts w:ascii="Arial" w:hAnsi="Arial" w:cs="Arial"/>
                <w:b/>
                <w:sz w:val="18"/>
                <w:szCs w:val="24"/>
              </w:rPr>
            </w:pPr>
            <w:r w:rsidRPr="00E64D00">
              <w:rPr>
                <w:rFonts w:ascii="Arial" w:eastAsia="Calibri" w:hAnsi="Arial" w:cs="Arial"/>
                <w:b/>
                <w:sz w:val="18"/>
                <w:szCs w:val="24"/>
              </w:rPr>
              <w:t>C. MAGALI CASILLAS CONTRERAS.</w:t>
            </w:r>
          </w:p>
          <w:p w14:paraId="2DB5DF6E" w14:textId="77777777" w:rsidR="00C36E6F" w:rsidRDefault="00C36E6F" w:rsidP="00C36E6F">
            <w:pPr>
              <w:spacing w:after="0"/>
              <w:jc w:val="center"/>
              <w:rPr>
                <w:rFonts w:ascii="Arial" w:hAnsi="Arial" w:cs="Arial"/>
                <w:b/>
                <w:sz w:val="18"/>
                <w:szCs w:val="24"/>
              </w:rPr>
            </w:pPr>
            <w:r w:rsidRPr="00E64D00">
              <w:rPr>
                <w:rFonts w:ascii="Arial" w:hAnsi="Arial" w:cs="Arial"/>
                <w:b/>
                <w:sz w:val="18"/>
                <w:szCs w:val="24"/>
              </w:rPr>
              <w:t>VOCAL DE LA COMISION</w:t>
            </w:r>
          </w:p>
          <w:p w14:paraId="0BDF6D6F" w14:textId="77777777" w:rsidR="00C36E6F" w:rsidRDefault="00C36E6F" w:rsidP="000C1D3D">
            <w:pPr>
              <w:spacing w:after="0"/>
              <w:jc w:val="center"/>
              <w:rPr>
                <w:rFonts w:ascii="Arial" w:hAnsi="Arial" w:cs="Arial"/>
                <w:b/>
                <w:sz w:val="18"/>
                <w:szCs w:val="24"/>
              </w:rPr>
            </w:pPr>
          </w:p>
        </w:tc>
      </w:tr>
    </w:tbl>
    <w:p w14:paraId="4BCC314A" w14:textId="77777777" w:rsidR="00A36A93" w:rsidRPr="00E64D00" w:rsidRDefault="00A36A93" w:rsidP="00A36A93">
      <w:pPr>
        <w:rPr>
          <w:rFonts w:ascii="Arial" w:hAnsi="Arial" w:cs="Arial"/>
          <w:b/>
          <w:sz w:val="18"/>
          <w:szCs w:val="24"/>
        </w:rPr>
      </w:pPr>
    </w:p>
    <w:p w14:paraId="738BB7A6" w14:textId="30870820" w:rsidR="00022C02" w:rsidRPr="0046021E" w:rsidRDefault="00A36A93">
      <w:pPr>
        <w:rPr>
          <w:rFonts w:ascii="Arial" w:hAnsi="Arial" w:cs="Arial"/>
          <w:b/>
          <w:sz w:val="16"/>
          <w:szCs w:val="24"/>
        </w:rPr>
      </w:pPr>
      <w:r w:rsidRPr="0046021E">
        <w:rPr>
          <w:rFonts w:ascii="Arial" w:hAnsi="Arial" w:cs="Arial"/>
          <w:b/>
          <w:sz w:val="16"/>
          <w:szCs w:val="24"/>
        </w:rPr>
        <w:t>ABS/</w:t>
      </w:r>
      <w:proofErr w:type="spellStart"/>
      <w:r w:rsidR="006E3DFE">
        <w:rPr>
          <w:rFonts w:ascii="Arial" w:hAnsi="Arial" w:cs="Arial"/>
          <w:b/>
          <w:sz w:val="16"/>
          <w:szCs w:val="24"/>
        </w:rPr>
        <w:t>vso</w:t>
      </w:r>
      <w:proofErr w:type="spellEnd"/>
      <w:r w:rsidR="006E3DFE">
        <w:rPr>
          <w:rFonts w:ascii="Arial" w:hAnsi="Arial" w:cs="Arial"/>
          <w:b/>
          <w:sz w:val="16"/>
          <w:szCs w:val="24"/>
        </w:rPr>
        <w:t xml:space="preserve"> </w:t>
      </w:r>
    </w:p>
    <w:sectPr w:rsidR="00022C02" w:rsidRPr="0046021E" w:rsidSect="00AA2B8B">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5504A" w14:textId="77777777" w:rsidR="00D819EB" w:rsidRDefault="00D819EB">
      <w:pPr>
        <w:spacing w:after="0" w:line="240" w:lineRule="auto"/>
      </w:pPr>
      <w:r>
        <w:separator/>
      </w:r>
    </w:p>
  </w:endnote>
  <w:endnote w:type="continuationSeparator" w:id="0">
    <w:p w14:paraId="140CA7CB" w14:textId="77777777" w:rsidR="00D819EB" w:rsidRDefault="00D8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C464CB3" w14:textId="77777777" w:rsidR="00716997"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021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021E">
              <w:rPr>
                <w:b/>
                <w:bCs/>
                <w:noProof/>
              </w:rPr>
              <w:t>5</w:t>
            </w:r>
            <w:r>
              <w:rPr>
                <w:b/>
                <w:bCs/>
                <w:sz w:val="24"/>
                <w:szCs w:val="24"/>
              </w:rPr>
              <w:fldChar w:fldCharType="end"/>
            </w:r>
          </w:p>
        </w:sdtContent>
      </w:sdt>
    </w:sdtContent>
  </w:sdt>
  <w:p w14:paraId="1FF94BB7" w14:textId="77777777" w:rsidR="00716997" w:rsidRDefault="00716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63A8D" w14:textId="77777777" w:rsidR="00D819EB" w:rsidRDefault="00D819EB">
      <w:pPr>
        <w:spacing w:after="0" w:line="240" w:lineRule="auto"/>
      </w:pPr>
      <w:r>
        <w:separator/>
      </w:r>
    </w:p>
  </w:footnote>
  <w:footnote w:type="continuationSeparator" w:id="0">
    <w:p w14:paraId="3FB37727" w14:textId="77777777" w:rsidR="00D819EB" w:rsidRDefault="00D81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4DF" w14:textId="16C845E3" w:rsidR="00716997" w:rsidRDefault="00507A34" w:rsidP="00F22B6F">
    <w:pPr>
      <w:pStyle w:val="Encabezado"/>
      <w:jc w:val="right"/>
    </w:pPr>
    <w:r>
      <w:rPr>
        <w:noProof/>
        <w:lang w:eastAsia="es-MX"/>
      </w:rPr>
      <w:drawing>
        <wp:anchor distT="0" distB="0" distL="114300" distR="114300" simplePos="0" relativeHeight="251659264" behindDoc="1" locked="0" layoutInCell="0" allowOverlap="1" wp14:anchorId="2B46FFA5" wp14:editId="5DCA15F6">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C75170">
      <w:rPr>
        <w:noProof/>
      </w:rPr>
      <w:drawing>
        <wp:inline distT="0" distB="0" distL="0" distR="0" wp14:anchorId="6D8481EB" wp14:editId="4CE0A3FA">
          <wp:extent cx="2359660" cy="1109345"/>
          <wp:effectExtent l="0" t="0" r="2540" b="0"/>
          <wp:docPr id="1732313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628125071">
    <w:abstractNumId w:val="0"/>
  </w:num>
  <w:num w:numId="2" w16cid:durableId="189893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93"/>
    <w:rsid w:val="00014392"/>
    <w:rsid w:val="00022C02"/>
    <w:rsid w:val="00030542"/>
    <w:rsid w:val="0005144A"/>
    <w:rsid w:val="00077AC6"/>
    <w:rsid w:val="000C1D3D"/>
    <w:rsid w:val="000C6201"/>
    <w:rsid w:val="000D0B5B"/>
    <w:rsid w:val="00110CE1"/>
    <w:rsid w:val="00124B3A"/>
    <w:rsid w:val="00165AB2"/>
    <w:rsid w:val="001C64AB"/>
    <w:rsid w:val="001D78EC"/>
    <w:rsid w:val="001F4CAF"/>
    <w:rsid w:val="00205522"/>
    <w:rsid w:val="00220A8D"/>
    <w:rsid w:val="002238E6"/>
    <w:rsid w:val="0023561F"/>
    <w:rsid w:val="00287383"/>
    <w:rsid w:val="002D3F20"/>
    <w:rsid w:val="002F2942"/>
    <w:rsid w:val="003058F4"/>
    <w:rsid w:val="00343E0C"/>
    <w:rsid w:val="00385AF4"/>
    <w:rsid w:val="003B30ED"/>
    <w:rsid w:val="003C2371"/>
    <w:rsid w:val="004005F3"/>
    <w:rsid w:val="0046021E"/>
    <w:rsid w:val="004667C4"/>
    <w:rsid w:val="004A6D16"/>
    <w:rsid w:val="004D2502"/>
    <w:rsid w:val="004F3649"/>
    <w:rsid w:val="00507A34"/>
    <w:rsid w:val="0053729F"/>
    <w:rsid w:val="0057799B"/>
    <w:rsid w:val="005859D0"/>
    <w:rsid w:val="0060457B"/>
    <w:rsid w:val="00605C8F"/>
    <w:rsid w:val="00615DA8"/>
    <w:rsid w:val="00615F3A"/>
    <w:rsid w:val="00650C38"/>
    <w:rsid w:val="006C038F"/>
    <w:rsid w:val="006E3DA3"/>
    <w:rsid w:val="006E3DFE"/>
    <w:rsid w:val="0071131F"/>
    <w:rsid w:val="00716997"/>
    <w:rsid w:val="00724CF1"/>
    <w:rsid w:val="0076269C"/>
    <w:rsid w:val="007762FE"/>
    <w:rsid w:val="00776361"/>
    <w:rsid w:val="00777C4E"/>
    <w:rsid w:val="00797C1A"/>
    <w:rsid w:val="007B3736"/>
    <w:rsid w:val="007B4EC3"/>
    <w:rsid w:val="007B511D"/>
    <w:rsid w:val="007C31DB"/>
    <w:rsid w:val="007D3BF5"/>
    <w:rsid w:val="007E531B"/>
    <w:rsid w:val="008042A3"/>
    <w:rsid w:val="00847D0F"/>
    <w:rsid w:val="008946FC"/>
    <w:rsid w:val="008C72CD"/>
    <w:rsid w:val="008E1F6A"/>
    <w:rsid w:val="008E38E1"/>
    <w:rsid w:val="00914FBC"/>
    <w:rsid w:val="009521BC"/>
    <w:rsid w:val="009824F5"/>
    <w:rsid w:val="009A42A0"/>
    <w:rsid w:val="009C2637"/>
    <w:rsid w:val="009D0C40"/>
    <w:rsid w:val="009E5E23"/>
    <w:rsid w:val="009F135C"/>
    <w:rsid w:val="009F7807"/>
    <w:rsid w:val="00A1365F"/>
    <w:rsid w:val="00A36A93"/>
    <w:rsid w:val="00AA2B8B"/>
    <w:rsid w:val="00B04207"/>
    <w:rsid w:val="00B3261B"/>
    <w:rsid w:val="00B72A19"/>
    <w:rsid w:val="00B74ECE"/>
    <w:rsid w:val="00B87360"/>
    <w:rsid w:val="00BE3CB0"/>
    <w:rsid w:val="00C0721D"/>
    <w:rsid w:val="00C113D0"/>
    <w:rsid w:val="00C36E6F"/>
    <w:rsid w:val="00C435CC"/>
    <w:rsid w:val="00C47048"/>
    <w:rsid w:val="00C64A1F"/>
    <w:rsid w:val="00C745CB"/>
    <w:rsid w:val="00C75170"/>
    <w:rsid w:val="00CA75DD"/>
    <w:rsid w:val="00CB58BC"/>
    <w:rsid w:val="00CE725B"/>
    <w:rsid w:val="00D166F2"/>
    <w:rsid w:val="00D819EB"/>
    <w:rsid w:val="00D85E04"/>
    <w:rsid w:val="00D8643B"/>
    <w:rsid w:val="00D8745A"/>
    <w:rsid w:val="00DB23BF"/>
    <w:rsid w:val="00E0413D"/>
    <w:rsid w:val="00E1738A"/>
    <w:rsid w:val="00E64D00"/>
    <w:rsid w:val="00E80377"/>
    <w:rsid w:val="00E832CF"/>
    <w:rsid w:val="00E83679"/>
    <w:rsid w:val="00EC48C4"/>
    <w:rsid w:val="00EF2421"/>
    <w:rsid w:val="00F068C1"/>
    <w:rsid w:val="00F22B6F"/>
    <w:rsid w:val="00F325B7"/>
    <w:rsid w:val="00F73BD4"/>
    <w:rsid w:val="00FA0352"/>
    <w:rsid w:val="00FC4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045C"/>
  <w15:docId w15:val="{26F2C286-DC30-402E-B299-BAD09C27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1895</Words>
  <Characters>10425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2024-06-25T16:07:00Z</cp:lastPrinted>
  <dcterms:created xsi:type="dcterms:W3CDTF">2024-06-28T18:40:00Z</dcterms:created>
  <dcterms:modified xsi:type="dcterms:W3CDTF">2024-06-28T18:40:00Z</dcterms:modified>
</cp:coreProperties>
</file>