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4EDC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22900632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0A4A6F74" w14:textId="77777777" w:rsidR="00DC2AA4" w:rsidRPr="009818FB" w:rsidRDefault="00DC2AA4" w:rsidP="00DC2A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64A26CF6" w14:textId="77777777" w:rsidR="00DC2AA4" w:rsidRPr="009818FB" w:rsidRDefault="00DC2AA4" w:rsidP="00DC2AA4">
      <w:pPr>
        <w:spacing w:after="0"/>
        <w:rPr>
          <w:rStyle w:val="markedcontent"/>
          <w:rFonts w:ascii="Arial" w:hAnsi="Arial" w:cs="Arial"/>
          <w:sz w:val="24"/>
          <w:szCs w:val="24"/>
          <w:lang w:val="es-ES"/>
        </w:rPr>
      </w:pPr>
    </w:p>
    <w:p w14:paraId="463AFF92" w14:textId="43E80690" w:rsidR="00DC2AA4" w:rsidRPr="00690A25" w:rsidRDefault="00452077" w:rsidP="00C969CE">
      <w:pPr>
        <w:ind w:firstLine="708"/>
        <w:jc w:val="both"/>
        <w:rPr>
          <w:rFonts w:ascii="Arial" w:hAnsi="Arial"/>
          <w:b/>
          <w:bCs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</w:rPr>
        <w:t>Los que</w:t>
      </w:r>
      <w:r w:rsidRPr="001A55B4">
        <w:rPr>
          <w:rFonts w:ascii="Arial" w:eastAsia="Calibri" w:hAnsi="Arial" w:cs="Arial"/>
          <w:sz w:val="24"/>
          <w:szCs w:val="24"/>
        </w:rPr>
        <w:t xml:space="preserve"> suscribimos, </w:t>
      </w:r>
      <w:bookmarkStart w:id="0" w:name="_Hlk147835673"/>
      <w:r w:rsidRPr="008E47FC">
        <w:rPr>
          <w:rFonts w:ascii="Arial" w:eastAsia="Calibri" w:hAnsi="Arial" w:cs="Arial"/>
          <w:b/>
          <w:bCs/>
          <w:sz w:val="24"/>
          <w:szCs w:val="24"/>
        </w:rPr>
        <w:t>CC. Alejandro Barragán Sánchez, Tania Magdalena Bernardino Juárez, y Magali Casillas Contreras</w:t>
      </w:r>
      <w:bookmarkEnd w:id="0"/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="00DC2AA4"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50 fracción II de la Ley del Gobierno y la Administración Pública Municipal para el Estado de Jalisco y sus Municipios; </w:t>
      </w:r>
      <w:r w:rsidR="00DC2AA4"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="00DC2AA4"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="00DC2AA4"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>
        <w:rPr>
          <w:rStyle w:val="Ninguno"/>
          <w:rFonts w:ascii="Arial" w:hAnsi="Arial"/>
          <w:b/>
          <w:bCs/>
          <w:sz w:val="24"/>
          <w:szCs w:val="24"/>
          <w:lang w:val="es-ES"/>
        </w:rPr>
        <w:t>EL</w:t>
      </w:r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TECHO FINANCIERO DE LA OBRA PUBLICA NÚMERO: 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RP-00</w:t>
      </w:r>
      <w:r w:rsidR="00716B48">
        <w:rPr>
          <w:rStyle w:val="Ninguno"/>
          <w:rFonts w:ascii="Arial" w:hAnsi="Arial"/>
          <w:b/>
          <w:bCs/>
          <w:sz w:val="24"/>
          <w:szCs w:val="24"/>
          <w:lang w:val="es-ES"/>
        </w:rPr>
        <w:t>7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-2023</w:t>
      </w:r>
      <w:r w:rsidR="00C969CE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DENOMINADA</w:t>
      </w:r>
      <w:r w:rsidR="00C969CE" w:rsidRPr="00C969CE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: </w:t>
      </w:r>
      <w:r w:rsidR="00C969CE" w:rsidRPr="00C969C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CONSTRUCCIÓN DE PUENTE VEHICULAR EN EL CRUCE DE LAS CALLES APOLO Y FERNANDO CALDERÓN BELTRÁN SOBRE CANAL HIDROLÓGICO DE ALEJAMIENTO DE AGUAS PLUVIALES EN LOS LÍMITES DE LA COLONIA CAMICHINES Y LA COLONIA TEOCALLI, EN CIUDAD GUZMÁN, MUNICIPIO DE ZAPOTLÁN EL GRANDE, JALISCO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7E3A6F">
        <w:rPr>
          <w:rStyle w:val="Ninguno"/>
          <w:rFonts w:ascii="Arial" w:hAnsi="Arial"/>
          <w:b/>
          <w:bCs/>
          <w:sz w:val="24"/>
          <w:szCs w:val="24"/>
          <w:lang w:val="es-ES"/>
        </w:rPr>
        <w:t>PROVENIENTE DE RECURSO PROPIO</w:t>
      </w:r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DC2AA4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 w:rsidR="00DC2AA4"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606B5496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1098E273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4341517" w14:textId="77777777" w:rsidR="00B02DC5" w:rsidRDefault="00DC2AA4" w:rsidP="00DC2A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Mediante </w:t>
      </w:r>
      <w:r w:rsidRPr="009818FB">
        <w:rPr>
          <w:rFonts w:ascii="Arial" w:hAnsi="Arial" w:cs="Arial"/>
          <w:bCs/>
          <w:i/>
          <w:sz w:val="24"/>
          <w:szCs w:val="24"/>
          <w:lang w:val="es-ES"/>
        </w:rPr>
        <w:t>TERCER PUNTO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Acuerdo de la Sesión Extraordinaria de Ayuntamiento número 54, celebrada el 23 de mayo del 2023, se aprobó la primera modificación al Presupuesto de Ingresos y Egresos del Ejercicio Fiscal 2023 aprobado el pasado 22 de diciembre del año 2022, quedando como nuevo monto asignado a la Dirección de Obras Públicas, según la Partida Presupuestaria 06 01 04 de la Inversión Pública,  la cantidad de $81’419,938.89 (OCHENTA Y UN MILLONES CUATROCIENTOS DIECINUEVE MIL NOVECIENTOS TREINTA Y </w:t>
      </w:r>
      <w:r w:rsidRPr="009818FB"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OCHO PESOS 89/100 M.N.), monto que, </w:t>
      </w:r>
      <w:r w:rsidRPr="009818FB">
        <w:rPr>
          <w:rFonts w:ascii="Arial" w:hAnsi="Arial" w:cs="Arial"/>
          <w:sz w:val="24"/>
          <w:szCs w:val="24"/>
          <w:lang w:val="es-ES"/>
        </w:rPr>
        <w:t>de conformidad al desglose del Estado Analítico del Ejercicio del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Presupuesto 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</w:t>
      </w:r>
      <w:r w:rsidRPr="009818FB">
        <w:rPr>
          <w:rFonts w:ascii="Arial" w:hAnsi="Arial" w:cs="Arial"/>
          <w:sz w:val="24"/>
          <w:szCs w:val="24"/>
          <w:lang w:val="es-ES"/>
        </w:rPr>
        <w:t>de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Egresos, se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divide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en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dos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grupos</w:t>
      </w:r>
    </w:p>
    <w:p w14:paraId="6D19FFD9" w14:textId="77777777" w:rsidR="00DC2AA4" w:rsidRPr="009818FB" w:rsidRDefault="00DC2AA4" w:rsidP="00DC2A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>que en suma corresponden al total asignado</w:t>
      </w:r>
      <w:r w:rsidR="00F60585">
        <w:rPr>
          <w:rFonts w:ascii="Arial" w:hAnsi="Arial" w:cs="Arial"/>
          <w:sz w:val="24"/>
          <w:szCs w:val="24"/>
          <w:lang w:val="es-ES"/>
        </w:rPr>
        <w:t xml:space="preserve">, </w:t>
      </w:r>
      <w:r w:rsidR="00F60585">
        <w:rPr>
          <w:rFonts w:ascii="Arial" w:eastAsia="Calibri" w:hAnsi="Arial" w:cs="Arial"/>
          <w:sz w:val="24"/>
          <w:szCs w:val="24"/>
          <w:lang w:val="es-ES"/>
        </w:rPr>
        <w:t>de los cuales, para efectos de este Dictamen, únicamente se describe el siguiente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197928A3" w14:textId="77777777" w:rsidR="00DC2AA4" w:rsidRPr="00F60585" w:rsidRDefault="00DC2AA4" w:rsidP="00F60585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60585">
        <w:rPr>
          <w:rFonts w:ascii="Arial" w:eastAsia="Calibri" w:hAnsi="Arial" w:cs="Arial"/>
          <w:b/>
          <w:sz w:val="24"/>
          <w:szCs w:val="24"/>
          <w:lang w:val="es-ES"/>
        </w:rPr>
        <w:t>NO ETIQUETADOS (RECURSOS FISCALES),</w:t>
      </w:r>
      <w:r w:rsidRPr="00F60585">
        <w:rPr>
          <w:rFonts w:ascii="Arial" w:eastAsia="Calibri" w:hAnsi="Arial" w:cs="Arial"/>
          <w:sz w:val="24"/>
          <w:szCs w:val="24"/>
          <w:lang w:val="es-ES"/>
        </w:rPr>
        <w:t xml:space="preserve"> con un presupuesto asignado de $34’486,376.19 (TREINTA Y CUATRO MILLONES CUATROCIENTOS OCHENTA Y SEIS MIL TRESCIENTOS SETENTA Y SEIS PESOS 19/100 M.N.), el cual se subdivide en dos tipos:</w:t>
      </w:r>
    </w:p>
    <w:p w14:paraId="70E5F749" w14:textId="695390F7" w:rsidR="00690A25" w:rsidRPr="00690A25" w:rsidRDefault="00DC2AA4" w:rsidP="00690A25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 w:rsidR="00452077">
        <w:rPr>
          <w:rFonts w:ascii="Arial" w:eastAsia="Calibri" w:hAnsi="Arial" w:cs="Arial"/>
          <w:szCs w:val="24"/>
          <w:lang w:val="es-ES"/>
        </w:rPr>
        <w:t>10</w:t>
      </w:r>
      <w:r w:rsidRPr="009818FB">
        <w:rPr>
          <w:rFonts w:ascii="Arial" w:eastAsia="Calibri" w:hAnsi="Arial" w:cs="Arial"/>
          <w:szCs w:val="24"/>
          <w:lang w:val="es-ES"/>
        </w:rPr>
        <w:t xml:space="preserve"> de</w:t>
      </w:r>
      <w:r w:rsidR="00452077">
        <w:rPr>
          <w:rFonts w:ascii="Arial" w:eastAsia="Calibri" w:hAnsi="Arial" w:cs="Arial"/>
          <w:szCs w:val="24"/>
          <w:lang w:val="es-ES"/>
        </w:rPr>
        <w:t xml:space="preserve"> noviembre</w:t>
      </w:r>
      <w:r w:rsidRPr="009818FB">
        <w:rPr>
          <w:rFonts w:ascii="Arial" w:eastAsia="Calibri" w:hAnsi="Arial" w:cs="Arial"/>
          <w:szCs w:val="24"/>
          <w:lang w:val="es-ES"/>
        </w:rPr>
        <w:t xml:space="preserve"> del año o en curso, </w:t>
      </w:r>
      <w:r w:rsidR="00452077">
        <w:rPr>
          <w:rFonts w:ascii="Arial" w:eastAsia="Calibri" w:hAnsi="Arial" w:cs="Arial"/>
          <w:szCs w:val="24"/>
          <w:lang w:val="es-ES"/>
        </w:rPr>
        <w:t xml:space="preserve">la </w:t>
      </w:r>
      <w:proofErr w:type="gramStart"/>
      <w:r w:rsidR="00452077">
        <w:rPr>
          <w:rFonts w:ascii="Arial" w:eastAsia="Calibri" w:hAnsi="Arial" w:cs="Arial"/>
          <w:szCs w:val="24"/>
          <w:lang w:val="es-ES"/>
        </w:rPr>
        <w:t>Directora General</w:t>
      </w:r>
      <w:proofErr w:type="gramEnd"/>
      <w:r w:rsidR="00452077">
        <w:rPr>
          <w:rFonts w:ascii="Arial" w:eastAsia="Calibri" w:hAnsi="Arial" w:cs="Arial"/>
          <w:szCs w:val="24"/>
          <w:lang w:val="es-ES"/>
        </w:rPr>
        <w:t xml:space="preserve"> de Gestión de la Ciudad, Arquitecta Miriam Salomé Torres Lares, y </w:t>
      </w:r>
      <w:r w:rsidRPr="009818FB">
        <w:rPr>
          <w:rFonts w:ascii="Arial" w:eastAsia="Calibri" w:hAnsi="Arial" w:cs="Arial"/>
          <w:szCs w:val="24"/>
          <w:lang w:val="es-ES"/>
        </w:rPr>
        <w:t>el Director de Obras Públicas Arquitecto Julio Cesar López Frías, me hi</w:t>
      </w:r>
      <w:r w:rsidR="00452077">
        <w:rPr>
          <w:rFonts w:ascii="Arial" w:eastAsia="Calibri" w:hAnsi="Arial" w:cs="Arial"/>
          <w:szCs w:val="24"/>
          <w:lang w:val="es-ES"/>
        </w:rPr>
        <w:t xml:space="preserve">cieron </w:t>
      </w:r>
      <w:r w:rsidRPr="009818FB">
        <w:rPr>
          <w:rFonts w:ascii="Arial" w:eastAsia="Calibri" w:hAnsi="Arial" w:cs="Arial"/>
          <w:szCs w:val="24"/>
          <w:lang w:val="es-ES"/>
        </w:rPr>
        <w:t xml:space="preserve">llegar el oficio, número </w:t>
      </w:r>
      <w:r w:rsidR="00452077">
        <w:rPr>
          <w:rFonts w:ascii="Arial" w:eastAsia="Calibri" w:hAnsi="Arial" w:cs="Arial"/>
          <w:b/>
          <w:szCs w:val="24"/>
          <w:lang w:val="es-ES"/>
        </w:rPr>
        <w:t>601/2023</w:t>
      </w:r>
      <w:r w:rsidRPr="009818FB">
        <w:rPr>
          <w:rFonts w:ascii="Arial" w:eastAsia="Calibri" w:hAnsi="Arial" w:cs="Arial"/>
          <w:b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Pr="009818FB">
        <w:rPr>
          <w:rFonts w:ascii="Arial" w:eastAsia="Calibri" w:hAnsi="Arial" w:cs="Arial"/>
          <w:szCs w:val="24"/>
          <w:lang w:val="es-ES"/>
        </w:rPr>
        <w:t xml:space="preserve"> los Techos Financieros de, entre otras obras públicas, </w:t>
      </w:r>
      <w:r w:rsidR="00452077">
        <w:rPr>
          <w:rFonts w:ascii="Arial" w:eastAsia="Calibri" w:hAnsi="Arial" w:cs="Arial"/>
          <w:szCs w:val="24"/>
          <w:lang w:val="es-ES"/>
        </w:rPr>
        <w:t xml:space="preserve">la obra </w:t>
      </w:r>
      <w:r w:rsidR="00452077" w:rsidRPr="00C969CE">
        <w:rPr>
          <w:rFonts w:ascii="Arial" w:eastAsia="Times New Roman" w:hAnsi="Arial" w:cs="Arial"/>
          <w:b/>
          <w:bCs/>
          <w:color w:val="000000"/>
          <w:lang w:eastAsia="es-MX"/>
        </w:rPr>
        <w:t>RP-00</w:t>
      </w:r>
      <w:r w:rsidR="00C969CE" w:rsidRPr="00C969CE">
        <w:rPr>
          <w:rFonts w:ascii="Arial" w:eastAsia="Times New Roman" w:hAnsi="Arial" w:cs="Arial"/>
          <w:b/>
          <w:bCs/>
          <w:color w:val="000000"/>
          <w:lang w:eastAsia="es-MX"/>
        </w:rPr>
        <w:t>7</w:t>
      </w:r>
      <w:r w:rsidR="00452077" w:rsidRPr="00C969CE">
        <w:rPr>
          <w:rFonts w:ascii="Arial" w:eastAsia="Times New Roman" w:hAnsi="Arial" w:cs="Arial"/>
          <w:b/>
          <w:bCs/>
          <w:color w:val="000000"/>
          <w:lang w:eastAsia="es-MX"/>
        </w:rPr>
        <w:t>-2023</w:t>
      </w:r>
      <w:r w:rsidRPr="00C969CE">
        <w:rPr>
          <w:rFonts w:ascii="Arial" w:eastAsia="Calibri" w:hAnsi="Arial" w:cs="Arial"/>
          <w:b/>
          <w:bCs/>
          <w:szCs w:val="24"/>
          <w:lang w:val="es-ES"/>
        </w:rPr>
        <w:t>,</w:t>
      </w:r>
      <w:r w:rsidRPr="009818FB">
        <w:rPr>
          <w:rFonts w:ascii="Arial" w:eastAsia="Calibri" w:hAnsi="Arial" w:cs="Arial"/>
          <w:szCs w:val="24"/>
          <w:lang w:val="es-ES"/>
        </w:rPr>
        <w:t xml:space="preserve"> proveniente de</w:t>
      </w:r>
      <w:r w:rsidR="00F60585">
        <w:rPr>
          <w:rFonts w:ascii="Arial" w:eastAsia="Calibri" w:hAnsi="Arial" w:cs="Arial"/>
          <w:szCs w:val="24"/>
          <w:lang w:val="es-ES"/>
        </w:rPr>
        <w:t>l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AA4171" w:rsidRPr="00AA4171">
        <w:rPr>
          <w:rFonts w:ascii="Arial" w:eastAsia="Calibri" w:hAnsi="Arial" w:cs="Arial"/>
          <w:b/>
          <w:szCs w:val="24"/>
          <w:lang w:val="es-ES"/>
        </w:rPr>
        <w:t>RECURSO PROPIO</w:t>
      </w:r>
      <w:r w:rsidR="00690A25">
        <w:rPr>
          <w:rFonts w:ascii="Arial" w:eastAsia="Calibri" w:hAnsi="Arial" w:cs="Arial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62"/>
        <w:gridCol w:w="6180"/>
      </w:tblGrid>
      <w:tr w:rsidR="00690A25" w:rsidRPr="00F42F33" w14:paraId="32E88545" w14:textId="77777777" w:rsidTr="00DB45C4">
        <w:trPr>
          <w:trHeight w:val="338"/>
        </w:trPr>
        <w:tc>
          <w:tcPr>
            <w:tcW w:w="2462" w:type="dxa"/>
          </w:tcPr>
          <w:p w14:paraId="414CA833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 DE LA OBRA</w:t>
            </w:r>
          </w:p>
        </w:tc>
        <w:tc>
          <w:tcPr>
            <w:tcW w:w="6180" w:type="dxa"/>
          </w:tcPr>
          <w:p w14:paraId="34DD8FF5" w14:textId="649A4A17"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RP-00</w:t>
            </w:r>
            <w:r w:rsidR="003C1C7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7</w:t>
            </w: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-2023</w:t>
            </w:r>
          </w:p>
        </w:tc>
      </w:tr>
      <w:tr w:rsidR="00690A25" w:rsidRPr="00F42F33" w14:paraId="056A82AD" w14:textId="77777777" w:rsidTr="00DB45C4">
        <w:trPr>
          <w:trHeight w:val="598"/>
        </w:trPr>
        <w:tc>
          <w:tcPr>
            <w:tcW w:w="2462" w:type="dxa"/>
            <w:vAlign w:val="center"/>
          </w:tcPr>
          <w:p w14:paraId="1D4D64B0" w14:textId="77777777" w:rsidR="00690A25" w:rsidRPr="00F42F33" w:rsidRDefault="00690A25" w:rsidP="00DB45C4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NOMBRE DE LA OBRA</w:t>
            </w:r>
          </w:p>
        </w:tc>
        <w:tc>
          <w:tcPr>
            <w:tcW w:w="6180" w:type="dxa"/>
          </w:tcPr>
          <w:p w14:paraId="3D1C6564" w14:textId="615924FE" w:rsidR="00690A25" w:rsidRPr="00F47114" w:rsidRDefault="003C1C79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7114">
              <w:rPr>
                <w:rFonts w:ascii="Arial" w:eastAsia="Times New Roman" w:hAnsi="Arial" w:cs="Arial"/>
                <w:lang w:eastAsia="es-MX"/>
              </w:rPr>
              <w:t>CONSTRUCCIÓN DE PUENTE VEHICULAR EN EL CRUCE DE LAS CALLES APOLO Y FERNANDO CALDERÓN BELTRÁN SOBRE CANAL HIDROLÓGICO DE ALEJAMIENTO DE AGUAS PLUVIALES EN LOS LÍMITES DE LA COLONIA CAMICHINES Y LA COLONIA TEOCALLI, EN CIUDAD GUZMÁN, MUNICIPIO DE ZAPOTLÁN EL GRANDE, JALISCO.</w:t>
            </w:r>
          </w:p>
        </w:tc>
      </w:tr>
      <w:tr w:rsidR="00690A25" w:rsidRPr="00F42F33" w14:paraId="6587222D" w14:textId="77777777" w:rsidTr="00DB45C4">
        <w:trPr>
          <w:trHeight w:val="430"/>
        </w:trPr>
        <w:tc>
          <w:tcPr>
            <w:tcW w:w="2462" w:type="dxa"/>
          </w:tcPr>
          <w:p w14:paraId="5DDC7BA9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  <w:tc>
          <w:tcPr>
            <w:tcW w:w="6180" w:type="dxa"/>
            <w:vAlign w:val="center"/>
          </w:tcPr>
          <w:p w14:paraId="6E80FD6D" w14:textId="79291E8A" w:rsidR="00690A25" w:rsidRPr="00F47114" w:rsidRDefault="003C1C79" w:rsidP="00DB45C4">
            <w:pPr>
              <w:rPr>
                <w:rFonts w:ascii="Arial" w:eastAsia="Times New Roman" w:hAnsi="Arial" w:cs="Arial"/>
                <w:lang w:eastAsia="es-MX"/>
              </w:rPr>
            </w:pPr>
            <w:r w:rsidRPr="00F47114">
              <w:rPr>
                <w:rFonts w:ascii="Arial" w:eastAsia="Times New Roman" w:hAnsi="Arial" w:cs="Arial"/>
                <w:lang w:eastAsia="es-MX"/>
              </w:rPr>
              <w:t>$1’350,000.00 (UN MILLON TRESCIENTOS CINCUENTA MIL PESOS 00/100 M.N.)</w:t>
            </w:r>
          </w:p>
        </w:tc>
      </w:tr>
    </w:tbl>
    <w:p w14:paraId="15206B12" w14:textId="77777777" w:rsidR="00690A25" w:rsidRPr="009818FB" w:rsidRDefault="00690A25" w:rsidP="00DC2AA4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B487586" w14:textId="09DEBC1D" w:rsidR="00690A25" w:rsidRDefault="00DC2AA4" w:rsidP="00C969CE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>I</w:t>
      </w:r>
      <w:r w:rsidR="00A726D7">
        <w:rPr>
          <w:rFonts w:ascii="Arial" w:hAnsi="Arial" w:cs="Arial"/>
          <w:b/>
          <w:sz w:val="24"/>
          <w:szCs w:val="24"/>
          <w:lang w:val="es-ES"/>
        </w:rPr>
        <w:t>II</w:t>
      </w: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ese sentido, el día lunes </w:t>
      </w:r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13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de </w:t>
      </w:r>
      <w:r w:rsidR="00452077">
        <w:rPr>
          <w:rFonts w:ascii="Arial" w:hAnsi="Arial" w:cs="Arial"/>
          <w:bCs/>
          <w:sz w:val="24"/>
          <w:szCs w:val="24"/>
          <w:lang w:val="es-ES"/>
        </w:rPr>
        <w:t>noviembre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año en curso, se llevó a cabo la </w:t>
      </w:r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Décimo Quinta </w:t>
      </w:r>
      <w:proofErr w:type="gramStart"/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Sesión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Extraordinaria</w:t>
      </w:r>
      <w:proofErr w:type="gramEnd"/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esta Comisión Edilicia, aprobándose por MAYORIA, </w:t>
      </w:r>
      <w:r w:rsidR="00452077">
        <w:rPr>
          <w:rFonts w:ascii="Arial" w:hAnsi="Arial" w:cs="Arial"/>
          <w:bCs/>
          <w:sz w:val="24"/>
          <w:szCs w:val="24"/>
          <w:lang w:val="es-ES"/>
        </w:rPr>
        <w:t>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l Techo Financiero propuesto por la Dirección de Obras Públicas, a </w:t>
      </w:r>
      <w:r w:rsidR="00D334B5">
        <w:rPr>
          <w:rFonts w:ascii="Arial" w:hAnsi="Arial" w:cs="Arial"/>
          <w:bCs/>
          <w:sz w:val="24"/>
          <w:szCs w:val="24"/>
          <w:lang w:val="es-ES"/>
        </w:rPr>
        <w:t xml:space="preserve"> la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Obra antes mencionada, por lo que se emite el presente Dictamen tomando en cuenta las siguiente</w:t>
      </w:r>
      <w:r w:rsidR="00C969CE">
        <w:rPr>
          <w:rFonts w:ascii="Arial" w:hAnsi="Arial" w:cs="Arial"/>
          <w:bCs/>
          <w:sz w:val="24"/>
          <w:szCs w:val="24"/>
          <w:lang w:val="es-ES"/>
        </w:rPr>
        <w:t>s</w:t>
      </w:r>
      <w:r w:rsidR="00A726D7">
        <w:rPr>
          <w:rFonts w:ascii="Arial" w:hAnsi="Arial" w:cs="Arial"/>
          <w:bCs/>
          <w:sz w:val="24"/>
          <w:szCs w:val="24"/>
          <w:lang w:val="es-ES"/>
        </w:rPr>
        <w:t>…</w:t>
      </w:r>
    </w:p>
    <w:p w14:paraId="6AF540DF" w14:textId="77777777" w:rsidR="00A726D7" w:rsidRDefault="00A726D7" w:rsidP="00C969CE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25000437" w14:textId="77777777" w:rsidR="00A726D7" w:rsidRPr="00C969CE" w:rsidRDefault="00A726D7" w:rsidP="00C969CE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55D18CBD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>C O N S I D E R A C I O N E S:</w:t>
      </w:r>
    </w:p>
    <w:p w14:paraId="631120A0" w14:textId="77777777" w:rsidR="00DC2AA4" w:rsidRPr="009818FB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14:paraId="231D7E88" w14:textId="0A13C76B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está facultado para autorizar </w:t>
      </w:r>
      <w:r w:rsidR="00D334B5">
        <w:rPr>
          <w:rFonts w:ascii="Arial" w:hAnsi="Arial" w:cs="Arial"/>
          <w:b/>
          <w:iCs/>
          <w:sz w:val="24"/>
          <w:szCs w:val="24"/>
          <w:lang w:val="es-ES"/>
        </w:rPr>
        <w:t xml:space="preserve">el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Techo Financiero asignado a </w:t>
      </w:r>
      <w:r w:rsidR="007E3A6F">
        <w:rPr>
          <w:rFonts w:ascii="Arial" w:hAnsi="Arial" w:cs="Arial"/>
          <w:b/>
          <w:iCs/>
          <w:sz w:val="24"/>
          <w:szCs w:val="24"/>
          <w:lang w:val="es-ES"/>
        </w:rPr>
        <w:t>las obra materia del presente D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ictamen.</w:t>
      </w:r>
    </w:p>
    <w:p w14:paraId="3D8BEA2B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BA34764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Con fundamento en lo ordenado por el Artículo 50 fracción II, de la Ley del Gobierno y la Administración Pública Municipal del Estado de Jalisco, los suscritos, </w:t>
      </w:r>
      <w:r w:rsidR="00690A25">
        <w:rPr>
          <w:rFonts w:ascii="Arial" w:hAnsi="Arial" w:cs="Arial"/>
          <w:bCs/>
          <w:sz w:val="24"/>
          <w:szCs w:val="24"/>
          <w:lang w:val="es-ES"/>
        </w:rPr>
        <w:t xml:space="preserve">como integrantes de la Comisión Edilicia Permanente de Obras Públicas, Planeación Urbana y Regularización de la Tenencia de la Tierra,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estamos facultados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competente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01F6A405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9FE8E7B" w14:textId="251DC730" w:rsidR="00DC2AA4" w:rsidRDefault="00DC2AA4" w:rsidP="00DC2AA4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9818FB">
        <w:rPr>
          <w:rFonts w:ascii="Arial" w:hAnsi="Arial" w:cs="Arial"/>
          <w:sz w:val="24"/>
          <w:szCs w:val="20"/>
        </w:rPr>
        <w:t xml:space="preserve">el </w:t>
      </w:r>
      <w:r w:rsidRPr="009818FB">
        <w:rPr>
          <w:rFonts w:ascii="Arial" w:hAnsi="Arial" w:cs="Arial"/>
          <w:b/>
          <w:sz w:val="24"/>
          <w:szCs w:val="20"/>
        </w:rPr>
        <w:t>Proyecto Ejecutivo</w:t>
      </w:r>
      <w:r w:rsidRPr="009818FB">
        <w:rPr>
          <w:rFonts w:ascii="Arial" w:hAnsi="Arial" w:cs="Arial"/>
          <w:sz w:val="24"/>
          <w:szCs w:val="20"/>
        </w:rPr>
        <w:t xml:space="preserve"> de la obras publica antes mencionadas, se presentó, en forma, dentro del tiempo legal establecido para ello e íntegramente de conformidad a los elementos contemplados en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7E3A6F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2271B8FD" w14:textId="77777777" w:rsidR="00A726D7" w:rsidRPr="00F47114" w:rsidRDefault="00A726D7" w:rsidP="00DC2AA4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</w:p>
    <w:p w14:paraId="37B8A01F" w14:textId="23C0A2A3" w:rsidR="00DC2AA4" w:rsidRPr="00C969CE" w:rsidRDefault="00DC2AA4" w:rsidP="00C969CE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>Bajo esos preceptos legales esta Comisión arriba a la siguiente</w:t>
      </w:r>
    </w:p>
    <w:p w14:paraId="1BD3FA1F" w14:textId="77777777" w:rsidR="00A726D7" w:rsidRDefault="00A726D7" w:rsidP="00C969CE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br/>
      </w:r>
    </w:p>
    <w:p w14:paraId="2E9D9C4B" w14:textId="54675926" w:rsidR="00DC2AA4" w:rsidRPr="009818FB" w:rsidRDefault="00DC2AA4" w:rsidP="00C969CE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 xml:space="preserve">C O N C L U S I </w:t>
      </w:r>
      <w:proofErr w:type="spellStart"/>
      <w:r w:rsidR="00AA4171">
        <w:rPr>
          <w:rFonts w:ascii="Arial" w:eastAsia="Calibri" w:hAnsi="Arial" w:cs="Arial"/>
          <w:b/>
          <w:sz w:val="24"/>
          <w:szCs w:val="24"/>
          <w:lang w:val="es-ES"/>
        </w:rPr>
        <w:t>Ó</w:t>
      </w:r>
      <w:proofErr w:type="spell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:</w:t>
      </w:r>
      <w:proofErr w:type="gramEnd"/>
    </w:p>
    <w:p w14:paraId="6F81C122" w14:textId="5E0FD642" w:rsidR="007E3A6F" w:rsidRDefault="00C969CE" w:rsidP="00DC2AA4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proofErr w:type="gramStart"/>
      <w:r>
        <w:rPr>
          <w:rFonts w:ascii="Arial" w:eastAsia="Calibri" w:hAnsi="Arial" w:cs="Arial"/>
          <w:b/>
          <w:sz w:val="24"/>
          <w:szCs w:val="24"/>
          <w:lang w:val="es-ES"/>
        </w:rPr>
        <w:t>UNICA</w:t>
      </w:r>
      <w:r w:rsidR="00DC2AA4" w:rsidRPr="009818FB">
        <w:rPr>
          <w:rFonts w:ascii="Arial" w:eastAsia="Calibri" w:hAnsi="Arial" w:cs="Arial"/>
          <w:b/>
          <w:sz w:val="24"/>
          <w:szCs w:val="24"/>
          <w:lang w:val="es-ES"/>
        </w:rPr>
        <w:t>.-</w:t>
      </w:r>
      <w:proofErr w:type="gramEnd"/>
      <w:r w:rsidR="00DC2AA4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DC2AA4"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D334B5">
        <w:rPr>
          <w:rFonts w:ascii="Arial" w:eastAsia="Calibri" w:hAnsi="Arial" w:cs="Arial"/>
          <w:sz w:val="24"/>
          <w:szCs w:val="24"/>
          <w:lang w:val="es-ES"/>
        </w:rPr>
        <w:t>el</w:t>
      </w:r>
      <w:r w:rsidR="00DC2AA4"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del 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>RECURSO PROPIO</w:t>
      </w:r>
      <w:r w:rsidR="007E3A6F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="00DC2AA4" w:rsidRPr="009818FB">
        <w:rPr>
          <w:rFonts w:ascii="Arial" w:eastAsia="Calibri" w:hAnsi="Arial" w:cs="Arial"/>
          <w:sz w:val="24"/>
          <w:szCs w:val="24"/>
          <w:lang w:val="es-ES"/>
        </w:rPr>
        <w:t xml:space="preserve">antes mencionada </w:t>
      </w:r>
      <w:r w:rsidR="00CC0ACC">
        <w:rPr>
          <w:rFonts w:ascii="Arial" w:eastAsia="Calibri" w:hAnsi="Arial" w:cs="Arial"/>
          <w:sz w:val="24"/>
          <w:szCs w:val="24"/>
          <w:lang w:val="es-ES"/>
        </w:rPr>
        <w:t>es por</w:t>
      </w:r>
      <w:r w:rsidR="00DC2AA4" w:rsidRPr="00CC0ACC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3C1C79" w:rsidRPr="003C1C79">
        <w:rPr>
          <w:rFonts w:ascii="Arial" w:eastAsia="Times New Roman" w:hAnsi="Arial" w:cs="Arial"/>
          <w:sz w:val="24"/>
          <w:szCs w:val="24"/>
          <w:lang w:eastAsia="es-MX"/>
        </w:rPr>
        <w:t>$1’350,000.00 (UN MILLON TRESCIENTOS CINCUENTA MIL PESOS 00/100 M.N.)</w:t>
      </w:r>
      <w:r w:rsidR="00DC2AA4" w:rsidRPr="009818FB">
        <w:rPr>
          <w:rFonts w:ascii="Arial" w:eastAsia="Calibri" w:hAnsi="Arial" w:cs="Arial"/>
          <w:sz w:val="24"/>
          <w:szCs w:val="24"/>
          <w:lang w:val="es-ES"/>
        </w:rPr>
        <w:t xml:space="preserve"> por lo que no exceden el presupuesto asignado a este fondo económico, el cual, </w:t>
      </w:r>
      <w:r w:rsidR="00DC2AA4" w:rsidRPr="009818FB">
        <w:rPr>
          <w:rFonts w:ascii="Arial" w:hAnsi="Arial" w:cs="Arial"/>
          <w:sz w:val="24"/>
          <w:szCs w:val="24"/>
          <w:lang w:val="es-ES"/>
        </w:rPr>
        <w:t xml:space="preserve">de conformidad al desglose del Estado Analítico del Ejercicio del Presupuesto de Egresos 2023, </w:t>
      </w:r>
      <w:r w:rsidR="007E3A6F">
        <w:rPr>
          <w:rFonts w:ascii="Arial" w:hAnsi="Arial" w:cs="Arial"/>
          <w:bCs/>
          <w:sz w:val="24"/>
          <w:szCs w:val="24"/>
          <w:lang w:val="es-ES"/>
        </w:rPr>
        <w:t>por lo que no existe impedimento presupuestal ni técnico alguno para su aprobación.</w:t>
      </w:r>
    </w:p>
    <w:p w14:paraId="5FDB3806" w14:textId="77777777" w:rsidR="00DC2AA4" w:rsidRPr="009818FB" w:rsidRDefault="00DC2AA4" w:rsidP="00DC2AA4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780135FD" w14:textId="77777777" w:rsidR="00DC2AA4" w:rsidRPr="00690A25" w:rsidRDefault="00DC2AA4" w:rsidP="00DC2AA4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>RESOLUTIVOS:</w:t>
      </w:r>
    </w:p>
    <w:p w14:paraId="618115C2" w14:textId="17A8AD73" w:rsidR="00DC2AA4" w:rsidRPr="00690A25" w:rsidRDefault="00DC2AA4" w:rsidP="00690A2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 xml:space="preserve">PRIMERO. </w:t>
      </w:r>
      <w:r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690A25">
        <w:rPr>
          <w:rFonts w:ascii="Arial" w:eastAsia="Arial" w:hAnsi="Arial" w:cs="Arial"/>
          <w:b/>
          <w:sz w:val="24"/>
          <w:szCs w:val="24"/>
        </w:rPr>
        <w:t>APRUEBA Y AUTORIZA</w:t>
      </w:r>
      <w:r w:rsidRPr="00690A25">
        <w:rPr>
          <w:rFonts w:ascii="Arial" w:eastAsia="Arial" w:hAnsi="Arial" w:cs="Arial"/>
          <w:sz w:val="24"/>
          <w:szCs w:val="24"/>
        </w:rPr>
        <w:t xml:space="preserve"> </w:t>
      </w:r>
      <w:r w:rsidR="00D334B5">
        <w:rPr>
          <w:rFonts w:ascii="Arial" w:hAnsi="Arial" w:cs="Arial"/>
          <w:sz w:val="24"/>
          <w:szCs w:val="24"/>
          <w:lang w:val="es-ES"/>
        </w:rPr>
        <w:t>el Techo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Financiero asignado a la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Obra Pública número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RP-00</w:t>
      </w:r>
      <w:r w:rsidR="00716B48">
        <w:rPr>
          <w:rFonts w:ascii="Arial" w:eastAsia="Calibri" w:hAnsi="Arial" w:cs="Arial"/>
          <w:b/>
          <w:sz w:val="24"/>
          <w:szCs w:val="24"/>
          <w:lang w:val="es-ES"/>
        </w:rPr>
        <w:t>7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-2023, PROVENIENTE DE RECURSO PROPIO</w:t>
      </w:r>
      <w:r w:rsidRPr="00690A25">
        <w:rPr>
          <w:rFonts w:ascii="Arial" w:eastAsia="Calibri" w:hAnsi="Arial" w:cs="Arial"/>
          <w:sz w:val="24"/>
          <w:szCs w:val="24"/>
          <w:lang w:val="es-ES"/>
        </w:rPr>
        <w:t>,</w:t>
      </w:r>
      <w:r w:rsidRPr="00690A25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690A25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F42F33" w14:paraId="3CE04529" w14:textId="77777777" w:rsidTr="00DB45C4">
        <w:trPr>
          <w:trHeight w:val="338"/>
        </w:trPr>
        <w:tc>
          <w:tcPr>
            <w:tcW w:w="5098" w:type="dxa"/>
          </w:tcPr>
          <w:p w14:paraId="302C8E37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Y NOMBRE</w:t>
            </w: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DE LA OBRA</w:t>
            </w:r>
          </w:p>
        </w:tc>
        <w:tc>
          <w:tcPr>
            <w:tcW w:w="3686" w:type="dxa"/>
          </w:tcPr>
          <w:p w14:paraId="3858AC8C" w14:textId="77777777" w:rsidR="00690A25" w:rsidRPr="00AA4171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AA4171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</w:tr>
      <w:tr w:rsidR="00690A25" w:rsidRPr="00F42F33" w14:paraId="313B67E0" w14:textId="77777777" w:rsidTr="00DB45C4">
        <w:trPr>
          <w:trHeight w:val="598"/>
        </w:trPr>
        <w:tc>
          <w:tcPr>
            <w:tcW w:w="5098" w:type="dxa"/>
            <w:vAlign w:val="center"/>
          </w:tcPr>
          <w:p w14:paraId="02CA089F" w14:textId="28EA75A5" w:rsidR="00690A25" w:rsidRPr="00F42F33" w:rsidRDefault="003C1C79" w:rsidP="00DB45C4">
            <w:pPr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7114">
              <w:rPr>
                <w:rFonts w:ascii="Arial" w:eastAsia="Times New Roman" w:hAnsi="Arial" w:cs="Arial"/>
                <w:lang w:eastAsia="es-MX"/>
              </w:rPr>
              <w:t>R</w:t>
            </w:r>
            <w:r w:rsidR="00D334B5" w:rsidRPr="00F47114">
              <w:rPr>
                <w:rFonts w:ascii="Arial" w:eastAsia="Times New Roman" w:hAnsi="Arial" w:cs="Arial"/>
                <w:lang w:eastAsia="es-MX"/>
              </w:rPr>
              <w:t>P-00</w:t>
            </w:r>
            <w:r w:rsidRPr="00F47114">
              <w:rPr>
                <w:rFonts w:ascii="Arial" w:eastAsia="Times New Roman" w:hAnsi="Arial" w:cs="Arial"/>
                <w:lang w:eastAsia="es-MX"/>
              </w:rPr>
              <w:t>7</w:t>
            </w:r>
            <w:r w:rsidR="00D334B5" w:rsidRPr="00F47114">
              <w:rPr>
                <w:rFonts w:ascii="Arial" w:eastAsia="Times New Roman" w:hAnsi="Arial" w:cs="Arial"/>
                <w:lang w:eastAsia="es-MX"/>
              </w:rPr>
              <w:t>-2023</w:t>
            </w:r>
            <w:r w:rsidR="00D334B5" w:rsidRPr="00D334B5">
              <w:rPr>
                <w:rFonts w:ascii="Arial" w:eastAsia="Times New Roman" w:hAnsi="Arial" w:cs="Arial"/>
                <w:sz w:val="18"/>
                <w:lang w:eastAsia="es-MX"/>
              </w:rPr>
              <w:t xml:space="preserve"> </w:t>
            </w:r>
            <w:r w:rsidRPr="00F47114">
              <w:rPr>
                <w:rFonts w:ascii="Arial" w:eastAsia="Times New Roman" w:hAnsi="Arial" w:cs="Arial"/>
                <w:lang w:eastAsia="es-MX"/>
              </w:rPr>
              <w:t>CONSTRUCCIÓN DE PUENTE VEHICULAR EN EL CRUCE DE LAS CALLES APOLO Y FERNANDO CALDERÓN BELTRÁN SOBRE CANAL HIDROLÓGICO DE ALEJAMIENTO DE AGUAS PLUVIALES EN LOS LÍMITES DE LA COLONIA CAMICHINES Y LA COLONIA TEOCALLI, EN CIUDAD GUZMÁN, MUNICIPIO DE ZAPOTLÁN EL GRANDE, JALISCO</w:t>
            </w: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.</w:t>
            </w:r>
          </w:p>
        </w:tc>
        <w:tc>
          <w:tcPr>
            <w:tcW w:w="3686" w:type="dxa"/>
          </w:tcPr>
          <w:p w14:paraId="1BB95D42" w14:textId="4C401311" w:rsidR="00690A25" w:rsidRPr="003C1C79" w:rsidRDefault="003C1C79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C1C7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$1’350,000.00 (UN MILLON TRESCIENTOS CINCUENTA MIL PESOS 00/100 M.N.)</w:t>
            </w:r>
          </w:p>
        </w:tc>
      </w:tr>
    </w:tbl>
    <w:p w14:paraId="406A4053" w14:textId="77777777" w:rsidR="007E3A6F" w:rsidRPr="009818FB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47328E69" w14:textId="66C53367" w:rsidR="00DC2AA4" w:rsidRDefault="00690A25" w:rsidP="00690A25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690A25">
        <w:rPr>
          <w:rFonts w:ascii="Arial" w:hAnsi="Arial" w:cs="Arial"/>
          <w:b/>
          <w:sz w:val="24"/>
          <w:lang w:val="es-ES"/>
        </w:rPr>
        <w:t>SEGUND</w:t>
      </w:r>
      <w:r w:rsidR="00DC2AA4" w:rsidRPr="00690A25">
        <w:rPr>
          <w:rFonts w:ascii="Arial" w:hAnsi="Arial" w:cs="Arial"/>
          <w:b/>
          <w:sz w:val="24"/>
          <w:lang w:val="es-ES"/>
        </w:rPr>
        <w:t xml:space="preserve">O.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DC2AA4"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efecto de que notifique a la Síndico Municipal, a</w:t>
      </w:r>
      <w:r w:rsidR="00D334B5">
        <w:rPr>
          <w:rFonts w:ascii="Arial" w:eastAsia="Calibri" w:hAnsi="Arial" w:cs="Arial"/>
          <w:iCs/>
          <w:color w:val="000000"/>
          <w:sz w:val="24"/>
          <w:szCs w:val="24"/>
        </w:rPr>
        <w:t>l Encargado del Despacho de la Hacienda Municipal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, a la </w:t>
      </w:r>
      <w:proofErr w:type="gramStart"/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Directora General</w:t>
      </w:r>
      <w:proofErr w:type="gramEnd"/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de Gestión de la Ciudad, al Director de Obras Públicas y al Jefe de Gestión de Programas y Planeación, todos en funciones, para los efectos procedimentales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14:paraId="086E0CA7" w14:textId="77777777" w:rsidR="003E6B62" w:rsidRPr="00690A25" w:rsidRDefault="003E6B62" w:rsidP="00690A25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98E3F50" w14:textId="77777777" w:rsidR="00DC2AA4" w:rsidRPr="00690A25" w:rsidRDefault="00DC2AA4" w:rsidP="00690A25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690A25">
        <w:rPr>
          <w:rFonts w:ascii="Arial" w:eastAsia="Arial" w:hAnsi="Arial" w:cs="Arial"/>
          <w:b/>
          <w:szCs w:val="21"/>
          <w:lang w:val="es-ES"/>
        </w:rPr>
        <w:lastRenderedPageBreak/>
        <w:t>A T E N T A M E N T E</w:t>
      </w:r>
    </w:p>
    <w:p w14:paraId="611FD2DA" w14:textId="77777777" w:rsidR="00DC2AA4" w:rsidRPr="00690A25" w:rsidRDefault="00DC2AA4" w:rsidP="00690A25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690A25">
        <w:rPr>
          <w:rFonts w:ascii="Arial" w:eastAsia="Arial" w:hAnsi="Arial" w:cs="Arial"/>
          <w:b/>
          <w:szCs w:val="21"/>
          <w:lang w:val="es-ES"/>
        </w:rPr>
        <w:t>“2023, AÑO DEL 140 ANIVERSARIO DEL NATALICIO DE JOSÉ CLEMENTE OROZCO”</w:t>
      </w:r>
    </w:p>
    <w:p w14:paraId="1CE8D987" w14:textId="77777777" w:rsidR="00DC2AA4" w:rsidRPr="00690A25" w:rsidRDefault="00DC2AA4" w:rsidP="00DC2AA4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690A25">
        <w:rPr>
          <w:rFonts w:ascii="Arial" w:eastAsia="Arial" w:hAnsi="Arial" w:cs="Arial"/>
          <w:b/>
          <w:szCs w:val="21"/>
          <w:lang w:val="es-ES"/>
        </w:rPr>
        <w:t xml:space="preserve">CIUDAD GUZMÁN, MUNICIPIO DE ZAPOTLÁN EL GRANDE, JALISCO.  </w:t>
      </w:r>
    </w:p>
    <w:p w14:paraId="2BEDCBD6" w14:textId="56DF6A1E" w:rsidR="00690A25" w:rsidRPr="00690A25" w:rsidRDefault="00DC2AA4" w:rsidP="00690A25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690A25">
        <w:rPr>
          <w:rFonts w:ascii="Arial" w:eastAsia="Arial" w:hAnsi="Arial" w:cs="Arial"/>
          <w:b/>
          <w:szCs w:val="21"/>
          <w:lang w:val="es-ES"/>
        </w:rPr>
        <w:t>A</w:t>
      </w:r>
      <w:r w:rsidR="00D334B5">
        <w:rPr>
          <w:rFonts w:ascii="Arial" w:eastAsia="Arial" w:hAnsi="Arial" w:cs="Arial"/>
          <w:b/>
          <w:szCs w:val="21"/>
          <w:lang w:val="es-ES"/>
        </w:rPr>
        <w:t>13</w:t>
      </w:r>
      <w:r w:rsidRPr="00690A25">
        <w:rPr>
          <w:rFonts w:ascii="Arial" w:eastAsia="Arial" w:hAnsi="Arial" w:cs="Arial"/>
          <w:b/>
          <w:szCs w:val="21"/>
          <w:lang w:val="es-ES"/>
        </w:rPr>
        <w:t xml:space="preserve"> DE </w:t>
      </w:r>
      <w:r w:rsidR="00D334B5">
        <w:rPr>
          <w:rFonts w:ascii="Arial" w:eastAsia="Arial" w:hAnsi="Arial" w:cs="Arial"/>
          <w:b/>
          <w:szCs w:val="21"/>
          <w:lang w:val="es-ES"/>
        </w:rPr>
        <w:t xml:space="preserve">NOVIEMBRE </w:t>
      </w:r>
      <w:r w:rsidRPr="00690A25">
        <w:rPr>
          <w:rFonts w:ascii="Arial" w:eastAsia="Arial" w:hAnsi="Arial" w:cs="Arial"/>
          <w:b/>
          <w:szCs w:val="21"/>
          <w:lang w:val="es-ES"/>
        </w:rPr>
        <w:t>DE 2023.</w:t>
      </w:r>
    </w:p>
    <w:p w14:paraId="5CB1A8A2" w14:textId="77777777" w:rsidR="00DC2AA4" w:rsidRPr="00690A25" w:rsidRDefault="00DC2AA4" w:rsidP="00DC2AA4">
      <w:pPr>
        <w:spacing w:after="0"/>
        <w:jc w:val="center"/>
        <w:rPr>
          <w:rFonts w:ascii="Arial" w:eastAsia="Times New Roman" w:hAnsi="Arial" w:cs="Arial"/>
          <w:b/>
          <w:szCs w:val="21"/>
          <w:lang w:val="es-ES" w:eastAsia="es-MX"/>
        </w:rPr>
      </w:pPr>
      <w:r w:rsidRPr="00690A25">
        <w:rPr>
          <w:rFonts w:ascii="Arial" w:hAnsi="Arial" w:cs="Arial"/>
          <w:b/>
          <w:szCs w:val="21"/>
          <w:lang w:val="es-ES"/>
        </w:rPr>
        <w:t>COMISIÓN EDILICIA PERMANENTE DE OBRAS PÚBLICAS, PLANEACIÓN URBANA Y REGULARIZACIÓN DE LA TENENCIA DE LA TIERRA:</w:t>
      </w:r>
    </w:p>
    <w:p w14:paraId="269F2B2A" w14:textId="77777777" w:rsidR="00DC2AA4" w:rsidRDefault="00DC2AA4" w:rsidP="00DC2AA4">
      <w:pPr>
        <w:spacing w:after="0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14:paraId="08E28945" w14:textId="77777777" w:rsidR="00C969CE" w:rsidRPr="00690A25" w:rsidRDefault="00C969CE" w:rsidP="00DC2AA4">
      <w:pPr>
        <w:spacing w:after="0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14:paraId="4347BBB4" w14:textId="77777777" w:rsidR="00DC2AA4" w:rsidRPr="00690A25" w:rsidRDefault="00DC2AA4" w:rsidP="00DC2AA4">
      <w:pPr>
        <w:spacing w:after="0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14:paraId="31F8D33D" w14:textId="77777777" w:rsidR="00DC2AA4" w:rsidRPr="00690A25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  <w:r w:rsidRPr="00690A25">
        <w:rPr>
          <w:rFonts w:ascii="Arial" w:hAnsi="Arial" w:cs="Arial"/>
          <w:b/>
          <w:szCs w:val="24"/>
          <w:lang w:val="es-ES"/>
        </w:rPr>
        <w:t>_____________________________________</w:t>
      </w:r>
    </w:p>
    <w:p w14:paraId="31CCA5C0" w14:textId="3F4980CF" w:rsidR="00DC2AA4" w:rsidRPr="00690A25" w:rsidRDefault="00D334B5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>C</w:t>
      </w:r>
      <w:r w:rsidR="00DC2AA4" w:rsidRPr="00690A25">
        <w:rPr>
          <w:rFonts w:ascii="Arial" w:hAnsi="Arial" w:cs="Arial"/>
          <w:b/>
          <w:szCs w:val="24"/>
          <w:lang w:val="es-ES"/>
        </w:rPr>
        <w:t>. ALEJANDRO BARRAGÀN SÀNCHEZ</w:t>
      </w:r>
    </w:p>
    <w:p w14:paraId="12FF8162" w14:textId="2E2F3FA5" w:rsidR="00DC2AA4" w:rsidRPr="00690A25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  <w:r w:rsidRPr="00690A25">
        <w:rPr>
          <w:rFonts w:ascii="Arial" w:hAnsi="Arial" w:cs="Arial"/>
          <w:b/>
          <w:szCs w:val="24"/>
          <w:lang w:val="es-ES"/>
        </w:rPr>
        <w:t>PRESIDENTE DE LA COMISION</w:t>
      </w:r>
    </w:p>
    <w:p w14:paraId="6F133CC7" w14:textId="77777777" w:rsidR="00DC2AA4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p w14:paraId="4FB2C951" w14:textId="77777777" w:rsidR="00C969CE" w:rsidRDefault="00C969CE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p w14:paraId="31C87904" w14:textId="77777777" w:rsidR="00C969CE" w:rsidRDefault="00C969CE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p w14:paraId="48288C33" w14:textId="77777777" w:rsidR="00C969CE" w:rsidRPr="00690A25" w:rsidRDefault="00C969CE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p w14:paraId="6D62C7A9" w14:textId="77777777" w:rsidR="00D334B5" w:rsidRPr="00690A25" w:rsidRDefault="00D334B5" w:rsidP="00D334B5">
      <w:pPr>
        <w:spacing w:after="0"/>
        <w:ind w:left="142"/>
        <w:jc w:val="center"/>
        <w:rPr>
          <w:rFonts w:ascii="Arial" w:hAnsi="Arial" w:cs="Arial"/>
          <w:b/>
          <w:szCs w:val="24"/>
        </w:rPr>
      </w:pPr>
      <w:r w:rsidRPr="00690A25">
        <w:rPr>
          <w:rFonts w:ascii="Arial" w:hAnsi="Arial" w:cs="Arial"/>
          <w:b/>
          <w:szCs w:val="24"/>
        </w:rPr>
        <w:t>_________________________________</w:t>
      </w:r>
    </w:p>
    <w:p w14:paraId="01927E02" w14:textId="77777777" w:rsidR="00D334B5" w:rsidRPr="00690A25" w:rsidRDefault="00D334B5" w:rsidP="00D334B5">
      <w:pPr>
        <w:spacing w:after="0"/>
        <w:ind w:left="142"/>
        <w:jc w:val="center"/>
        <w:rPr>
          <w:rFonts w:ascii="Arial" w:eastAsia="Calibri" w:hAnsi="Arial" w:cs="Arial"/>
          <w:b/>
          <w:szCs w:val="24"/>
        </w:rPr>
      </w:pPr>
      <w:r w:rsidRPr="00690A25">
        <w:rPr>
          <w:rFonts w:ascii="Arial" w:hAnsi="Arial" w:cs="Arial"/>
          <w:b/>
          <w:szCs w:val="24"/>
        </w:rPr>
        <w:t>C. TANIA</w:t>
      </w:r>
      <w:r w:rsidRPr="00690A25">
        <w:rPr>
          <w:rFonts w:ascii="Arial" w:eastAsia="Calibri" w:hAnsi="Arial" w:cs="Arial"/>
          <w:b/>
          <w:szCs w:val="24"/>
        </w:rPr>
        <w:t xml:space="preserve"> MAGDALENA BERNARDINO JUÁREZ </w:t>
      </w:r>
    </w:p>
    <w:p w14:paraId="6BF8BD82" w14:textId="65A96240" w:rsidR="00D334B5" w:rsidRPr="00690A25" w:rsidRDefault="00D334B5" w:rsidP="00D334B5">
      <w:pPr>
        <w:spacing w:after="0"/>
        <w:ind w:left="142"/>
        <w:jc w:val="center"/>
        <w:rPr>
          <w:rFonts w:ascii="Arial" w:eastAsia="Calibri" w:hAnsi="Arial" w:cs="Arial"/>
          <w:b/>
          <w:szCs w:val="24"/>
        </w:rPr>
      </w:pPr>
      <w:r w:rsidRPr="00690A25">
        <w:rPr>
          <w:rFonts w:ascii="Arial" w:eastAsia="Calibri" w:hAnsi="Arial" w:cs="Arial"/>
          <w:b/>
          <w:szCs w:val="24"/>
        </w:rPr>
        <w:t>VOCAL DE LA COMISION</w:t>
      </w:r>
    </w:p>
    <w:p w14:paraId="500F96A1" w14:textId="77777777" w:rsidR="00DC2AA4" w:rsidRDefault="00DC2AA4" w:rsidP="00DC2AA4">
      <w:pPr>
        <w:spacing w:after="0"/>
        <w:rPr>
          <w:rFonts w:ascii="Arial" w:hAnsi="Arial" w:cs="Arial"/>
          <w:b/>
          <w:szCs w:val="24"/>
          <w:lang w:val="es-ES"/>
        </w:rPr>
      </w:pPr>
    </w:p>
    <w:p w14:paraId="5942C6BD" w14:textId="77777777" w:rsidR="00C969CE" w:rsidRDefault="00C969CE" w:rsidP="00DC2AA4">
      <w:pPr>
        <w:spacing w:after="0"/>
        <w:rPr>
          <w:rFonts w:ascii="Arial" w:hAnsi="Arial" w:cs="Arial"/>
          <w:b/>
          <w:szCs w:val="24"/>
          <w:lang w:val="es-ES"/>
        </w:rPr>
      </w:pPr>
    </w:p>
    <w:p w14:paraId="4F5D8964" w14:textId="77777777" w:rsidR="00C969CE" w:rsidRDefault="00C969CE" w:rsidP="00DC2AA4">
      <w:pPr>
        <w:spacing w:after="0"/>
        <w:rPr>
          <w:rFonts w:ascii="Arial" w:hAnsi="Arial" w:cs="Arial"/>
          <w:b/>
          <w:szCs w:val="24"/>
          <w:lang w:val="es-ES"/>
        </w:rPr>
      </w:pPr>
    </w:p>
    <w:p w14:paraId="329FC202" w14:textId="77777777" w:rsidR="00C969CE" w:rsidRPr="00690A25" w:rsidRDefault="00C969CE" w:rsidP="00DC2AA4">
      <w:pPr>
        <w:spacing w:after="0"/>
        <w:rPr>
          <w:rFonts w:ascii="Arial" w:hAnsi="Arial" w:cs="Arial"/>
          <w:b/>
          <w:szCs w:val="24"/>
          <w:lang w:val="es-ES"/>
        </w:rPr>
      </w:pPr>
    </w:p>
    <w:p w14:paraId="01126D8B" w14:textId="77777777" w:rsidR="00DC2AA4" w:rsidRPr="00690A25" w:rsidRDefault="00DC2AA4" w:rsidP="00DC2AA4">
      <w:pPr>
        <w:spacing w:after="0"/>
        <w:ind w:left="142"/>
        <w:jc w:val="center"/>
        <w:rPr>
          <w:rFonts w:ascii="Arial" w:eastAsia="Calibri" w:hAnsi="Arial" w:cs="Arial"/>
          <w:b/>
          <w:szCs w:val="24"/>
        </w:rPr>
      </w:pPr>
      <w:r w:rsidRPr="00690A25">
        <w:rPr>
          <w:rFonts w:ascii="Arial" w:eastAsia="Calibri" w:hAnsi="Arial" w:cs="Arial"/>
          <w:b/>
          <w:szCs w:val="24"/>
        </w:rPr>
        <w:t>________________________________</w:t>
      </w:r>
    </w:p>
    <w:p w14:paraId="3B0112D0" w14:textId="6F84C8DD" w:rsidR="00DC2AA4" w:rsidRPr="00690A25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</w:rPr>
      </w:pPr>
      <w:r w:rsidRPr="00690A25">
        <w:rPr>
          <w:rFonts w:ascii="Arial" w:eastAsia="Calibri" w:hAnsi="Arial" w:cs="Arial"/>
          <w:b/>
          <w:szCs w:val="24"/>
        </w:rPr>
        <w:t>C. MAGALI CASILLAS CONTRERAS</w:t>
      </w:r>
      <w:r w:rsidRPr="00690A25">
        <w:rPr>
          <w:rFonts w:ascii="Arial" w:eastAsia="Calibri" w:hAnsi="Arial" w:cs="Arial"/>
          <w:szCs w:val="24"/>
        </w:rPr>
        <w:t>.</w:t>
      </w:r>
    </w:p>
    <w:p w14:paraId="333B7A93" w14:textId="2E2B0BC4" w:rsidR="00DC2AA4" w:rsidRPr="00690A25" w:rsidRDefault="00DC2AA4" w:rsidP="00DC2AA4">
      <w:pPr>
        <w:spacing w:after="0"/>
        <w:jc w:val="center"/>
        <w:rPr>
          <w:rFonts w:ascii="Arial" w:hAnsi="Arial" w:cs="Arial"/>
          <w:b/>
          <w:szCs w:val="24"/>
        </w:rPr>
      </w:pPr>
      <w:r w:rsidRPr="00690A25">
        <w:rPr>
          <w:rFonts w:ascii="Arial" w:hAnsi="Arial" w:cs="Arial"/>
          <w:b/>
          <w:szCs w:val="24"/>
        </w:rPr>
        <w:t>VOCAL DE LA COMISION</w:t>
      </w:r>
    </w:p>
    <w:p w14:paraId="0BDA2383" w14:textId="77777777" w:rsidR="00DC2AA4" w:rsidRPr="00690A25" w:rsidRDefault="00DC2AA4" w:rsidP="00DC2AA4">
      <w:pPr>
        <w:spacing w:after="0"/>
        <w:jc w:val="center"/>
        <w:rPr>
          <w:rFonts w:ascii="Arial" w:hAnsi="Arial" w:cs="Arial"/>
          <w:b/>
          <w:szCs w:val="24"/>
        </w:rPr>
      </w:pPr>
    </w:p>
    <w:p w14:paraId="5266E3AA" w14:textId="77777777" w:rsidR="00C969CE" w:rsidRDefault="00C969CE" w:rsidP="00F47114">
      <w:pPr>
        <w:spacing w:after="0"/>
        <w:rPr>
          <w:rFonts w:ascii="Arial" w:hAnsi="Arial" w:cs="Arial"/>
          <w:b/>
          <w:szCs w:val="24"/>
        </w:rPr>
      </w:pPr>
    </w:p>
    <w:p w14:paraId="1568B7ED" w14:textId="77777777" w:rsidR="00D334B5" w:rsidRDefault="00D334B5" w:rsidP="00DC2AA4">
      <w:pPr>
        <w:spacing w:after="0"/>
        <w:jc w:val="center"/>
        <w:rPr>
          <w:rFonts w:ascii="Arial" w:hAnsi="Arial" w:cs="Arial"/>
          <w:b/>
          <w:szCs w:val="24"/>
        </w:rPr>
      </w:pPr>
    </w:p>
    <w:p w14:paraId="4F5692B5" w14:textId="77777777" w:rsidR="00D334B5" w:rsidRDefault="00D334B5" w:rsidP="00DC2AA4">
      <w:pPr>
        <w:spacing w:after="0"/>
        <w:jc w:val="center"/>
        <w:rPr>
          <w:rFonts w:ascii="Arial" w:hAnsi="Arial" w:cs="Arial"/>
          <w:b/>
          <w:szCs w:val="24"/>
        </w:rPr>
      </w:pPr>
    </w:p>
    <w:p w14:paraId="094DBC4F" w14:textId="04CEA6CE" w:rsidR="00D334B5" w:rsidRDefault="00D334B5" w:rsidP="00D334B5">
      <w:pPr>
        <w:spacing w:after="0"/>
        <w:jc w:val="both"/>
        <w:rPr>
          <w:rStyle w:val="Ninguno"/>
          <w:rFonts w:ascii="Arial" w:hAnsi="Arial"/>
          <w:b/>
          <w:bCs/>
          <w:sz w:val="12"/>
          <w:szCs w:val="12"/>
          <w:lang w:val="es-ES"/>
        </w:rPr>
      </w:pPr>
      <w:r w:rsidRPr="00C969CE">
        <w:rPr>
          <w:rFonts w:ascii="Arial" w:hAnsi="Arial" w:cs="Arial"/>
          <w:bCs/>
          <w:sz w:val="12"/>
          <w:szCs w:val="12"/>
        </w:rPr>
        <w:t>La presente hoja de firmas corresponde al</w:t>
      </w:r>
      <w:r w:rsidRPr="00D334B5">
        <w:rPr>
          <w:rFonts w:ascii="Arial" w:hAnsi="Arial" w:cs="Arial"/>
          <w:bCs/>
          <w:sz w:val="10"/>
          <w:szCs w:val="12"/>
        </w:rPr>
        <w:t xml:space="preserve"> 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DICTAMEN </w:t>
      </w:r>
      <w:r w:rsidRPr="00D334B5">
        <w:rPr>
          <w:rStyle w:val="Ninguno"/>
          <w:rFonts w:ascii="Arial" w:hAnsi="Arial"/>
          <w:b/>
          <w:sz w:val="12"/>
          <w:szCs w:val="12"/>
          <w:lang w:val="es-ES"/>
        </w:rPr>
        <w:t xml:space="preserve">DE LA COMISIÓN EDILICIA PERMANENTE DE OBRAS PÚBLICAS, PLANEACIÓN URBANA Y REGULARIZACIÓN DE LA TENENCIA DE LA TIERRA, 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>QUE APRUEBA EL TECHO FINANCIERO DE LA OBRA PUBLICAS NÚMEROS: RP-00</w:t>
      </w:r>
      <w:r w:rsidR="00F47114">
        <w:rPr>
          <w:rStyle w:val="Ninguno"/>
          <w:rFonts w:ascii="Arial" w:hAnsi="Arial"/>
          <w:b/>
          <w:bCs/>
          <w:sz w:val="12"/>
          <w:szCs w:val="12"/>
          <w:lang w:val="es-ES"/>
        </w:rPr>
        <w:t>7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>-2023</w:t>
      </w:r>
      <w:r w:rsidR="00C969CE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 </w:t>
      </w:r>
      <w:r w:rsidR="00C969CE" w:rsidRPr="00C969CE">
        <w:rPr>
          <w:rFonts w:ascii="Arial" w:eastAsia="Times New Roman" w:hAnsi="Arial" w:cs="Arial"/>
          <w:b/>
          <w:bCs/>
          <w:sz w:val="12"/>
          <w:szCs w:val="12"/>
          <w:lang w:eastAsia="es-MX"/>
        </w:rPr>
        <w:t>CONSTRUCCIÓN DE PUENTE VEHICULAR EN EL CRUCE DE LAS CALLES APOLO Y FERNANDO CALDERÓN BELTRÁN SOBRE CANAL HIDROLÓGICO DE ALEJAMIENTO DE AGUAS PLUVIALES EN LOS LÍMITES DE LA COLONIA CAMICHINES Y LA COLONIA TEOCALLI, EN CIUDAD GUZMÁN, MUNICIPIO DE ZAPOTLÁN EL GRANDE, JALISCO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>, PROVENIENTE DE RECURSO PROPIO</w:t>
      </w:r>
      <w:r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-- - - - - - - - - - - - - - - - - - - - - - - - - - - - - -CONSTE- - - - - - - - - - - - - - - - - - - - - - - - - -- </w:t>
      </w:r>
    </w:p>
    <w:p w14:paraId="4AE431BC" w14:textId="77777777" w:rsidR="00C969CE" w:rsidRDefault="00C969CE" w:rsidP="00D334B5">
      <w:pPr>
        <w:spacing w:after="0"/>
        <w:jc w:val="both"/>
        <w:rPr>
          <w:rStyle w:val="Ninguno"/>
          <w:rFonts w:ascii="Arial" w:hAnsi="Arial"/>
          <w:b/>
          <w:bCs/>
          <w:sz w:val="12"/>
          <w:szCs w:val="12"/>
          <w:lang w:val="es-ES"/>
        </w:rPr>
      </w:pPr>
    </w:p>
    <w:p w14:paraId="62BC2854" w14:textId="77777777" w:rsidR="00C969CE" w:rsidRPr="00D334B5" w:rsidRDefault="00C969CE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17B90606" w14:textId="2B6786AF" w:rsidR="00D334B5" w:rsidRPr="00690A25" w:rsidRDefault="00D334B5" w:rsidP="00D334B5">
      <w:pPr>
        <w:rPr>
          <w:rFonts w:ascii="Arial" w:hAnsi="Arial" w:cs="Arial"/>
          <w:sz w:val="16"/>
          <w:szCs w:val="24"/>
        </w:rPr>
      </w:pPr>
      <w:r w:rsidRPr="00690A25">
        <w:rPr>
          <w:rFonts w:ascii="Arial" w:hAnsi="Arial" w:cs="Arial"/>
          <w:sz w:val="16"/>
          <w:szCs w:val="24"/>
        </w:rPr>
        <w:t>ABS/</w:t>
      </w:r>
      <w:proofErr w:type="spellStart"/>
      <w:r>
        <w:rPr>
          <w:rFonts w:ascii="Arial" w:hAnsi="Arial" w:cs="Arial"/>
          <w:sz w:val="16"/>
          <w:szCs w:val="24"/>
        </w:rPr>
        <w:t>vso</w:t>
      </w:r>
      <w:proofErr w:type="spellEnd"/>
    </w:p>
    <w:p w14:paraId="541AC91D" w14:textId="77777777" w:rsidR="00D334B5" w:rsidRPr="00690A25" w:rsidRDefault="00D334B5">
      <w:pPr>
        <w:rPr>
          <w:rFonts w:ascii="Arial" w:hAnsi="Arial" w:cs="Arial"/>
          <w:sz w:val="16"/>
          <w:szCs w:val="24"/>
        </w:rPr>
      </w:pPr>
    </w:p>
    <w:sectPr w:rsidR="00D334B5" w:rsidRPr="00690A25" w:rsidSect="00E91CD3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7071" w14:textId="77777777" w:rsidR="00361387" w:rsidRDefault="00361387">
      <w:pPr>
        <w:spacing w:after="0" w:line="240" w:lineRule="auto"/>
      </w:pPr>
      <w:r>
        <w:separator/>
      </w:r>
    </w:p>
  </w:endnote>
  <w:endnote w:type="continuationSeparator" w:id="0">
    <w:p w14:paraId="1989C647" w14:textId="77777777" w:rsidR="00361387" w:rsidRDefault="0036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CDF00" w14:textId="77777777" w:rsidR="00C4453C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E9F3" w14:textId="77777777" w:rsidR="00C4453C" w:rsidRDefault="00C44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6F2F" w14:textId="77777777" w:rsidR="00361387" w:rsidRDefault="00361387">
      <w:pPr>
        <w:spacing w:after="0" w:line="240" w:lineRule="auto"/>
      </w:pPr>
      <w:r>
        <w:separator/>
      </w:r>
    </w:p>
  </w:footnote>
  <w:footnote w:type="continuationSeparator" w:id="0">
    <w:p w14:paraId="4CD4AAED" w14:textId="77777777" w:rsidR="00361387" w:rsidRDefault="0036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AB89" w14:textId="77777777" w:rsidR="00C4453C" w:rsidRDefault="00690A25" w:rsidP="00E91CD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C85748" wp14:editId="5BC954DF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55C9E89F" wp14:editId="3DEDEE09">
          <wp:extent cx="2646045" cy="926465"/>
          <wp:effectExtent l="0" t="0" r="190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2170169">
    <w:abstractNumId w:val="0"/>
  </w:num>
  <w:num w:numId="2" w16cid:durableId="788166232">
    <w:abstractNumId w:val="2"/>
  </w:num>
  <w:num w:numId="3" w16cid:durableId="4031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10B6B"/>
    <w:rsid w:val="0002036C"/>
    <w:rsid w:val="00022C02"/>
    <w:rsid w:val="0017448F"/>
    <w:rsid w:val="0032011D"/>
    <w:rsid w:val="00361387"/>
    <w:rsid w:val="003C1C79"/>
    <w:rsid w:val="003E6B62"/>
    <w:rsid w:val="00452077"/>
    <w:rsid w:val="0057686D"/>
    <w:rsid w:val="00670744"/>
    <w:rsid w:val="00690A25"/>
    <w:rsid w:val="006A3870"/>
    <w:rsid w:val="00716B48"/>
    <w:rsid w:val="007E3A6F"/>
    <w:rsid w:val="007F29AB"/>
    <w:rsid w:val="009F71AC"/>
    <w:rsid w:val="00A23D48"/>
    <w:rsid w:val="00A726D7"/>
    <w:rsid w:val="00A84677"/>
    <w:rsid w:val="00AA4171"/>
    <w:rsid w:val="00AA7FB7"/>
    <w:rsid w:val="00B02DC5"/>
    <w:rsid w:val="00B753A7"/>
    <w:rsid w:val="00C4453C"/>
    <w:rsid w:val="00C969CE"/>
    <w:rsid w:val="00CC0ACC"/>
    <w:rsid w:val="00D059D5"/>
    <w:rsid w:val="00D334B5"/>
    <w:rsid w:val="00DC2AA4"/>
    <w:rsid w:val="00DC61DA"/>
    <w:rsid w:val="00F47114"/>
    <w:rsid w:val="00F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4DD4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1379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8</cp:revision>
  <cp:lastPrinted>2023-11-13T18:59:00Z</cp:lastPrinted>
  <dcterms:created xsi:type="dcterms:W3CDTF">2023-11-13T16:06:00Z</dcterms:created>
  <dcterms:modified xsi:type="dcterms:W3CDTF">2023-11-13T19:00:00Z</dcterms:modified>
</cp:coreProperties>
</file>