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67E1" w14:textId="77777777" w:rsidR="00840788" w:rsidRDefault="00840788">
      <w:pPr>
        <w:jc w:val="both"/>
        <w:rPr>
          <w:rFonts w:ascii="Calibri" w:eastAsia="Calibri" w:hAnsi="Calibri" w:cs="Calibri"/>
          <w:b/>
          <w:sz w:val="22"/>
          <w:szCs w:val="22"/>
        </w:rPr>
      </w:pPr>
    </w:p>
    <w:p w14:paraId="50D6FE13" w14:textId="77777777" w:rsidR="00840788" w:rsidRDefault="00CC49D4">
      <w:pPr>
        <w:jc w:val="both"/>
        <w:rPr>
          <w:rFonts w:ascii="Calibri" w:eastAsia="Calibri" w:hAnsi="Calibri" w:cs="Calibri"/>
          <w:b/>
          <w:sz w:val="22"/>
          <w:szCs w:val="22"/>
        </w:rPr>
      </w:pPr>
      <w:r>
        <w:rPr>
          <w:rFonts w:ascii="Calibri" w:eastAsia="Calibri" w:hAnsi="Calibri" w:cs="Calibri"/>
          <w:b/>
          <w:sz w:val="22"/>
          <w:szCs w:val="22"/>
        </w:rPr>
        <w:t xml:space="preserve">H. AYUNTAMIENTO CONSTITUCIONAL </w:t>
      </w:r>
    </w:p>
    <w:p w14:paraId="62DE08D9" w14:textId="77777777" w:rsidR="00840788" w:rsidRDefault="00CC49D4">
      <w:pPr>
        <w:jc w:val="both"/>
        <w:rPr>
          <w:rFonts w:ascii="Calibri" w:eastAsia="Calibri" w:hAnsi="Calibri" w:cs="Calibri"/>
          <w:b/>
          <w:sz w:val="22"/>
          <w:szCs w:val="22"/>
        </w:rPr>
      </w:pPr>
      <w:r>
        <w:rPr>
          <w:rFonts w:ascii="Calibri" w:eastAsia="Calibri" w:hAnsi="Calibri" w:cs="Calibri"/>
          <w:b/>
          <w:sz w:val="22"/>
          <w:szCs w:val="22"/>
        </w:rPr>
        <w:t xml:space="preserve">DE ZAPOTLÁN EL GRANDE, JALISCO </w:t>
      </w:r>
    </w:p>
    <w:p w14:paraId="7B0666E3" w14:textId="77777777" w:rsidR="00840788" w:rsidRDefault="00CC49D4">
      <w:pPr>
        <w:jc w:val="both"/>
        <w:rPr>
          <w:rFonts w:ascii="Calibri" w:eastAsia="Calibri" w:hAnsi="Calibri" w:cs="Calibri"/>
          <w:sz w:val="22"/>
          <w:szCs w:val="22"/>
        </w:rPr>
      </w:pPr>
      <w:r>
        <w:rPr>
          <w:rFonts w:ascii="Calibri" w:eastAsia="Calibri" w:hAnsi="Calibri" w:cs="Calibri"/>
          <w:b/>
          <w:sz w:val="22"/>
          <w:szCs w:val="22"/>
        </w:rPr>
        <w:t>PRESENTE</w:t>
      </w:r>
      <w:r>
        <w:rPr>
          <w:rFonts w:ascii="Calibri" w:eastAsia="Calibri" w:hAnsi="Calibri" w:cs="Calibri"/>
          <w:sz w:val="22"/>
          <w:szCs w:val="22"/>
        </w:rPr>
        <w:t>.</w:t>
      </w:r>
    </w:p>
    <w:p w14:paraId="3FA60E8C" w14:textId="77777777" w:rsidR="00840788" w:rsidRDefault="00CC49D4">
      <w:pPr>
        <w:jc w:val="both"/>
        <w:rPr>
          <w:rFonts w:ascii="Calibri" w:eastAsia="Calibri" w:hAnsi="Calibri" w:cs="Calibri"/>
          <w:sz w:val="22"/>
          <w:szCs w:val="22"/>
        </w:rPr>
      </w:pPr>
      <w:r>
        <w:rPr>
          <w:rFonts w:ascii="Calibri" w:eastAsia="Calibri" w:hAnsi="Calibri" w:cs="Calibri"/>
          <w:sz w:val="22"/>
          <w:szCs w:val="22"/>
        </w:rPr>
        <w:t xml:space="preserve"> </w:t>
      </w:r>
    </w:p>
    <w:p w14:paraId="6088E2E7" w14:textId="40743766" w:rsidR="00840788" w:rsidRDefault="00CC49D4">
      <w:pPr>
        <w:jc w:val="both"/>
        <w:rPr>
          <w:rFonts w:ascii="Calibri" w:eastAsia="Calibri" w:hAnsi="Calibri" w:cs="Calibri"/>
          <w:sz w:val="22"/>
          <w:szCs w:val="22"/>
        </w:rPr>
      </w:pPr>
      <w:r>
        <w:rPr>
          <w:rFonts w:ascii="Calibri" w:eastAsia="Calibri" w:hAnsi="Calibri" w:cs="Calibri"/>
          <w:sz w:val="22"/>
          <w:szCs w:val="22"/>
        </w:rPr>
        <w:t xml:space="preserve">               Quien motiva y suscribe la presente, C</w:t>
      </w:r>
      <w:r w:rsidRPr="0007427B">
        <w:rPr>
          <w:rFonts w:ascii="Calibri" w:eastAsia="Calibri" w:hAnsi="Calibri" w:cs="Calibri"/>
          <w:b/>
          <w:sz w:val="22"/>
          <w:szCs w:val="22"/>
        </w:rPr>
        <w:t>. ALEJANDRO BARRAGAN SANCHEZ</w:t>
      </w:r>
      <w:r>
        <w:rPr>
          <w:rFonts w:ascii="Calibri" w:eastAsia="Calibri" w:hAnsi="Calibri" w:cs="Calibri"/>
          <w:sz w:val="22"/>
          <w:szCs w:val="22"/>
        </w:rPr>
        <w:t xml:space="preserve">, en mi 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87 fracción I, 91, 92, 96 y 100 del Reglamento Interior del Ayuntamiento de Zapotlán el Grande, Jalisco, me permito presentar a la consideración de éste H. Ayuntamiento en Pleno, la siguiente </w:t>
      </w:r>
      <w:r w:rsidRPr="00466471">
        <w:rPr>
          <w:rFonts w:ascii="Calibri" w:eastAsia="Calibri" w:hAnsi="Calibri" w:cs="Calibri"/>
          <w:iCs/>
          <w:sz w:val="22"/>
          <w:szCs w:val="22"/>
        </w:rPr>
        <w:t xml:space="preserve"> </w:t>
      </w:r>
      <w:r w:rsidRPr="00466471">
        <w:rPr>
          <w:rFonts w:ascii="Calibri" w:eastAsia="Calibri" w:hAnsi="Calibri" w:cs="Calibri"/>
          <w:b/>
          <w:iCs/>
          <w:sz w:val="22"/>
          <w:szCs w:val="22"/>
        </w:rPr>
        <w:t xml:space="preserve">“Iniciativa de acuerdo con carácter de dictamen que </w:t>
      </w:r>
      <w:r w:rsidR="002D671D" w:rsidRPr="00466471">
        <w:rPr>
          <w:rFonts w:ascii="Calibri" w:eastAsia="Calibri" w:hAnsi="Calibri" w:cs="Calibri"/>
          <w:b/>
          <w:iCs/>
          <w:sz w:val="22"/>
          <w:szCs w:val="22"/>
        </w:rPr>
        <w:t xml:space="preserve"> </w:t>
      </w:r>
      <w:r w:rsidR="00AF6928" w:rsidRPr="00AF6928">
        <w:rPr>
          <w:rFonts w:ascii="Calibri" w:eastAsia="Calibri" w:hAnsi="Calibri" w:cs="Calibri"/>
          <w:b/>
          <w:bCs/>
          <w:color w:val="000000"/>
          <w:sz w:val="22"/>
          <w:szCs w:val="22"/>
        </w:rPr>
        <w:t xml:space="preserve">CONFIRMA la aprobación y autorización del Techo </w:t>
      </w:r>
      <w:r w:rsidR="00AF6928">
        <w:rPr>
          <w:rFonts w:ascii="Calibri" w:eastAsia="Calibri" w:hAnsi="Calibri" w:cs="Calibri"/>
          <w:b/>
          <w:bCs/>
          <w:color w:val="000000"/>
          <w:sz w:val="22"/>
          <w:szCs w:val="22"/>
        </w:rPr>
        <w:t>F</w:t>
      </w:r>
      <w:r w:rsidR="00AF6928" w:rsidRPr="00AF6928">
        <w:rPr>
          <w:rFonts w:ascii="Calibri" w:eastAsia="Calibri" w:hAnsi="Calibri" w:cs="Calibri"/>
          <w:b/>
          <w:bCs/>
          <w:color w:val="000000"/>
          <w:sz w:val="22"/>
          <w:szCs w:val="22"/>
        </w:rPr>
        <w:t xml:space="preserve">inanciero asignado a la obra pública </w:t>
      </w:r>
      <w:r w:rsidR="00AF6928" w:rsidRPr="00AF6928">
        <w:rPr>
          <w:rFonts w:ascii="Calibri" w:eastAsia="Calibri" w:hAnsi="Calibri" w:cs="Calibri"/>
          <w:b/>
          <w:bCs/>
          <w:sz w:val="22"/>
          <w:szCs w:val="22"/>
        </w:rPr>
        <w:t xml:space="preserve">FORTA-007-2023 </w:t>
      </w:r>
      <w:r w:rsidR="000B2D63" w:rsidRPr="000B2D63">
        <w:rPr>
          <w:b/>
          <w:bCs/>
        </w:rPr>
        <w:t>DENOMINADA: “</w:t>
      </w:r>
      <w:r w:rsidR="0057525B" w:rsidRPr="0057525B">
        <w:rPr>
          <w:b/>
          <w:bCs/>
        </w:rPr>
        <w:t>CONSTRUCCI</w:t>
      </w:r>
      <w:r w:rsidR="005F6AAB">
        <w:rPr>
          <w:b/>
          <w:bCs/>
        </w:rPr>
        <w:t>Ó</w:t>
      </w:r>
      <w:r w:rsidR="0057525B" w:rsidRPr="0057525B">
        <w:rPr>
          <w:b/>
          <w:bCs/>
        </w:rPr>
        <w:t>N DE CAMELLONES, REHABILITACIÓN DE CARPETA ASFÁLTICA, REHABILITACIÓN DE MACHUELOS, ILUMINACI</w:t>
      </w:r>
      <w:r w:rsidR="005F6AAB">
        <w:rPr>
          <w:b/>
          <w:bCs/>
        </w:rPr>
        <w:t>Ó</w:t>
      </w:r>
      <w:r w:rsidR="0057525B" w:rsidRPr="0057525B">
        <w:rPr>
          <w:b/>
          <w:bCs/>
        </w:rPr>
        <w:t>N DE CAMELLÓN CENTRAL, JARDINERÍA Y MOBILIARIO URBANO EN LA AV. MIGUEL DE LA MADRID HURTADO ENTRE LA AV. PEDRO RAMÍREZ VÁZQUEZ Y LA AV. JOSÉ MARIA GONZÁLEZ DE HERMOSILLO EN CIUDAD GUZMÁN, MPIO. DE ZAPOTLÁN EL GRANDE, JALISCO</w:t>
      </w:r>
      <w:r w:rsidR="000B2D63" w:rsidRPr="000B2D63">
        <w:rPr>
          <w:b/>
          <w:bCs/>
        </w:rPr>
        <w:t>”</w:t>
      </w:r>
      <w:r w:rsidR="003F6246" w:rsidRPr="003F6246">
        <w:rPr>
          <w:rFonts w:ascii="Calibri" w:eastAsia="Calibri" w:hAnsi="Calibri" w:cs="Calibri"/>
          <w:b/>
          <w:bCs/>
          <w:color w:val="000000"/>
          <w:sz w:val="22"/>
          <w:szCs w:val="22"/>
        </w:rPr>
        <w:t xml:space="preserve"> </w:t>
      </w:r>
      <w:r w:rsidR="003F6246">
        <w:rPr>
          <w:rFonts w:ascii="Calibri" w:eastAsia="Calibri" w:hAnsi="Calibri" w:cs="Calibri"/>
          <w:b/>
          <w:bCs/>
          <w:color w:val="000000"/>
          <w:sz w:val="22"/>
          <w:szCs w:val="22"/>
        </w:rPr>
        <w:t>aprobado</w:t>
      </w:r>
      <w:r w:rsidR="003F6246" w:rsidRPr="00AF6928">
        <w:rPr>
          <w:rFonts w:ascii="Calibri" w:eastAsia="Calibri" w:hAnsi="Calibri" w:cs="Calibri"/>
          <w:b/>
          <w:bCs/>
          <w:color w:val="000000"/>
          <w:sz w:val="22"/>
          <w:szCs w:val="22"/>
        </w:rPr>
        <w:t xml:space="preserve"> en la sesión pública ordinaria 37 en el punto número 23 de fecha </w:t>
      </w:r>
      <w:r w:rsidR="003F6246" w:rsidRPr="00AF6928">
        <w:rPr>
          <w:rFonts w:ascii="Calibri" w:eastAsia="Calibri" w:hAnsi="Calibri" w:cs="Calibri"/>
          <w:b/>
          <w:bCs/>
          <w:sz w:val="22"/>
          <w:szCs w:val="22"/>
        </w:rPr>
        <w:t>18 de julio del año 2023</w:t>
      </w:r>
      <w:r w:rsidRPr="000B2D63">
        <w:rPr>
          <w:rFonts w:ascii="Calibri" w:eastAsia="Calibri" w:hAnsi="Calibri" w:cs="Calibri"/>
        </w:rPr>
        <w:t>,</w:t>
      </w:r>
      <w:r>
        <w:rPr>
          <w:rFonts w:ascii="Calibri" w:eastAsia="Calibri" w:hAnsi="Calibri" w:cs="Calibri"/>
          <w:sz w:val="22"/>
          <w:szCs w:val="22"/>
        </w:rPr>
        <w:t xml:space="preserve"> sirviendo de fundamento a la presente la siguiente: </w:t>
      </w:r>
    </w:p>
    <w:p w14:paraId="4289EDCA" w14:textId="77777777" w:rsidR="004B1C4C" w:rsidRDefault="004B1C4C">
      <w:pPr>
        <w:jc w:val="both"/>
        <w:rPr>
          <w:rFonts w:ascii="Calibri" w:eastAsia="Calibri" w:hAnsi="Calibri" w:cs="Calibri"/>
          <w:sz w:val="22"/>
          <w:szCs w:val="22"/>
        </w:rPr>
      </w:pPr>
    </w:p>
    <w:p w14:paraId="7E75B425" w14:textId="77777777" w:rsidR="00840788" w:rsidRDefault="00840788">
      <w:pPr>
        <w:jc w:val="both"/>
        <w:rPr>
          <w:rFonts w:ascii="Calibri" w:eastAsia="Calibri" w:hAnsi="Calibri" w:cs="Calibri"/>
          <w:sz w:val="22"/>
          <w:szCs w:val="22"/>
        </w:rPr>
      </w:pPr>
    </w:p>
    <w:p w14:paraId="048CF5CB" w14:textId="77777777" w:rsidR="00840788" w:rsidRPr="002D671D" w:rsidRDefault="00CC49D4">
      <w:pPr>
        <w:jc w:val="center"/>
        <w:rPr>
          <w:rFonts w:ascii="Calibri" w:eastAsia="Calibri" w:hAnsi="Calibri" w:cs="Calibri"/>
          <w:b/>
          <w:bCs/>
          <w:sz w:val="22"/>
          <w:szCs w:val="22"/>
        </w:rPr>
      </w:pPr>
      <w:r w:rsidRPr="002D671D">
        <w:rPr>
          <w:rFonts w:ascii="Calibri" w:eastAsia="Calibri" w:hAnsi="Calibri" w:cs="Calibri"/>
          <w:b/>
          <w:bCs/>
          <w:sz w:val="22"/>
          <w:szCs w:val="22"/>
        </w:rPr>
        <w:t>EXPOSICION DE MOTIVOS:</w:t>
      </w:r>
    </w:p>
    <w:p w14:paraId="2EBE1416" w14:textId="77777777" w:rsidR="00840788" w:rsidRDefault="00840788">
      <w:pPr>
        <w:rPr>
          <w:rFonts w:ascii="Calibri" w:eastAsia="Calibri" w:hAnsi="Calibri" w:cs="Calibri"/>
          <w:sz w:val="22"/>
          <w:szCs w:val="22"/>
        </w:rPr>
      </w:pPr>
    </w:p>
    <w:p w14:paraId="4D155154" w14:textId="77777777" w:rsidR="00840788" w:rsidRDefault="00CC49D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I.- </w:t>
      </w:r>
      <w:r>
        <w:rPr>
          <w:rFonts w:ascii="Calibri" w:eastAsia="Calibri" w:hAnsi="Calibri" w:cs="Calibri"/>
          <w:color w:val="000000"/>
          <w:sz w:val="22"/>
          <w:szCs w:val="22"/>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21F38A21" w14:textId="77777777" w:rsidR="000847D2" w:rsidRDefault="000847D2">
      <w:pPr>
        <w:pBdr>
          <w:top w:val="nil"/>
          <w:left w:val="nil"/>
          <w:bottom w:val="nil"/>
          <w:right w:val="nil"/>
          <w:between w:val="nil"/>
        </w:pBdr>
        <w:jc w:val="both"/>
        <w:rPr>
          <w:rFonts w:ascii="Calibri" w:eastAsia="Calibri" w:hAnsi="Calibri" w:cs="Calibri"/>
          <w:color w:val="000000"/>
          <w:sz w:val="22"/>
          <w:szCs w:val="22"/>
        </w:rPr>
      </w:pPr>
    </w:p>
    <w:p w14:paraId="125B4275" w14:textId="58744B45" w:rsidR="00840788" w:rsidRPr="00AF45EE" w:rsidRDefault="000847D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b/>
        <w:t xml:space="preserve">II.-Artículo </w:t>
      </w:r>
      <w:r w:rsidR="00735993">
        <w:rPr>
          <w:rFonts w:ascii="Calibri" w:eastAsia="Calibri" w:hAnsi="Calibri" w:cs="Calibri"/>
          <w:color w:val="000000"/>
          <w:sz w:val="22"/>
          <w:szCs w:val="22"/>
        </w:rPr>
        <w:t xml:space="preserve">214 fracción XII de la ley de Hacienda Municipal del Estado de Jalisco, en el que señala que para el proyecto de Presupuesto de Egresos del Municipio se integrará entre otras cosas, de los Programas de Obra </w:t>
      </w:r>
      <w:r w:rsidR="006F7672">
        <w:rPr>
          <w:rFonts w:ascii="Calibri" w:eastAsia="Calibri" w:hAnsi="Calibri" w:cs="Calibri"/>
          <w:color w:val="000000"/>
          <w:sz w:val="22"/>
          <w:szCs w:val="22"/>
        </w:rPr>
        <w:t>Pública</w:t>
      </w:r>
      <w:r w:rsidR="00735993">
        <w:rPr>
          <w:rFonts w:ascii="Calibri" w:eastAsia="Calibri" w:hAnsi="Calibri" w:cs="Calibri"/>
          <w:color w:val="000000"/>
          <w:sz w:val="22"/>
          <w:szCs w:val="22"/>
        </w:rPr>
        <w:t xml:space="preserve">, proyectos de obra, su </w:t>
      </w:r>
      <w:r w:rsidR="006F7672">
        <w:rPr>
          <w:rFonts w:ascii="Calibri" w:eastAsia="Calibri" w:hAnsi="Calibri" w:cs="Calibri"/>
          <w:color w:val="000000"/>
          <w:sz w:val="22"/>
          <w:szCs w:val="22"/>
        </w:rPr>
        <w:t>ubicación,</w:t>
      </w:r>
      <w:r w:rsidR="00735993">
        <w:rPr>
          <w:rFonts w:ascii="Calibri" w:eastAsia="Calibri" w:hAnsi="Calibri" w:cs="Calibri"/>
          <w:color w:val="000000"/>
          <w:sz w:val="22"/>
          <w:szCs w:val="22"/>
        </w:rPr>
        <w:t xml:space="preserve"> así como el costo de la misma. </w:t>
      </w:r>
    </w:p>
    <w:p w14:paraId="52114F01" w14:textId="77777777" w:rsidR="00840788" w:rsidRPr="00466471" w:rsidRDefault="00CC49D4">
      <w:pPr>
        <w:pBdr>
          <w:top w:val="nil"/>
          <w:left w:val="nil"/>
          <w:bottom w:val="nil"/>
          <w:right w:val="nil"/>
          <w:between w:val="nil"/>
        </w:pBdr>
        <w:jc w:val="center"/>
        <w:rPr>
          <w:rFonts w:ascii="Calibri" w:eastAsia="Calibri" w:hAnsi="Calibri" w:cs="Calibri"/>
          <w:b/>
          <w:bCs/>
          <w:color w:val="000000"/>
          <w:sz w:val="22"/>
          <w:szCs w:val="22"/>
        </w:rPr>
      </w:pPr>
      <w:r w:rsidRPr="00466471">
        <w:rPr>
          <w:rFonts w:ascii="Calibri" w:eastAsia="Calibri" w:hAnsi="Calibri" w:cs="Calibri"/>
          <w:b/>
          <w:bCs/>
          <w:color w:val="000000"/>
          <w:sz w:val="22"/>
          <w:szCs w:val="22"/>
        </w:rPr>
        <w:t>ANTECEDENTES</w:t>
      </w:r>
    </w:p>
    <w:p w14:paraId="7D10C4A8" w14:textId="77777777" w:rsidR="00840788" w:rsidRDefault="00840788">
      <w:pPr>
        <w:pBdr>
          <w:top w:val="nil"/>
          <w:left w:val="nil"/>
          <w:bottom w:val="nil"/>
          <w:right w:val="nil"/>
          <w:between w:val="nil"/>
        </w:pBdr>
        <w:jc w:val="both"/>
        <w:rPr>
          <w:rFonts w:ascii="Calibri" w:eastAsia="Calibri" w:hAnsi="Calibri" w:cs="Calibri"/>
          <w:color w:val="000000"/>
          <w:sz w:val="22"/>
          <w:szCs w:val="22"/>
        </w:rPr>
      </w:pPr>
    </w:p>
    <w:p w14:paraId="68AAB1BB" w14:textId="4398B53E" w:rsidR="002F66E4" w:rsidRDefault="00CC49D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                1.- Que </w:t>
      </w:r>
      <w:r w:rsidR="000847D2">
        <w:rPr>
          <w:rFonts w:ascii="Calibri" w:eastAsia="Calibri" w:hAnsi="Calibri" w:cs="Calibri"/>
          <w:color w:val="000000"/>
          <w:sz w:val="22"/>
          <w:szCs w:val="22"/>
        </w:rPr>
        <w:t xml:space="preserve">mediante </w:t>
      </w:r>
      <w:r w:rsidR="00735993">
        <w:rPr>
          <w:rFonts w:ascii="Calibri" w:eastAsia="Calibri" w:hAnsi="Calibri" w:cs="Calibri"/>
          <w:color w:val="000000"/>
          <w:sz w:val="22"/>
          <w:szCs w:val="22"/>
        </w:rPr>
        <w:t xml:space="preserve">TERCER PUNTO </w:t>
      </w:r>
      <w:r w:rsidR="000847D2">
        <w:rPr>
          <w:rFonts w:ascii="Calibri" w:eastAsia="Calibri" w:hAnsi="Calibri" w:cs="Calibri"/>
          <w:color w:val="000000"/>
          <w:sz w:val="22"/>
          <w:szCs w:val="22"/>
        </w:rPr>
        <w:t>de Acuerdo de la Sesión Extraordinaria de ayuntamiento número 54, celebrada el 23 de mayo del 2023, se aprobó la primera modificación al Presupuesto de Ingresos y Egresos</w:t>
      </w:r>
      <w:r w:rsidR="00735993">
        <w:rPr>
          <w:rFonts w:ascii="Calibri" w:eastAsia="Calibri" w:hAnsi="Calibri" w:cs="Calibri"/>
          <w:color w:val="000000"/>
          <w:sz w:val="22"/>
          <w:szCs w:val="22"/>
        </w:rPr>
        <w:t xml:space="preserve"> del Ejercicio Fiscal 2023 aprobado el pasado 22 de diciembre del año 2022, quedando como nuevo monto asignado a la Dirección de Obras Públicas, según la </w:t>
      </w:r>
      <w:r w:rsidR="00735993">
        <w:rPr>
          <w:rFonts w:ascii="Calibri" w:eastAsia="Calibri" w:hAnsi="Calibri" w:cs="Calibri"/>
          <w:color w:val="000000"/>
          <w:sz w:val="22"/>
          <w:szCs w:val="22"/>
        </w:rPr>
        <w:lastRenderedPageBreak/>
        <w:t>partida Presupuestaria 06-01-04 de la Inversión Pública, la cantidad de $81,419,938.89 (OCHENTA Y UN MILLONES CUATROCIENTOS DIECINUEVE MIL NOVECIENTOS TREINTA Y OCHO PESOS 89/100 M.N.), monto que, de conformidad al desglose del estado analítico del Ejercicio del Presupuesto de Egresos, se divide en dos grupos que en suma corresponden al total asignado, de los cuales para efectos del presente Dictamen, únicamente se describe el siguiente</w:t>
      </w:r>
      <w:r w:rsidR="002F66E4">
        <w:rPr>
          <w:rFonts w:ascii="Calibri" w:eastAsia="Calibri" w:hAnsi="Calibri" w:cs="Calibri"/>
          <w:color w:val="000000"/>
          <w:sz w:val="22"/>
          <w:szCs w:val="22"/>
        </w:rPr>
        <w:t xml:space="preserve">: </w:t>
      </w:r>
    </w:p>
    <w:p w14:paraId="514A3A7D" w14:textId="77777777" w:rsidR="002F66E4" w:rsidRDefault="002F66E4">
      <w:pPr>
        <w:pBdr>
          <w:top w:val="nil"/>
          <w:left w:val="nil"/>
          <w:bottom w:val="nil"/>
          <w:right w:val="nil"/>
          <w:between w:val="nil"/>
        </w:pBdr>
        <w:jc w:val="both"/>
        <w:rPr>
          <w:rFonts w:ascii="Calibri" w:eastAsia="Calibri" w:hAnsi="Calibri" w:cs="Calibri"/>
          <w:color w:val="000000"/>
          <w:sz w:val="22"/>
          <w:szCs w:val="22"/>
        </w:rPr>
      </w:pPr>
    </w:p>
    <w:p w14:paraId="0755656F" w14:textId="2F986DBA" w:rsidR="00840788" w:rsidRDefault="002F66E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ETIQUETADOS (FEDERALES), </w:t>
      </w:r>
      <w:r w:rsidRPr="002F66E4">
        <w:rPr>
          <w:rFonts w:ascii="Calibri" w:eastAsia="Calibri" w:hAnsi="Calibri" w:cs="Calibri"/>
          <w:color w:val="000000"/>
          <w:sz w:val="22"/>
          <w:szCs w:val="22"/>
        </w:rPr>
        <w:t xml:space="preserve">con </w:t>
      </w:r>
      <w:r>
        <w:rPr>
          <w:rFonts w:ascii="Calibri" w:eastAsia="Calibri" w:hAnsi="Calibri" w:cs="Calibri"/>
          <w:color w:val="000000"/>
          <w:sz w:val="22"/>
          <w:szCs w:val="22"/>
        </w:rPr>
        <w:t xml:space="preserve">un presupuesto asignado de $46,933,562.70 (CUARENTA Y SEIS MILLONES NOVECIENTOS TREINTA Y TRES MIL QUINIENTOS SESENTA Y DOS PESOS 70/100 M.N.), el cual se subdivide en dos tipos atendiendo al recurso del cual provienen: </w:t>
      </w:r>
      <w:r w:rsidR="00735993">
        <w:rPr>
          <w:rFonts w:ascii="Calibri" w:eastAsia="Calibri" w:hAnsi="Calibri" w:cs="Calibri"/>
          <w:color w:val="000000"/>
          <w:sz w:val="22"/>
          <w:szCs w:val="22"/>
        </w:rPr>
        <w:t xml:space="preserve">  </w:t>
      </w:r>
    </w:p>
    <w:p w14:paraId="39807CF4" w14:textId="3831FB74" w:rsidR="002F66E4" w:rsidRDefault="002F66E4" w:rsidP="002F66E4">
      <w:pPr>
        <w:pStyle w:val="Prrafodelista"/>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bCs/>
          <w:color w:val="000000"/>
          <w:sz w:val="22"/>
          <w:szCs w:val="22"/>
        </w:rPr>
        <w:t xml:space="preserve">De Infraestructura Municipal (FAISMUN), </w:t>
      </w:r>
      <w:r>
        <w:rPr>
          <w:rFonts w:ascii="Calibri" w:eastAsia="Calibri" w:hAnsi="Calibri" w:cs="Calibri"/>
          <w:color w:val="000000"/>
          <w:sz w:val="22"/>
          <w:szCs w:val="22"/>
        </w:rPr>
        <w:t>por $16,807,381.30 (Dieciséis millones ochocientos siete mil trescientos ochenta y un pesos 30/100 M.N.)</w:t>
      </w:r>
    </w:p>
    <w:p w14:paraId="15D79DB7" w14:textId="202A1C38" w:rsidR="00F03B8E" w:rsidRPr="006F3D2F" w:rsidRDefault="002F66E4" w:rsidP="006F3D2F">
      <w:pPr>
        <w:pStyle w:val="Prrafodelista"/>
        <w:numPr>
          <w:ilvl w:val="0"/>
          <w:numId w:val="1"/>
        </w:numPr>
        <w:pBdr>
          <w:top w:val="nil"/>
          <w:left w:val="nil"/>
          <w:bottom w:val="nil"/>
          <w:right w:val="nil"/>
          <w:between w:val="nil"/>
        </w:pBdr>
        <w:jc w:val="both"/>
        <w:rPr>
          <w:rFonts w:ascii="Calibri" w:eastAsia="Calibri" w:hAnsi="Calibri" w:cs="Calibri"/>
          <w:b/>
          <w:bCs/>
          <w:color w:val="000000"/>
          <w:sz w:val="22"/>
          <w:szCs w:val="22"/>
        </w:rPr>
      </w:pPr>
      <w:r w:rsidRPr="002F66E4">
        <w:rPr>
          <w:rFonts w:ascii="Calibri" w:eastAsia="Calibri" w:hAnsi="Calibri" w:cs="Calibri"/>
          <w:b/>
          <w:bCs/>
          <w:color w:val="000000"/>
          <w:sz w:val="22"/>
          <w:szCs w:val="22"/>
        </w:rPr>
        <w:t>De fortalecimiento Municipal (FORTAMUN</w:t>
      </w:r>
      <w:proofErr w:type="gramStart"/>
      <w:r w:rsidRPr="002F66E4">
        <w:rPr>
          <w:rFonts w:ascii="Calibri" w:eastAsia="Calibri" w:hAnsi="Calibri" w:cs="Calibri"/>
          <w:b/>
          <w:bCs/>
          <w:color w:val="000000"/>
          <w:sz w:val="22"/>
          <w:szCs w:val="22"/>
        </w:rPr>
        <w:t>)</w:t>
      </w:r>
      <w:r>
        <w:rPr>
          <w:rFonts w:ascii="Calibri" w:eastAsia="Calibri" w:hAnsi="Calibri" w:cs="Calibri"/>
          <w:b/>
          <w:bCs/>
          <w:color w:val="000000"/>
          <w:sz w:val="22"/>
          <w:szCs w:val="22"/>
        </w:rPr>
        <w:t xml:space="preserve">, </w:t>
      </w:r>
      <w:r>
        <w:rPr>
          <w:rFonts w:ascii="Calibri" w:eastAsia="Calibri" w:hAnsi="Calibri" w:cs="Calibri"/>
          <w:color w:val="000000"/>
          <w:sz w:val="22"/>
          <w:szCs w:val="22"/>
        </w:rPr>
        <w:t xml:space="preserve"> por</w:t>
      </w:r>
      <w:proofErr w:type="gramEnd"/>
      <w:r>
        <w:rPr>
          <w:rFonts w:ascii="Calibri" w:eastAsia="Calibri" w:hAnsi="Calibri" w:cs="Calibri"/>
          <w:color w:val="000000"/>
          <w:sz w:val="22"/>
          <w:szCs w:val="22"/>
        </w:rPr>
        <w:t xml:space="preserve"> $30,126,181.40 (Treinta millones ciento veintiséis mil ciento ochenta y un pesos 40/100 M.N.)</w:t>
      </w:r>
    </w:p>
    <w:p w14:paraId="7221054C" w14:textId="77777777" w:rsidR="00840788" w:rsidRDefault="00840788">
      <w:pPr>
        <w:rPr>
          <w:rFonts w:ascii="Calibri" w:eastAsia="Calibri" w:hAnsi="Calibri" w:cs="Calibri"/>
          <w:sz w:val="22"/>
          <w:szCs w:val="22"/>
        </w:rPr>
      </w:pPr>
    </w:p>
    <w:p w14:paraId="5D6B8A72" w14:textId="23BECCC8" w:rsidR="00F03B8E" w:rsidRDefault="00CC49D4">
      <w:pPr>
        <w:jc w:val="both"/>
        <w:rPr>
          <w:rFonts w:ascii="Calibri" w:eastAsia="Calibri" w:hAnsi="Calibri" w:cs="Calibri"/>
          <w:sz w:val="22"/>
          <w:szCs w:val="22"/>
        </w:rPr>
      </w:pPr>
      <w:r>
        <w:rPr>
          <w:rFonts w:ascii="Calibri" w:eastAsia="Calibri" w:hAnsi="Calibri" w:cs="Calibri"/>
          <w:sz w:val="22"/>
          <w:szCs w:val="22"/>
        </w:rPr>
        <w:t xml:space="preserve">              2.- </w:t>
      </w:r>
      <w:r w:rsidR="00F03B8E">
        <w:rPr>
          <w:rFonts w:ascii="Calibri" w:eastAsia="Calibri" w:hAnsi="Calibri" w:cs="Calibri"/>
          <w:sz w:val="22"/>
          <w:szCs w:val="22"/>
        </w:rPr>
        <w:t xml:space="preserve">Con fecha 10 diez de julio del año en curso, el director de Obras Públicas </w:t>
      </w:r>
      <w:r w:rsidR="00F03B8E">
        <w:rPr>
          <w:rFonts w:ascii="Calibri" w:eastAsia="Calibri" w:hAnsi="Calibri" w:cs="Calibri"/>
          <w:sz w:val="22"/>
          <w:szCs w:val="22"/>
        </w:rPr>
        <w:br/>
        <w:t xml:space="preserve">Arquitecto Julio Cesar López Frías, me hizo llegar el oficio, número 342/2023, informándome los Techos Financieros de dos obras públicas, de las cuales, la que corresponde al presente dictamen es la que se describe a continuación, con la finalidad de realizar el estudio, análisis y dictaminación correspondiente:  </w:t>
      </w:r>
    </w:p>
    <w:p w14:paraId="72D4B761" w14:textId="77777777" w:rsidR="00F03B8E" w:rsidRDefault="00F03B8E">
      <w:pPr>
        <w:jc w:val="both"/>
        <w:rPr>
          <w:rFonts w:ascii="Calibri" w:eastAsia="Calibri" w:hAnsi="Calibri" w:cs="Calibri"/>
          <w:sz w:val="22"/>
          <w:szCs w:val="22"/>
        </w:rPr>
      </w:pPr>
    </w:p>
    <w:tbl>
      <w:tblPr>
        <w:tblStyle w:val="Tablaconcuadrcula"/>
        <w:tblW w:w="0" w:type="auto"/>
        <w:tblLook w:val="04A0" w:firstRow="1" w:lastRow="0" w:firstColumn="1" w:lastColumn="0" w:noHBand="0" w:noVBand="1"/>
      </w:tblPr>
      <w:tblGrid>
        <w:gridCol w:w="2263"/>
        <w:gridCol w:w="6373"/>
      </w:tblGrid>
      <w:tr w:rsidR="00F03B8E" w14:paraId="4A11C1F3" w14:textId="77777777" w:rsidTr="00F03B8E">
        <w:tc>
          <w:tcPr>
            <w:tcW w:w="2263" w:type="dxa"/>
          </w:tcPr>
          <w:p w14:paraId="58818F8A" w14:textId="11BD9814" w:rsidR="00F03B8E" w:rsidRPr="00F03B8E" w:rsidRDefault="00F03B8E">
            <w:pPr>
              <w:jc w:val="both"/>
              <w:rPr>
                <w:rFonts w:ascii="Calibri" w:eastAsia="Calibri" w:hAnsi="Calibri" w:cs="Calibri"/>
                <w:b/>
                <w:bCs/>
                <w:sz w:val="22"/>
                <w:szCs w:val="22"/>
              </w:rPr>
            </w:pPr>
            <w:r>
              <w:rPr>
                <w:rFonts w:ascii="Calibri" w:eastAsia="Calibri" w:hAnsi="Calibri" w:cs="Calibri"/>
                <w:b/>
                <w:bCs/>
                <w:sz w:val="22"/>
                <w:szCs w:val="22"/>
              </w:rPr>
              <w:t xml:space="preserve">NUMERO DE LA OBRA </w:t>
            </w:r>
          </w:p>
        </w:tc>
        <w:tc>
          <w:tcPr>
            <w:tcW w:w="6373" w:type="dxa"/>
          </w:tcPr>
          <w:p w14:paraId="7D6C980A" w14:textId="29575647" w:rsidR="00F03B8E" w:rsidRDefault="00F03B8E">
            <w:pPr>
              <w:jc w:val="both"/>
              <w:rPr>
                <w:rFonts w:ascii="Calibri" w:eastAsia="Calibri" w:hAnsi="Calibri" w:cs="Calibri"/>
                <w:sz w:val="22"/>
                <w:szCs w:val="22"/>
              </w:rPr>
            </w:pPr>
            <w:r>
              <w:rPr>
                <w:rFonts w:ascii="Calibri" w:eastAsia="Calibri" w:hAnsi="Calibri" w:cs="Calibri"/>
                <w:sz w:val="22"/>
                <w:szCs w:val="22"/>
              </w:rPr>
              <w:t>FORTA-007-2023</w:t>
            </w:r>
          </w:p>
        </w:tc>
      </w:tr>
      <w:tr w:rsidR="00F03B8E" w14:paraId="475221EF" w14:textId="77777777" w:rsidTr="00F03B8E">
        <w:tc>
          <w:tcPr>
            <w:tcW w:w="2263" w:type="dxa"/>
          </w:tcPr>
          <w:p w14:paraId="264A6D1B" w14:textId="50D48604" w:rsidR="00F03B8E" w:rsidRPr="00F03B8E" w:rsidRDefault="00F03B8E">
            <w:pPr>
              <w:jc w:val="both"/>
              <w:rPr>
                <w:rFonts w:ascii="Calibri" w:eastAsia="Calibri" w:hAnsi="Calibri" w:cs="Calibri"/>
                <w:b/>
                <w:bCs/>
                <w:sz w:val="22"/>
                <w:szCs w:val="22"/>
              </w:rPr>
            </w:pPr>
            <w:r w:rsidRPr="00F03B8E">
              <w:rPr>
                <w:rFonts w:ascii="Calibri" w:eastAsia="Calibri" w:hAnsi="Calibri" w:cs="Calibri"/>
                <w:b/>
                <w:bCs/>
                <w:sz w:val="22"/>
                <w:szCs w:val="22"/>
              </w:rPr>
              <w:t xml:space="preserve">NOMBRE DE LA OBRA </w:t>
            </w:r>
          </w:p>
        </w:tc>
        <w:tc>
          <w:tcPr>
            <w:tcW w:w="6373" w:type="dxa"/>
          </w:tcPr>
          <w:p w14:paraId="104878E2" w14:textId="18508FED" w:rsidR="00F03B8E" w:rsidRPr="00F03B8E" w:rsidRDefault="00F03B8E">
            <w:pPr>
              <w:jc w:val="both"/>
              <w:rPr>
                <w:rFonts w:ascii="Calibri" w:eastAsia="Calibri" w:hAnsi="Calibri" w:cs="Calibri"/>
                <w:sz w:val="22"/>
                <w:szCs w:val="22"/>
              </w:rPr>
            </w:pPr>
            <w:r w:rsidRPr="00F03B8E">
              <w:t>CONSTRUCCION DE CAMELLONES, REHABILITACION DE CARPETA ASFÁLTICA, REHABILITACION DE MACHUELOS, ILUMINACION DE CAMELLÓN CENTRAL, JARDINERÍA Y MOBILIARIO URBANO EN LA AV. MIGUEL DE LA MADRID HURTADO ENTRE LA AV. PEDRO RAMÍREZ VAZQUEZ Y LA AV. JOSE MARIA GONZÁLEZ DE HERMOSILLO EN CIUDAD GUZMAN, MPIO. DE ZAPO</w:t>
            </w:r>
            <w:r w:rsidR="00873A7C">
              <w:t>T</w:t>
            </w:r>
            <w:r w:rsidRPr="00F03B8E">
              <w:t>LÁN EL GRANDE, JALISCO</w:t>
            </w:r>
          </w:p>
        </w:tc>
      </w:tr>
      <w:tr w:rsidR="00F03B8E" w14:paraId="4FD7B6CF" w14:textId="77777777" w:rsidTr="00F03B8E">
        <w:tc>
          <w:tcPr>
            <w:tcW w:w="2263" w:type="dxa"/>
          </w:tcPr>
          <w:p w14:paraId="34ECB1A1" w14:textId="06415D35" w:rsidR="00F03B8E" w:rsidRPr="00F03B8E" w:rsidRDefault="00F03B8E">
            <w:pPr>
              <w:jc w:val="both"/>
              <w:rPr>
                <w:rFonts w:ascii="Calibri" w:eastAsia="Calibri" w:hAnsi="Calibri" w:cs="Calibri"/>
                <w:b/>
                <w:bCs/>
                <w:sz w:val="22"/>
                <w:szCs w:val="22"/>
              </w:rPr>
            </w:pPr>
            <w:r w:rsidRPr="00F03B8E">
              <w:rPr>
                <w:rFonts w:ascii="Calibri" w:eastAsia="Calibri" w:hAnsi="Calibri" w:cs="Calibri"/>
                <w:b/>
                <w:bCs/>
                <w:sz w:val="22"/>
                <w:szCs w:val="22"/>
              </w:rPr>
              <w:t>RECURSO DEL QUE PROVIENE</w:t>
            </w:r>
          </w:p>
        </w:tc>
        <w:tc>
          <w:tcPr>
            <w:tcW w:w="6373" w:type="dxa"/>
          </w:tcPr>
          <w:p w14:paraId="7767453A" w14:textId="7115C65C" w:rsidR="00F03B8E" w:rsidRPr="00F03B8E" w:rsidRDefault="00F03B8E">
            <w:pPr>
              <w:jc w:val="both"/>
              <w:rPr>
                <w:rFonts w:ascii="Calibri" w:eastAsia="Calibri" w:hAnsi="Calibri" w:cs="Calibri"/>
                <w:sz w:val="22"/>
                <w:szCs w:val="22"/>
              </w:rPr>
            </w:pPr>
            <w:r>
              <w:rPr>
                <w:rFonts w:ascii="Calibri" w:eastAsia="Calibri" w:hAnsi="Calibri" w:cs="Calibri"/>
                <w:sz w:val="22"/>
                <w:szCs w:val="22"/>
              </w:rPr>
              <w:t xml:space="preserve">FORTAMUN </w:t>
            </w:r>
          </w:p>
        </w:tc>
      </w:tr>
      <w:tr w:rsidR="00F03B8E" w14:paraId="40CD9BBA" w14:textId="77777777" w:rsidTr="00F03B8E">
        <w:tc>
          <w:tcPr>
            <w:tcW w:w="2263" w:type="dxa"/>
          </w:tcPr>
          <w:p w14:paraId="218CFD0A" w14:textId="6A3C9AAB" w:rsidR="00F03B8E" w:rsidRPr="00F03B8E" w:rsidRDefault="00F03B8E">
            <w:pPr>
              <w:jc w:val="both"/>
              <w:rPr>
                <w:rFonts w:ascii="Calibri" w:eastAsia="Calibri" w:hAnsi="Calibri" w:cs="Calibri"/>
                <w:b/>
                <w:bCs/>
                <w:sz w:val="22"/>
                <w:szCs w:val="22"/>
              </w:rPr>
            </w:pPr>
            <w:r>
              <w:rPr>
                <w:rFonts w:ascii="Calibri" w:eastAsia="Calibri" w:hAnsi="Calibri" w:cs="Calibri"/>
                <w:b/>
                <w:bCs/>
                <w:sz w:val="22"/>
                <w:szCs w:val="22"/>
              </w:rPr>
              <w:t>RUBRO</w:t>
            </w:r>
          </w:p>
        </w:tc>
        <w:tc>
          <w:tcPr>
            <w:tcW w:w="6373" w:type="dxa"/>
          </w:tcPr>
          <w:p w14:paraId="38D43A4E" w14:textId="0112F1BD" w:rsidR="00F03B8E" w:rsidRPr="00F03B8E" w:rsidRDefault="00F03B8E">
            <w:pPr>
              <w:jc w:val="both"/>
              <w:rPr>
                <w:rFonts w:ascii="Calibri" w:eastAsia="Calibri" w:hAnsi="Calibri" w:cs="Calibri"/>
                <w:sz w:val="22"/>
                <w:szCs w:val="22"/>
              </w:rPr>
            </w:pPr>
            <w:r w:rsidRPr="00F03B8E">
              <w:rPr>
                <w:rFonts w:ascii="Calibri" w:eastAsia="Calibri" w:hAnsi="Calibri" w:cs="Calibri"/>
                <w:sz w:val="22"/>
                <w:szCs w:val="22"/>
              </w:rPr>
              <w:t xml:space="preserve">MANTENIMIENTO DE INFRAESTRUCTURA </w:t>
            </w:r>
          </w:p>
        </w:tc>
      </w:tr>
      <w:tr w:rsidR="00F03B8E" w14:paraId="7D818F42" w14:textId="77777777" w:rsidTr="00F03B8E">
        <w:tc>
          <w:tcPr>
            <w:tcW w:w="2263" w:type="dxa"/>
          </w:tcPr>
          <w:p w14:paraId="2ADBFCCC" w14:textId="2FA2BDBA" w:rsidR="00F03B8E" w:rsidRPr="00F03B8E" w:rsidRDefault="00F03B8E">
            <w:pPr>
              <w:jc w:val="both"/>
              <w:rPr>
                <w:rFonts w:ascii="Calibri" w:eastAsia="Calibri" w:hAnsi="Calibri" w:cs="Calibri"/>
                <w:b/>
                <w:bCs/>
                <w:sz w:val="22"/>
                <w:szCs w:val="22"/>
              </w:rPr>
            </w:pPr>
            <w:r w:rsidRPr="00F03B8E">
              <w:rPr>
                <w:rFonts w:ascii="Calibri" w:eastAsia="Calibri" w:hAnsi="Calibri" w:cs="Calibri"/>
                <w:b/>
                <w:bCs/>
                <w:sz w:val="22"/>
                <w:szCs w:val="22"/>
              </w:rPr>
              <w:t>TECHO FINANCIERO</w:t>
            </w:r>
          </w:p>
        </w:tc>
        <w:tc>
          <w:tcPr>
            <w:tcW w:w="6373" w:type="dxa"/>
          </w:tcPr>
          <w:p w14:paraId="547DE9DC" w14:textId="71366723" w:rsidR="00F03B8E" w:rsidRDefault="00F03B8E">
            <w:pPr>
              <w:jc w:val="both"/>
              <w:rPr>
                <w:rFonts w:ascii="Calibri" w:eastAsia="Calibri" w:hAnsi="Calibri" w:cs="Calibri"/>
                <w:sz w:val="22"/>
                <w:szCs w:val="22"/>
              </w:rPr>
            </w:pPr>
            <w:r>
              <w:rPr>
                <w:rFonts w:ascii="Calibri" w:eastAsia="Calibri" w:hAnsi="Calibri" w:cs="Calibri"/>
                <w:sz w:val="22"/>
                <w:szCs w:val="22"/>
              </w:rPr>
              <w:t xml:space="preserve">SE OMITE </w:t>
            </w:r>
          </w:p>
        </w:tc>
      </w:tr>
    </w:tbl>
    <w:p w14:paraId="46C43E1C" w14:textId="77777777" w:rsidR="00F03B8E" w:rsidRDefault="00F03B8E">
      <w:pPr>
        <w:jc w:val="both"/>
        <w:rPr>
          <w:rFonts w:ascii="Calibri" w:eastAsia="Calibri" w:hAnsi="Calibri" w:cs="Calibri"/>
          <w:sz w:val="22"/>
          <w:szCs w:val="22"/>
        </w:rPr>
      </w:pPr>
    </w:p>
    <w:p w14:paraId="12A43A15" w14:textId="0375B456" w:rsidR="00F03B8E" w:rsidRDefault="00F03B8E" w:rsidP="00F03B8E">
      <w:pPr>
        <w:ind w:firstLine="720"/>
        <w:jc w:val="both"/>
        <w:rPr>
          <w:rFonts w:ascii="Calibri" w:eastAsia="Calibri" w:hAnsi="Calibri" w:cs="Calibri"/>
          <w:b/>
          <w:bCs/>
          <w:sz w:val="22"/>
          <w:szCs w:val="22"/>
        </w:rPr>
      </w:pPr>
      <w:r>
        <w:rPr>
          <w:rFonts w:ascii="Calibri" w:eastAsia="Calibri" w:hAnsi="Calibri" w:cs="Calibri"/>
          <w:sz w:val="22"/>
          <w:szCs w:val="22"/>
        </w:rPr>
        <w:t>3.-</w:t>
      </w:r>
      <w:r w:rsidR="002F66E4">
        <w:rPr>
          <w:rFonts w:ascii="Calibri" w:eastAsia="Calibri" w:hAnsi="Calibri" w:cs="Calibri"/>
          <w:sz w:val="22"/>
          <w:szCs w:val="22"/>
        </w:rPr>
        <w:t>El día miércoles 12 de julio del año en curso, se llevó a cabo la Sexta Sesión Extraordinaria de la Comisión Edilicia Permanente de Obras Públicas, Planeación Urbana y Regularización de la Tenencia de la Tierra, aprobándose por MAYORIA de votos, el Techo Financiero propuesto por la Dirección de Obras Públicas, a la Obra antes mencionada</w:t>
      </w:r>
      <w:r>
        <w:rPr>
          <w:rFonts w:ascii="Calibri" w:eastAsia="Calibri" w:hAnsi="Calibri" w:cs="Calibri"/>
          <w:sz w:val="22"/>
          <w:szCs w:val="22"/>
        </w:rPr>
        <w:t xml:space="preserve">; señalando que la omisión del techo financiero de dicha Obra Pública </w:t>
      </w:r>
      <w:r w:rsidR="006F3D2F">
        <w:rPr>
          <w:rFonts w:ascii="Calibri" w:eastAsia="Calibri" w:hAnsi="Calibri" w:cs="Calibri"/>
          <w:sz w:val="22"/>
          <w:szCs w:val="22"/>
        </w:rPr>
        <w:t xml:space="preserve">se debe a que </w:t>
      </w:r>
      <w:r>
        <w:rPr>
          <w:rFonts w:ascii="Calibri" w:eastAsia="Calibri" w:hAnsi="Calibri" w:cs="Calibri"/>
          <w:sz w:val="22"/>
          <w:szCs w:val="22"/>
        </w:rPr>
        <w:t xml:space="preserve"> de conformidad con lo establecido con el artículo 43 de la ley de Obra Pública para el Estado de </w:t>
      </w:r>
      <w:r w:rsidR="006F3D2F">
        <w:rPr>
          <w:rFonts w:ascii="Calibri" w:eastAsia="Calibri" w:hAnsi="Calibri" w:cs="Calibri"/>
          <w:sz w:val="22"/>
          <w:szCs w:val="22"/>
        </w:rPr>
        <w:t>J</w:t>
      </w:r>
      <w:r>
        <w:rPr>
          <w:rFonts w:ascii="Calibri" w:eastAsia="Calibri" w:hAnsi="Calibri" w:cs="Calibri"/>
          <w:sz w:val="22"/>
          <w:szCs w:val="22"/>
        </w:rPr>
        <w:t xml:space="preserve">alisco y sus Municipios, ésta puede ser contratada bajo la modalidad de Licitación Pública, por lo que en este caso particular, atendiendo al monto total que le fue asignado por la Dirección de Obras Públicas de conformidad a su Proyecto Ejecutivo, </w:t>
      </w:r>
      <w:r w:rsidRPr="00F03B8E">
        <w:rPr>
          <w:rFonts w:ascii="Calibri" w:eastAsia="Calibri" w:hAnsi="Calibri" w:cs="Calibri"/>
          <w:b/>
          <w:bCs/>
          <w:sz w:val="22"/>
          <w:szCs w:val="22"/>
        </w:rPr>
        <w:t xml:space="preserve">se llegó a la determinación de omitir dicha información así como cualquier otra relativa a precios y porcentajes económicos, para no influir en las propuestas económicas de los contratistas a quienes se les invite a concursar. </w:t>
      </w:r>
    </w:p>
    <w:p w14:paraId="286DDD5F" w14:textId="77777777" w:rsidR="006F3D2F" w:rsidRPr="00F03B8E" w:rsidRDefault="006F3D2F" w:rsidP="00F03B8E">
      <w:pPr>
        <w:ind w:firstLine="720"/>
        <w:jc w:val="both"/>
        <w:rPr>
          <w:rFonts w:ascii="Calibri" w:eastAsia="Calibri" w:hAnsi="Calibri" w:cs="Calibri"/>
          <w:b/>
          <w:bCs/>
          <w:sz w:val="22"/>
          <w:szCs w:val="22"/>
        </w:rPr>
      </w:pPr>
    </w:p>
    <w:p w14:paraId="3E61EBF9" w14:textId="19AE4C4B" w:rsidR="002F66E4" w:rsidRDefault="002F66E4">
      <w:pPr>
        <w:jc w:val="both"/>
        <w:rPr>
          <w:rFonts w:ascii="Calibri" w:eastAsia="Calibri" w:hAnsi="Calibri" w:cs="Calibri"/>
          <w:sz w:val="22"/>
          <w:szCs w:val="22"/>
        </w:rPr>
      </w:pPr>
    </w:p>
    <w:p w14:paraId="4A3AF72B" w14:textId="77777777" w:rsidR="00840788" w:rsidRDefault="00840788">
      <w:pPr>
        <w:rPr>
          <w:rFonts w:ascii="Calibri" w:eastAsia="Calibri" w:hAnsi="Calibri" w:cs="Calibri"/>
          <w:sz w:val="22"/>
          <w:szCs w:val="22"/>
        </w:rPr>
      </w:pPr>
    </w:p>
    <w:p w14:paraId="40259CF5" w14:textId="79B92407" w:rsidR="00116094" w:rsidRDefault="0007427B">
      <w:pPr>
        <w:jc w:val="both"/>
        <w:rPr>
          <w:rFonts w:ascii="Calibri" w:eastAsia="Calibri" w:hAnsi="Calibri" w:cs="Calibri"/>
          <w:sz w:val="22"/>
          <w:szCs w:val="22"/>
        </w:rPr>
      </w:pPr>
      <w:r>
        <w:rPr>
          <w:rFonts w:ascii="Calibri" w:eastAsia="Calibri" w:hAnsi="Calibri" w:cs="Calibri"/>
          <w:sz w:val="22"/>
          <w:szCs w:val="22"/>
        </w:rPr>
        <w:t xml:space="preserve">               </w:t>
      </w:r>
      <w:r w:rsidR="006F3D2F">
        <w:rPr>
          <w:rFonts w:ascii="Calibri" w:eastAsia="Calibri" w:hAnsi="Calibri" w:cs="Calibri"/>
          <w:sz w:val="22"/>
          <w:szCs w:val="22"/>
        </w:rPr>
        <w:t xml:space="preserve">4.-Posteriormente el día 18 de julio del año 2023 en Sesión Pública Ordinaria de Ayuntamiento número 37, fue aprobado en el punto numero 23 del Orden del día, el Techo Financiero asignado a la obra pública que aquí nos ocupa, emitiéndose dos RESOLUTIVOS de los cuales el PRIMERO se transcribe a continuación. </w:t>
      </w:r>
    </w:p>
    <w:p w14:paraId="23C7A10D" w14:textId="76C962B7" w:rsidR="006F3D2F" w:rsidRDefault="006F3D2F" w:rsidP="006F3D2F">
      <w:pPr>
        <w:ind w:left="720"/>
        <w:jc w:val="both"/>
        <w:rPr>
          <w:rFonts w:ascii="Calibri" w:eastAsia="Calibri" w:hAnsi="Calibri" w:cs="Calibri"/>
          <w:b/>
          <w:bCs/>
          <w:sz w:val="22"/>
          <w:szCs w:val="22"/>
        </w:rPr>
      </w:pPr>
      <w:r>
        <w:rPr>
          <w:rFonts w:ascii="Calibri" w:eastAsia="Calibri" w:hAnsi="Calibri" w:cs="Calibri"/>
          <w:b/>
          <w:bCs/>
          <w:sz w:val="22"/>
          <w:szCs w:val="22"/>
        </w:rPr>
        <w:t xml:space="preserve">“PRIMERO. </w:t>
      </w:r>
      <w:r>
        <w:rPr>
          <w:rFonts w:ascii="Calibri" w:eastAsia="Calibri" w:hAnsi="Calibri" w:cs="Calibri"/>
          <w:sz w:val="22"/>
          <w:szCs w:val="22"/>
        </w:rPr>
        <w:t>El Pleno del ayuntamiento de Zapotlán el Grande, Jalisco, APRUEBA Y AUTORIZA el Techo Financiero asignado a la Obra Pública Número FORTA-007-2023, para quedar de la siguiente manera.</w:t>
      </w:r>
      <w:r>
        <w:rPr>
          <w:rFonts w:ascii="Calibri" w:eastAsia="Calibri" w:hAnsi="Calibri" w:cs="Calibri"/>
          <w:b/>
          <w:bCs/>
          <w:sz w:val="22"/>
          <w:szCs w:val="22"/>
        </w:rPr>
        <w:t>”</w:t>
      </w:r>
    </w:p>
    <w:p w14:paraId="76BD7A9D" w14:textId="77777777" w:rsidR="006F3D2F" w:rsidRDefault="006F3D2F" w:rsidP="006F3D2F">
      <w:pPr>
        <w:ind w:left="720"/>
        <w:jc w:val="both"/>
        <w:rPr>
          <w:rFonts w:ascii="Calibri" w:eastAsia="Calibri" w:hAnsi="Calibri" w:cs="Calibri"/>
          <w:b/>
          <w:bCs/>
          <w:sz w:val="22"/>
          <w:szCs w:val="22"/>
        </w:rPr>
      </w:pPr>
    </w:p>
    <w:tbl>
      <w:tblPr>
        <w:tblStyle w:val="Tablaconcuadrcula"/>
        <w:tblW w:w="0" w:type="auto"/>
        <w:tblInd w:w="704" w:type="dxa"/>
        <w:tblLook w:val="04A0" w:firstRow="1" w:lastRow="0" w:firstColumn="1" w:lastColumn="0" w:noHBand="0" w:noVBand="1"/>
      </w:tblPr>
      <w:tblGrid>
        <w:gridCol w:w="5670"/>
        <w:gridCol w:w="2262"/>
      </w:tblGrid>
      <w:tr w:rsidR="006F3D2F" w14:paraId="5EC1F222" w14:textId="77777777" w:rsidTr="006F3D2F">
        <w:tc>
          <w:tcPr>
            <w:tcW w:w="5670" w:type="dxa"/>
          </w:tcPr>
          <w:p w14:paraId="18163E84" w14:textId="6B493852" w:rsidR="006F3D2F" w:rsidRPr="00F03B8E" w:rsidRDefault="006F3D2F" w:rsidP="00603A43">
            <w:pPr>
              <w:jc w:val="both"/>
              <w:rPr>
                <w:rFonts w:ascii="Calibri" w:eastAsia="Calibri" w:hAnsi="Calibri" w:cs="Calibri"/>
                <w:b/>
                <w:bCs/>
                <w:sz w:val="22"/>
                <w:szCs w:val="22"/>
              </w:rPr>
            </w:pPr>
            <w:r>
              <w:rPr>
                <w:rFonts w:ascii="Calibri" w:eastAsia="Calibri" w:hAnsi="Calibri" w:cs="Calibri"/>
                <w:b/>
                <w:bCs/>
                <w:sz w:val="22"/>
                <w:szCs w:val="22"/>
              </w:rPr>
              <w:t xml:space="preserve">NUMERO </w:t>
            </w:r>
            <w:r>
              <w:rPr>
                <w:rFonts w:ascii="Calibri" w:eastAsia="Calibri" w:hAnsi="Calibri" w:cs="Calibri"/>
                <w:b/>
                <w:bCs/>
                <w:sz w:val="22"/>
                <w:szCs w:val="22"/>
              </w:rPr>
              <w:t xml:space="preserve">Y NOMBRE DE LA OBRA </w:t>
            </w:r>
          </w:p>
        </w:tc>
        <w:tc>
          <w:tcPr>
            <w:tcW w:w="2262" w:type="dxa"/>
          </w:tcPr>
          <w:p w14:paraId="2868FD16" w14:textId="1457ADF4" w:rsidR="006F3D2F" w:rsidRPr="006F3D2F" w:rsidRDefault="006F3D2F" w:rsidP="00603A43">
            <w:pPr>
              <w:jc w:val="both"/>
              <w:rPr>
                <w:rFonts w:ascii="Calibri" w:eastAsia="Calibri" w:hAnsi="Calibri" w:cs="Calibri"/>
                <w:b/>
                <w:bCs/>
                <w:sz w:val="22"/>
                <w:szCs w:val="22"/>
              </w:rPr>
            </w:pPr>
            <w:r w:rsidRPr="006F3D2F">
              <w:rPr>
                <w:rFonts w:ascii="Calibri" w:eastAsia="Calibri" w:hAnsi="Calibri" w:cs="Calibri"/>
                <w:b/>
                <w:bCs/>
                <w:sz w:val="22"/>
                <w:szCs w:val="22"/>
              </w:rPr>
              <w:t xml:space="preserve">TECHO FINANCIERO </w:t>
            </w:r>
          </w:p>
        </w:tc>
      </w:tr>
      <w:tr w:rsidR="006F3D2F" w14:paraId="11F0F01B" w14:textId="77777777" w:rsidTr="006F3D2F">
        <w:tc>
          <w:tcPr>
            <w:tcW w:w="5670" w:type="dxa"/>
          </w:tcPr>
          <w:p w14:paraId="5172E495" w14:textId="2A09287B" w:rsidR="006F3D2F" w:rsidRPr="006F3D2F" w:rsidRDefault="006F3D2F" w:rsidP="00603A43">
            <w:pPr>
              <w:jc w:val="both"/>
              <w:rPr>
                <w:rFonts w:ascii="Calibri" w:eastAsia="Calibri" w:hAnsi="Calibri" w:cs="Calibri"/>
                <w:b/>
                <w:bCs/>
                <w:sz w:val="22"/>
                <w:szCs w:val="22"/>
                <w:highlight w:val="yellow"/>
              </w:rPr>
            </w:pPr>
            <w:r w:rsidRPr="006F3D2F">
              <w:rPr>
                <w:rFonts w:ascii="Calibri" w:eastAsia="Calibri" w:hAnsi="Calibri" w:cs="Calibri"/>
                <w:sz w:val="22"/>
                <w:szCs w:val="22"/>
              </w:rPr>
              <w:t xml:space="preserve">FORTA-007-2023 </w:t>
            </w:r>
            <w:r w:rsidRPr="006F3D2F">
              <w:t>CONSTRUCCION DE CAMELLONES, REHABILITACI</w:t>
            </w:r>
            <w:r w:rsidR="0057525B">
              <w:t>Ó</w:t>
            </w:r>
            <w:r w:rsidRPr="006F3D2F">
              <w:t>N DE CARPETA ASF</w:t>
            </w:r>
            <w:r w:rsidR="0057525B">
              <w:t>Á</w:t>
            </w:r>
            <w:r w:rsidRPr="006F3D2F">
              <w:t>LTICA, REHABILITACI</w:t>
            </w:r>
            <w:r w:rsidR="0057525B">
              <w:t>Ó</w:t>
            </w:r>
            <w:r w:rsidRPr="006F3D2F">
              <w:t>N DE MACHUELOS, ILUMINACION DE CAMELLÓN CENTRAL, JARDINERÍA Y MOBILIARIO URBANO EN LA AV. MIGUEL DE LA MADRID HURTADO ENTRE LA AV. PEDRO RAMÍREZ V</w:t>
            </w:r>
            <w:r w:rsidR="0057525B">
              <w:t>Á</w:t>
            </w:r>
            <w:r w:rsidRPr="006F3D2F">
              <w:t>ZQUEZ Y LA AV. JOS</w:t>
            </w:r>
            <w:r w:rsidR="0057525B">
              <w:t>É</w:t>
            </w:r>
            <w:r w:rsidRPr="006F3D2F">
              <w:t xml:space="preserve"> MARIA GONZÁLEZ DE HERMOSILLO EN CIUDAD GUZM</w:t>
            </w:r>
            <w:r w:rsidR="0057525B">
              <w:t>Á</w:t>
            </w:r>
            <w:r w:rsidRPr="006F3D2F">
              <w:t>N, MPIO. DE ZAPO</w:t>
            </w:r>
            <w:r w:rsidR="00873A7C">
              <w:t>T</w:t>
            </w:r>
            <w:r w:rsidRPr="006F3D2F">
              <w:t>LÁN EL GRANDE, JALISCO</w:t>
            </w:r>
          </w:p>
        </w:tc>
        <w:tc>
          <w:tcPr>
            <w:tcW w:w="2262" w:type="dxa"/>
          </w:tcPr>
          <w:p w14:paraId="0583A252" w14:textId="77777777" w:rsidR="006F3D2F" w:rsidRDefault="006F3D2F" w:rsidP="006F3D2F">
            <w:pPr>
              <w:jc w:val="center"/>
              <w:rPr>
                <w:rFonts w:ascii="Calibri" w:eastAsia="Calibri" w:hAnsi="Calibri" w:cs="Calibri"/>
                <w:sz w:val="22"/>
                <w:szCs w:val="22"/>
              </w:rPr>
            </w:pPr>
          </w:p>
          <w:p w14:paraId="0BD5048C" w14:textId="77777777" w:rsidR="006F3D2F" w:rsidRDefault="006F3D2F" w:rsidP="006F3D2F">
            <w:pPr>
              <w:jc w:val="center"/>
              <w:rPr>
                <w:rFonts w:ascii="Calibri" w:eastAsia="Calibri" w:hAnsi="Calibri" w:cs="Calibri"/>
                <w:sz w:val="22"/>
                <w:szCs w:val="22"/>
              </w:rPr>
            </w:pPr>
          </w:p>
          <w:p w14:paraId="3FB806FD" w14:textId="25F6E5A7" w:rsidR="006F3D2F" w:rsidRPr="00F03B8E" w:rsidRDefault="006F3D2F" w:rsidP="006F3D2F">
            <w:pPr>
              <w:jc w:val="center"/>
              <w:rPr>
                <w:rFonts w:ascii="Calibri" w:eastAsia="Calibri" w:hAnsi="Calibri" w:cs="Calibri"/>
                <w:sz w:val="22"/>
                <w:szCs w:val="22"/>
              </w:rPr>
            </w:pPr>
            <w:r>
              <w:rPr>
                <w:rFonts w:ascii="Calibri" w:eastAsia="Calibri" w:hAnsi="Calibri" w:cs="Calibri"/>
                <w:sz w:val="22"/>
                <w:szCs w:val="22"/>
              </w:rPr>
              <w:t>SE OMITE</w:t>
            </w:r>
          </w:p>
        </w:tc>
      </w:tr>
    </w:tbl>
    <w:p w14:paraId="7E033E1D" w14:textId="77777777" w:rsidR="00116094" w:rsidRDefault="00116094">
      <w:pPr>
        <w:jc w:val="both"/>
        <w:rPr>
          <w:rFonts w:ascii="Calibri" w:eastAsia="Calibri" w:hAnsi="Calibri" w:cs="Calibri"/>
          <w:sz w:val="22"/>
          <w:szCs w:val="22"/>
        </w:rPr>
      </w:pPr>
    </w:p>
    <w:p w14:paraId="5D72D9F1" w14:textId="2904CA14" w:rsidR="00BF7F4D" w:rsidRDefault="00CC49D4">
      <w:pPr>
        <w:jc w:val="both"/>
      </w:pPr>
      <w:r>
        <w:rPr>
          <w:rFonts w:ascii="Calibri" w:eastAsia="Calibri" w:hAnsi="Calibri" w:cs="Calibri"/>
          <w:sz w:val="22"/>
          <w:szCs w:val="22"/>
        </w:rPr>
        <w:t xml:space="preserve">          </w:t>
      </w:r>
      <w:r w:rsidR="006F3D2F">
        <w:rPr>
          <w:rFonts w:ascii="Calibri" w:eastAsia="Calibri" w:hAnsi="Calibri" w:cs="Calibri"/>
          <w:sz w:val="22"/>
          <w:szCs w:val="22"/>
        </w:rPr>
        <w:t xml:space="preserve"> 5.-En Sesión Pública Ordinaria de Ayuntamiento número 38, celebrada el día 07 de agosto </w:t>
      </w:r>
      <w:r w:rsidR="00873A7C">
        <w:rPr>
          <w:rFonts w:ascii="Calibri" w:eastAsia="Calibri" w:hAnsi="Calibri" w:cs="Calibri"/>
          <w:sz w:val="22"/>
          <w:szCs w:val="22"/>
        </w:rPr>
        <w:t xml:space="preserve">del año 2023, se aprobó en el número 05 del orden del día la modalidad de LICITACION PUBLICA para contratar la Obra Publica  </w:t>
      </w:r>
      <w:r w:rsidR="00873A7C" w:rsidRPr="006F3D2F">
        <w:rPr>
          <w:rFonts w:ascii="Calibri" w:eastAsia="Calibri" w:hAnsi="Calibri" w:cs="Calibri"/>
          <w:sz w:val="22"/>
          <w:szCs w:val="22"/>
        </w:rPr>
        <w:t xml:space="preserve">FORTA-007-2023 </w:t>
      </w:r>
      <w:r w:rsidR="00873A7C" w:rsidRPr="006F3D2F">
        <w:t>CONSTRUCCION DE CAMELLONES, REHABILITACION DE CARPETA ASFÁLTICA, REHABILITACION DE MACHUELOS, ILUMINACION DE CAMELLÓN CENTRAL, JARDINERÍA Y MOBILIARIO URBANO EN LA AV. MIGUEL DE LA MADRID HURTADO ENTRE LA AV. PEDRO RAMÍREZ VAZQUEZ Y LA AV. JOSE MARIA GONZÁLEZ DE HERMOSILLO EN CIUDAD GUZMAN, MPIO. DE ZAPTOLÁN EL GRANDE, JALISCO</w:t>
      </w:r>
      <w:r w:rsidR="00AF04DF">
        <w:t xml:space="preserve">, emitiéndose tres resolutivos de los cuales se transcribe el primero </w:t>
      </w:r>
    </w:p>
    <w:p w14:paraId="0C5118B4" w14:textId="6EF21749" w:rsidR="00873A7C" w:rsidRPr="00AF45EE" w:rsidRDefault="00AF04DF" w:rsidP="00AF45EE">
      <w:pPr>
        <w:pStyle w:val="NormalWeb"/>
        <w:ind w:left="720"/>
        <w:jc w:val="both"/>
        <w:rPr>
          <w:rFonts w:ascii="Arial" w:hAnsi="Arial" w:cs="Arial"/>
          <w:i/>
          <w:iCs/>
          <w:color w:val="000000"/>
          <w:sz w:val="20"/>
          <w:szCs w:val="20"/>
        </w:rPr>
      </w:pPr>
      <w:r w:rsidRPr="00AF04DF">
        <w:rPr>
          <w:rFonts w:ascii="Arial" w:hAnsi="Arial" w:cs="Arial"/>
          <w:b/>
          <w:bCs/>
          <w:i/>
          <w:iCs/>
          <w:sz w:val="20"/>
          <w:szCs w:val="20"/>
        </w:rPr>
        <w:t>“</w:t>
      </w:r>
      <w:proofErr w:type="gramStart"/>
      <w:r w:rsidRPr="00AF04DF">
        <w:rPr>
          <w:rFonts w:ascii="Arial" w:hAnsi="Arial" w:cs="Arial"/>
          <w:b/>
          <w:bCs/>
          <w:i/>
          <w:iCs/>
          <w:color w:val="000000"/>
          <w:sz w:val="20"/>
          <w:szCs w:val="20"/>
        </w:rPr>
        <w:t>PRIMERO.-</w:t>
      </w:r>
      <w:proofErr w:type="gramEnd"/>
      <w:r w:rsidRPr="00AF04DF">
        <w:rPr>
          <w:rFonts w:ascii="Arial" w:hAnsi="Arial" w:cs="Arial"/>
          <w:i/>
          <w:iCs/>
          <w:color w:val="000000"/>
          <w:sz w:val="20"/>
          <w:szCs w:val="20"/>
        </w:rPr>
        <w:t xml:space="preserve"> El Pleno del Ayuntamiento de Zapotlán el Grande, Jalisco APREUBA Y AUTORIZA la Modalidad de LICITACIÓN PÚBLICA, para la obra pública NUMERO: FORTA-007-2023, DENOMINADA: </w:t>
      </w:r>
      <w:r w:rsidR="0057525B" w:rsidRPr="006F3D2F">
        <w:rPr>
          <w:rFonts w:ascii="Arial" w:hAnsi="Arial" w:cs="Arial"/>
          <w:sz w:val="20"/>
          <w:szCs w:val="20"/>
        </w:rPr>
        <w:t>CONSTRUCCION DE CAMELLONES, REHABILITACI</w:t>
      </w:r>
      <w:r w:rsidR="0057525B">
        <w:t>Ó</w:t>
      </w:r>
      <w:r w:rsidR="0057525B" w:rsidRPr="006F3D2F">
        <w:rPr>
          <w:rFonts w:ascii="Arial" w:hAnsi="Arial" w:cs="Arial"/>
          <w:sz w:val="20"/>
          <w:szCs w:val="20"/>
        </w:rPr>
        <w:t>N DE CARPETA ASF</w:t>
      </w:r>
      <w:r w:rsidR="0057525B">
        <w:t>Á</w:t>
      </w:r>
      <w:r w:rsidR="0057525B" w:rsidRPr="006F3D2F">
        <w:rPr>
          <w:rFonts w:ascii="Arial" w:hAnsi="Arial" w:cs="Arial"/>
          <w:sz w:val="20"/>
          <w:szCs w:val="20"/>
        </w:rPr>
        <w:t>LTICA, REHABILITACI</w:t>
      </w:r>
      <w:r w:rsidR="0057525B">
        <w:t>Ó</w:t>
      </w:r>
      <w:r w:rsidR="0057525B" w:rsidRPr="006F3D2F">
        <w:rPr>
          <w:rFonts w:ascii="Arial" w:hAnsi="Arial" w:cs="Arial"/>
          <w:sz w:val="20"/>
          <w:szCs w:val="20"/>
        </w:rPr>
        <w:t>N DE MACHUELOS, ILUMINACION DE CAMELLÓN CENTRAL, JARDINERÍA Y MOBILIARIO URBANO EN LA AV. MIGUEL DE LA MADRID HURTADO ENTRE LA AV. PEDRO RAMÍREZ V</w:t>
      </w:r>
      <w:r w:rsidR="0057525B">
        <w:t>Á</w:t>
      </w:r>
      <w:r w:rsidR="0057525B" w:rsidRPr="006F3D2F">
        <w:rPr>
          <w:rFonts w:ascii="Arial" w:hAnsi="Arial" w:cs="Arial"/>
          <w:sz w:val="20"/>
          <w:szCs w:val="20"/>
        </w:rPr>
        <w:t>ZQUEZ Y LA AV. JOS</w:t>
      </w:r>
      <w:r w:rsidR="0057525B">
        <w:t>É</w:t>
      </w:r>
      <w:r w:rsidR="0057525B" w:rsidRPr="006F3D2F">
        <w:rPr>
          <w:rFonts w:ascii="Arial" w:hAnsi="Arial" w:cs="Arial"/>
          <w:sz w:val="20"/>
          <w:szCs w:val="20"/>
        </w:rPr>
        <w:t xml:space="preserve"> MARIA GONZÁLEZ DE HERMOSILLO EN CIUDAD GUZM</w:t>
      </w:r>
      <w:r w:rsidR="0057525B">
        <w:t>Á</w:t>
      </w:r>
      <w:r w:rsidR="0057525B" w:rsidRPr="006F3D2F">
        <w:rPr>
          <w:rFonts w:ascii="Arial" w:hAnsi="Arial" w:cs="Arial"/>
          <w:sz w:val="20"/>
          <w:szCs w:val="20"/>
        </w:rPr>
        <w:t>N, MPIO. DE ZAPO</w:t>
      </w:r>
      <w:r w:rsidR="0057525B">
        <w:t>T</w:t>
      </w:r>
      <w:r w:rsidR="0057525B" w:rsidRPr="006F3D2F">
        <w:rPr>
          <w:rFonts w:ascii="Arial" w:hAnsi="Arial" w:cs="Arial"/>
          <w:sz w:val="20"/>
          <w:szCs w:val="20"/>
        </w:rPr>
        <w:t>LÁN EL GRANDE, JALISCO</w:t>
      </w:r>
      <w:r w:rsidRPr="00AF04DF">
        <w:rPr>
          <w:rFonts w:ascii="Arial" w:hAnsi="Arial" w:cs="Arial"/>
          <w:i/>
          <w:iCs/>
          <w:color w:val="000000"/>
          <w:sz w:val="20"/>
          <w:szCs w:val="20"/>
        </w:rPr>
        <w:t>” PROVENIENTE DEL FONDO DE APORTACIONE</w:t>
      </w:r>
      <w:r w:rsidRPr="00AF04DF">
        <w:rPr>
          <w:rFonts w:ascii="Arial" w:hAnsi="Arial" w:cs="Arial"/>
          <w:i/>
          <w:iCs/>
          <w:color w:val="000000"/>
          <w:sz w:val="20"/>
          <w:szCs w:val="20"/>
        </w:rPr>
        <w:t xml:space="preserve">S </w:t>
      </w:r>
      <w:r w:rsidRPr="00AF04DF">
        <w:rPr>
          <w:rFonts w:ascii="Arial" w:hAnsi="Arial" w:cs="Arial"/>
          <w:i/>
          <w:iCs/>
          <w:color w:val="000000"/>
          <w:sz w:val="20"/>
          <w:szCs w:val="20"/>
        </w:rPr>
        <w:t>PARA EL FORTALECIMIENTO DE LOS MUNICIPIOS (FORTAMUN), Por el Comité de obra Pública para el Municipio de Zapotlán el Grande, Jalisco</w:t>
      </w:r>
      <w:r w:rsidRPr="00AF04DF">
        <w:rPr>
          <w:rFonts w:ascii="Arial" w:hAnsi="Arial" w:cs="Arial"/>
          <w:i/>
          <w:iCs/>
          <w:sz w:val="20"/>
          <w:szCs w:val="20"/>
        </w:rPr>
        <w:t>”</w:t>
      </w:r>
    </w:p>
    <w:p w14:paraId="0496418A" w14:textId="76140D71" w:rsidR="00AF04DF" w:rsidRDefault="00873A7C" w:rsidP="00AF04DF">
      <w:pPr>
        <w:jc w:val="both"/>
        <w:rPr>
          <w:color w:val="000000"/>
        </w:rPr>
      </w:pPr>
      <w:r>
        <w:t xml:space="preserve">        6.- Posteriormente el día 02 de septiembre del año 2023, en sesión Pública Extraordinaria  de ayuntamiento número 67, fue aprobado en el número 03 del Orden del día el </w:t>
      </w:r>
      <w:r w:rsidR="00AF04DF" w:rsidRPr="00AF04DF">
        <w:rPr>
          <w:color w:val="000000"/>
        </w:rPr>
        <w:t>“DICTAMEN DE LA COMISIÓN EDILICIA PERMANENTE DE OBRAS PUBLICAS, PLANEACIÓN URBANA Y REGULARIZACIÓN DE LA TENENCIA DE LA TIERRA, QUE APRUEBA EL DICTAMEN QUE CONTIENE EL FALLO FINAL RESPECTO DE LA OBRA PUBLICA NUMERO “FORTA-007-2023” “PROVENIENTE DE RECURSOS FEDERALES DEL FORTAMUN, EMITIDO POR EL COMITÉ DE OBRA PUBLICA DEL GOBIERNO MUNICIPAL DE ZAPOTLÁN EL GRANDE, JALISCO, DE FECHA 30 TREINTA DE AGOSTO DEL AÑO 2023”</w:t>
      </w:r>
      <w:r w:rsidR="00AF04DF">
        <w:rPr>
          <w:color w:val="000000"/>
        </w:rPr>
        <w:t xml:space="preserve">, del cual se transcribe el resolutivo primero </w:t>
      </w:r>
    </w:p>
    <w:p w14:paraId="1A971082" w14:textId="77777777" w:rsidR="00AF04DF" w:rsidRDefault="00AF04DF" w:rsidP="00AF04DF">
      <w:pPr>
        <w:jc w:val="both"/>
        <w:rPr>
          <w:color w:val="000000"/>
        </w:rPr>
      </w:pPr>
    </w:p>
    <w:p w14:paraId="58445F33" w14:textId="31D1D757" w:rsidR="00AF04DF" w:rsidRPr="00AF04DF" w:rsidRDefault="00AF04DF" w:rsidP="00AF04DF">
      <w:pPr>
        <w:pStyle w:val="NormalWeb"/>
        <w:ind w:left="720"/>
        <w:jc w:val="both"/>
        <w:rPr>
          <w:rFonts w:ascii="Arial" w:hAnsi="Arial" w:cs="Arial"/>
          <w:i/>
          <w:iCs/>
          <w:color w:val="000000"/>
          <w:sz w:val="20"/>
          <w:szCs w:val="20"/>
        </w:rPr>
      </w:pPr>
      <w:r w:rsidRPr="00AF04DF">
        <w:rPr>
          <w:rFonts w:ascii="Arial" w:hAnsi="Arial" w:cs="Arial"/>
          <w:i/>
          <w:iCs/>
          <w:color w:val="000000"/>
          <w:sz w:val="20"/>
          <w:szCs w:val="20"/>
        </w:rPr>
        <w:lastRenderedPageBreak/>
        <w:t>“</w:t>
      </w:r>
      <w:r w:rsidRPr="001E6A8F">
        <w:rPr>
          <w:rFonts w:ascii="Arial" w:hAnsi="Arial" w:cs="Arial"/>
          <w:b/>
          <w:bCs/>
          <w:i/>
          <w:iCs/>
          <w:color w:val="000000"/>
          <w:sz w:val="20"/>
          <w:szCs w:val="20"/>
        </w:rPr>
        <w:t xml:space="preserve">PRIMERO. </w:t>
      </w:r>
      <w:r w:rsidRPr="00AF04DF">
        <w:rPr>
          <w:rFonts w:ascii="Arial" w:hAnsi="Arial" w:cs="Arial"/>
          <w:i/>
          <w:iCs/>
          <w:color w:val="000000"/>
          <w:sz w:val="20"/>
          <w:szCs w:val="20"/>
        </w:rPr>
        <w:t>El Pleno del Ayuntamiento de Zapotlán el Grande, Jalisco, APRUEBA y AUTORIZA EL DICTAMEN QUE CONTIENE EL FALLO FINAL respecto de la Obra Pública FORTA-007-2023, emitido por el Comité de Obra Pública del Gobierno Municipal de Zapotlán el Grande, Jalisco, en el sentido siguiente:</w:t>
      </w:r>
    </w:p>
    <w:p w14:paraId="5205076F" w14:textId="1ECDF85A" w:rsidR="00AF04DF" w:rsidRDefault="00AF04DF" w:rsidP="00AF04DF">
      <w:pPr>
        <w:pStyle w:val="NormalWeb"/>
        <w:numPr>
          <w:ilvl w:val="0"/>
          <w:numId w:val="2"/>
        </w:numPr>
        <w:spacing w:after="0" w:afterAutospacing="0"/>
        <w:jc w:val="both"/>
        <w:rPr>
          <w:rFonts w:ascii="Arial" w:hAnsi="Arial" w:cs="Arial"/>
          <w:i/>
          <w:iCs/>
          <w:color w:val="000000"/>
          <w:sz w:val="20"/>
          <w:szCs w:val="20"/>
        </w:rPr>
      </w:pPr>
      <w:r w:rsidRPr="00AF04DF">
        <w:rPr>
          <w:rFonts w:ascii="Arial" w:hAnsi="Arial" w:cs="Arial"/>
          <w:i/>
          <w:iCs/>
          <w:color w:val="000000"/>
          <w:sz w:val="20"/>
          <w:szCs w:val="20"/>
        </w:rPr>
        <w:t xml:space="preserve">FALLO FINAL DE LA OBRA PÚBLICA: </w:t>
      </w:r>
      <w:r w:rsidRPr="0057525B">
        <w:rPr>
          <w:rFonts w:ascii="Arial" w:hAnsi="Arial" w:cs="Arial"/>
          <w:i/>
          <w:iCs/>
          <w:color w:val="000000"/>
          <w:sz w:val="20"/>
          <w:szCs w:val="20"/>
        </w:rPr>
        <w:t>FORTA-007-2023. “</w:t>
      </w:r>
      <w:r w:rsidR="0057525B" w:rsidRPr="0057525B">
        <w:rPr>
          <w:rFonts w:ascii="Arial" w:hAnsi="Arial" w:cs="Arial"/>
          <w:i/>
          <w:iCs/>
          <w:sz w:val="20"/>
          <w:szCs w:val="20"/>
        </w:rPr>
        <w:t>CONSTRUCCION DE CAMELLONES, REHABILITACI</w:t>
      </w:r>
      <w:r w:rsidR="0057525B" w:rsidRPr="0057525B">
        <w:rPr>
          <w:i/>
          <w:iCs/>
        </w:rPr>
        <w:t>Ó</w:t>
      </w:r>
      <w:r w:rsidR="0057525B" w:rsidRPr="0057525B">
        <w:rPr>
          <w:rFonts w:ascii="Arial" w:hAnsi="Arial" w:cs="Arial"/>
          <w:i/>
          <w:iCs/>
          <w:sz w:val="20"/>
          <w:szCs w:val="20"/>
        </w:rPr>
        <w:t>N DE CARPETA ASF</w:t>
      </w:r>
      <w:r w:rsidR="0057525B" w:rsidRPr="0057525B">
        <w:rPr>
          <w:i/>
          <w:iCs/>
        </w:rPr>
        <w:t>Á</w:t>
      </w:r>
      <w:r w:rsidR="0057525B" w:rsidRPr="0057525B">
        <w:rPr>
          <w:rFonts w:ascii="Arial" w:hAnsi="Arial" w:cs="Arial"/>
          <w:i/>
          <w:iCs/>
          <w:sz w:val="20"/>
          <w:szCs w:val="20"/>
        </w:rPr>
        <w:t>LTICA, REHABILITACI</w:t>
      </w:r>
      <w:r w:rsidR="0057525B" w:rsidRPr="0057525B">
        <w:rPr>
          <w:i/>
          <w:iCs/>
        </w:rPr>
        <w:t>Ó</w:t>
      </w:r>
      <w:r w:rsidR="0057525B" w:rsidRPr="0057525B">
        <w:rPr>
          <w:rFonts w:ascii="Arial" w:hAnsi="Arial" w:cs="Arial"/>
          <w:i/>
          <w:iCs/>
          <w:sz w:val="20"/>
          <w:szCs w:val="20"/>
        </w:rPr>
        <w:t>N DE MACHUELOS, ILUMINACION DE CAMELLÓN CENTRAL, JARDINERÍA Y MOBILIARIO URBANO EN LA AV. MIGUEL DE LA MADRID HURTADO ENTRE LA AV. PEDRO RAMÍREZ V</w:t>
      </w:r>
      <w:r w:rsidR="0057525B" w:rsidRPr="0057525B">
        <w:rPr>
          <w:i/>
          <w:iCs/>
        </w:rPr>
        <w:t>Á</w:t>
      </w:r>
      <w:r w:rsidR="0057525B" w:rsidRPr="0057525B">
        <w:rPr>
          <w:rFonts w:ascii="Arial" w:hAnsi="Arial" w:cs="Arial"/>
          <w:i/>
          <w:iCs/>
          <w:sz w:val="20"/>
          <w:szCs w:val="20"/>
        </w:rPr>
        <w:t>ZQUEZ Y LA AV. JOS</w:t>
      </w:r>
      <w:r w:rsidR="0057525B" w:rsidRPr="0057525B">
        <w:rPr>
          <w:i/>
          <w:iCs/>
        </w:rPr>
        <w:t>É</w:t>
      </w:r>
      <w:r w:rsidR="0057525B" w:rsidRPr="0057525B">
        <w:rPr>
          <w:rFonts w:ascii="Arial" w:hAnsi="Arial" w:cs="Arial"/>
          <w:i/>
          <w:iCs/>
          <w:sz w:val="20"/>
          <w:szCs w:val="20"/>
        </w:rPr>
        <w:t xml:space="preserve"> MARIA GONZÁLEZ DE HERMOSILLO EN CIUDAD GUZM</w:t>
      </w:r>
      <w:r w:rsidR="0057525B" w:rsidRPr="0057525B">
        <w:rPr>
          <w:i/>
          <w:iCs/>
        </w:rPr>
        <w:t>Á</w:t>
      </w:r>
      <w:r w:rsidR="0057525B" w:rsidRPr="0057525B">
        <w:rPr>
          <w:rFonts w:ascii="Arial" w:hAnsi="Arial" w:cs="Arial"/>
          <w:i/>
          <w:iCs/>
          <w:sz w:val="20"/>
          <w:szCs w:val="20"/>
        </w:rPr>
        <w:t>N, MPIO. DE ZAPO</w:t>
      </w:r>
      <w:r w:rsidR="0057525B" w:rsidRPr="0057525B">
        <w:rPr>
          <w:i/>
          <w:iCs/>
        </w:rPr>
        <w:t>T</w:t>
      </w:r>
      <w:r w:rsidR="0057525B" w:rsidRPr="0057525B">
        <w:rPr>
          <w:rFonts w:ascii="Arial" w:hAnsi="Arial" w:cs="Arial"/>
          <w:i/>
          <w:iCs/>
          <w:sz w:val="20"/>
          <w:szCs w:val="20"/>
        </w:rPr>
        <w:t>LÁN EL GRANDE, JALISCO</w:t>
      </w:r>
      <w:r w:rsidRPr="0057525B">
        <w:rPr>
          <w:rFonts w:ascii="Arial" w:hAnsi="Arial" w:cs="Arial"/>
          <w:i/>
          <w:iCs/>
          <w:color w:val="000000"/>
          <w:sz w:val="20"/>
          <w:szCs w:val="20"/>
        </w:rPr>
        <w:t>.</w:t>
      </w:r>
      <w:r w:rsidRPr="0057525B">
        <w:rPr>
          <w:rFonts w:ascii="Arial" w:hAnsi="Arial" w:cs="Arial"/>
          <w:i/>
          <w:iCs/>
          <w:color w:val="000000"/>
          <w:sz w:val="20"/>
          <w:szCs w:val="20"/>
        </w:rPr>
        <w:t>”</w:t>
      </w:r>
    </w:p>
    <w:tbl>
      <w:tblPr>
        <w:tblStyle w:val="Tablaconcuadrcula"/>
        <w:tblpPr w:leftFromText="141" w:rightFromText="141" w:vertAnchor="text" w:horzAnchor="margin" w:tblpXSpec="right" w:tblpY="366"/>
        <w:tblW w:w="0" w:type="auto"/>
        <w:tblLook w:val="04A0" w:firstRow="1" w:lastRow="0" w:firstColumn="1" w:lastColumn="0" w:noHBand="0" w:noVBand="1"/>
      </w:tblPr>
      <w:tblGrid>
        <w:gridCol w:w="7802"/>
      </w:tblGrid>
      <w:tr w:rsidR="00AF04DF" w14:paraId="479F129B" w14:textId="77777777" w:rsidTr="00AF04DF">
        <w:trPr>
          <w:trHeight w:val="345"/>
        </w:trPr>
        <w:tc>
          <w:tcPr>
            <w:tcW w:w="7802" w:type="dxa"/>
          </w:tcPr>
          <w:p w14:paraId="39CEA50F" w14:textId="77777777" w:rsidR="00AF04DF" w:rsidRPr="0057525B" w:rsidRDefault="00AF04DF" w:rsidP="00AF04DF">
            <w:pPr>
              <w:pStyle w:val="NormalWeb"/>
              <w:spacing w:after="0" w:afterAutospacing="0"/>
              <w:jc w:val="center"/>
              <w:rPr>
                <w:rFonts w:ascii="Arial" w:hAnsi="Arial" w:cs="Arial"/>
                <w:b/>
                <w:bCs/>
                <w:i/>
                <w:iCs/>
                <w:color w:val="000000"/>
                <w:sz w:val="20"/>
                <w:szCs w:val="20"/>
              </w:rPr>
            </w:pPr>
            <w:r w:rsidRPr="0057525B">
              <w:rPr>
                <w:rFonts w:ascii="Arial" w:hAnsi="Arial" w:cs="Arial"/>
                <w:b/>
                <w:bCs/>
                <w:i/>
                <w:iCs/>
                <w:color w:val="000000"/>
                <w:sz w:val="20"/>
                <w:szCs w:val="20"/>
              </w:rPr>
              <w:t>GANADOR</w:t>
            </w:r>
          </w:p>
        </w:tc>
      </w:tr>
      <w:tr w:rsidR="00AF04DF" w14:paraId="6C0A2CD6" w14:textId="77777777" w:rsidTr="00AF04DF">
        <w:tc>
          <w:tcPr>
            <w:tcW w:w="7802" w:type="dxa"/>
          </w:tcPr>
          <w:p w14:paraId="3C999C33" w14:textId="77777777" w:rsidR="00AF04DF" w:rsidRPr="0057525B" w:rsidRDefault="00AF04DF" w:rsidP="00AF04DF">
            <w:pPr>
              <w:pStyle w:val="NormalWeb"/>
              <w:spacing w:after="0" w:afterAutospacing="0"/>
              <w:jc w:val="center"/>
              <w:rPr>
                <w:rFonts w:ascii="Arial" w:hAnsi="Arial" w:cs="Arial"/>
                <w:i/>
                <w:iCs/>
                <w:color w:val="000000"/>
                <w:sz w:val="20"/>
                <w:szCs w:val="20"/>
              </w:rPr>
            </w:pPr>
            <w:r w:rsidRPr="0057525B">
              <w:rPr>
                <w:rFonts w:ascii="Arial" w:hAnsi="Arial" w:cs="Arial"/>
                <w:i/>
                <w:iCs/>
                <w:color w:val="000000"/>
                <w:sz w:val="20"/>
                <w:szCs w:val="20"/>
              </w:rPr>
              <w:t>C. JOSÉ ABACÚ SÁNCHEZ SANDOVAL</w:t>
            </w:r>
          </w:p>
        </w:tc>
      </w:tr>
      <w:tr w:rsidR="00AF04DF" w14:paraId="7F6EE481" w14:textId="77777777" w:rsidTr="00AF04DF">
        <w:tc>
          <w:tcPr>
            <w:tcW w:w="7802" w:type="dxa"/>
          </w:tcPr>
          <w:p w14:paraId="5D67058D" w14:textId="77777777" w:rsidR="00AF04DF" w:rsidRPr="0057525B" w:rsidRDefault="00AF04DF" w:rsidP="00AF04DF">
            <w:pPr>
              <w:pStyle w:val="NormalWeb"/>
              <w:spacing w:after="0" w:afterAutospacing="0"/>
              <w:jc w:val="center"/>
              <w:rPr>
                <w:rFonts w:ascii="Arial" w:hAnsi="Arial" w:cs="Arial"/>
                <w:b/>
                <w:bCs/>
                <w:i/>
                <w:iCs/>
                <w:color w:val="000000"/>
                <w:sz w:val="20"/>
                <w:szCs w:val="20"/>
              </w:rPr>
            </w:pPr>
            <w:r w:rsidRPr="0057525B">
              <w:rPr>
                <w:rFonts w:ascii="Arial" w:hAnsi="Arial" w:cs="Arial"/>
                <w:b/>
                <w:bCs/>
                <w:i/>
                <w:iCs/>
                <w:color w:val="000000"/>
                <w:sz w:val="20"/>
                <w:szCs w:val="20"/>
              </w:rPr>
              <w:t>PROPUESTA ECONOMICA:</w:t>
            </w:r>
          </w:p>
          <w:p w14:paraId="544CDD25" w14:textId="77777777" w:rsidR="00AF04DF" w:rsidRPr="0057525B" w:rsidRDefault="00AF04DF" w:rsidP="00AF04DF">
            <w:pPr>
              <w:pStyle w:val="NormalWeb"/>
              <w:spacing w:after="0" w:afterAutospacing="0"/>
              <w:jc w:val="center"/>
              <w:rPr>
                <w:rFonts w:ascii="Arial" w:hAnsi="Arial" w:cs="Arial"/>
                <w:i/>
                <w:iCs/>
                <w:color w:val="000000"/>
                <w:sz w:val="20"/>
                <w:szCs w:val="20"/>
              </w:rPr>
            </w:pPr>
            <w:r w:rsidRPr="0057525B">
              <w:rPr>
                <w:rFonts w:ascii="Arial" w:hAnsi="Arial" w:cs="Arial"/>
                <w:i/>
                <w:iCs/>
                <w:color w:val="000000"/>
                <w:sz w:val="20"/>
                <w:szCs w:val="20"/>
              </w:rPr>
              <w:t>$13,743,267.41 (TRECE MILLONES SETECIENTOS CUARENTA Y TRES MIL DOSCIENTOS SESENTA</w:t>
            </w:r>
          </w:p>
          <w:p w14:paraId="23CCB600" w14:textId="77777777" w:rsidR="00AF04DF" w:rsidRPr="0057525B" w:rsidRDefault="00AF04DF" w:rsidP="00AF04DF">
            <w:pPr>
              <w:pStyle w:val="NormalWeb"/>
              <w:spacing w:after="0" w:afterAutospacing="0"/>
              <w:jc w:val="center"/>
              <w:rPr>
                <w:rFonts w:ascii="Arial" w:hAnsi="Arial" w:cs="Arial"/>
                <w:i/>
                <w:iCs/>
                <w:color w:val="000000"/>
                <w:sz w:val="20"/>
                <w:szCs w:val="20"/>
              </w:rPr>
            </w:pPr>
          </w:p>
        </w:tc>
      </w:tr>
    </w:tbl>
    <w:p w14:paraId="13BC1534" w14:textId="340F21A8" w:rsidR="00AF04DF" w:rsidRDefault="00AF04DF" w:rsidP="00AF04DF">
      <w:pPr>
        <w:jc w:val="both"/>
        <w:rPr>
          <w:color w:val="000000"/>
        </w:rPr>
      </w:pPr>
    </w:p>
    <w:p w14:paraId="6F5BD277" w14:textId="77777777" w:rsidR="00AF04DF" w:rsidRDefault="00AF04DF" w:rsidP="00AF04DF">
      <w:pPr>
        <w:jc w:val="both"/>
        <w:rPr>
          <w:color w:val="000000"/>
        </w:rPr>
      </w:pPr>
    </w:p>
    <w:p w14:paraId="52F160FC" w14:textId="77777777" w:rsidR="00060D0F" w:rsidRDefault="00060D0F" w:rsidP="00AF04DF">
      <w:pPr>
        <w:jc w:val="both"/>
        <w:rPr>
          <w:rFonts w:ascii="Calibri" w:eastAsia="Calibri" w:hAnsi="Calibri" w:cs="Calibri"/>
          <w:sz w:val="22"/>
          <w:szCs w:val="22"/>
        </w:rPr>
      </w:pPr>
    </w:p>
    <w:p w14:paraId="743984BC" w14:textId="77777777" w:rsidR="00060D0F" w:rsidRDefault="00060D0F" w:rsidP="00AF04DF">
      <w:pPr>
        <w:jc w:val="both"/>
        <w:rPr>
          <w:rFonts w:ascii="Calibri" w:eastAsia="Calibri" w:hAnsi="Calibri" w:cs="Calibri"/>
          <w:sz w:val="22"/>
          <w:szCs w:val="22"/>
        </w:rPr>
      </w:pPr>
    </w:p>
    <w:p w14:paraId="49D4D943" w14:textId="77777777" w:rsidR="00060D0F" w:rsidRDefault="00060D0F" w:rsidP="00AF04DF">
      <w:pPr>
        <w:jc w:val="both"/>
        <w:rPr>
          <w:rFonts w:ascii="Calibri" w:eastAsia="Calibri" w:hAnsi="Calibri" w:cs="Calibri"/>
          <w:sz w:val="22"/>
          <w:szCs w:val="22"/>
        </w:rPr>
      </w:pPr>
    </w:p>
    <w:p w14:paraId="5DAF32F0" w14:textId="77777777" w:rsidR="00060D0F" w:rsidRDefault="00060D0F" w:rsidP="00AF04DF">
      <w:pPr>
        <w:jc w:val="both"/>
        <w:rPr>
          <w:rFonts w:ascii="Calibri" w:eastAsia="Calibri" w:hAnsi="Calibri" w:cs="Calibri"/>
          <w:sz w:val="22"/>
          <w:szCs w:val="22"/>
        </w:rPr>
      </w:pPr>
    </w:p>
    <w:p w14:paraId="7338FFD2" w14:textId="77777777" w:rsidR="00060D0F" w:rsidRDefault="00060D0F" w:rsidP="00AF04DF">
      <w:pPr>
        <w:jc w:val="both"/>
        <w:rPr>
          <w:rFonts w:ascii="Calibri" w:eastAsia="Calibri" w:hAnsi="Calibri" w:cs="Calibri"/>
          <w:sz w:val="22"/>
          <w:szCs w:val="22"/>
        </w:rPr>
      </w:pPr>
    </w:p>
    <w:p w14:paraId="5CFB91E8" w14:textId="77777777" w:rsidR="00060D0F" w:rsidRDefault="00060D0F" w:rsidP="00AF04DF">
      <w:pPr>
        <w:jc w:val="both"/>
        <w:rPr>
          <w:rFonts w:ascii="Calibri" w:eastAsia="Calibri" w:hAnsi="Calibri" w:cs="Calibri"/>
          <w:sz w:val="22"/>
          <w:szCs w:val="22"/>
        </w:rPr>
      </w:pPr>
    </w:p>
    <w:p w14:paraId="51E25F23" w14:textId="19F90394" w:rsidR="00840788" w:rsidRDefault="00840788" w:rsidP="00AF04DF">
      <w:pPr>
        <w:jc w:val="both"/>
        <w:rPr>
          <w:rFonts w:ascii="Calibri" w:eastAsia="Calibri" w:hAnsi="Calibri" w:cs="Calibri"/>
          <w:sz w:val="22"/>
          <w:szCs w:val="22"/>
        </w:rPr>
      </w:pPr>
    </w:p>
    <w:p w14:paraId="1EE4BD0C" w14:textId="77777777" w:rsidR="00060D0F" w:rsidRDefault="00060D0F" w:rsidP="00AF04DF">
      <w:pPr>
        <w:jc w:val="both"/>
        <w:rPr>
          <w:rFonts w:ascii="Calibri" w:eastAsia="Calibri" w:hAnsi="Calibri" w:cs="Calibri"/>
          <w:sz w:val="22"/>
          <w:szCs w:val="22"/>
        </w:rPr>
      </w:pPr>
    </w:p>
    <w:p w14:paraId="36D0F278" w14:textId="15744933" w:rsidR="00060D0F" w:rsidRDefault="00060D0F" w:rsidP="00AF04DF">
      <w:pPr>
        <w:jc w:val="both"/>
        <w:rPr>
          <w:rFonts w:ascii="Calibri" w:eastAsia="Calibri" w:hAnsi="Calibri" w:cs="Calibri"/>
          <w:sz w:val="22"/>
          <w:szCs w:val="22"/>
        </w:rPr>
      </w:pPr>
      <w:r>
        <w:rPr>
          <w:rFonts w:ascii="Calibri" w:eastAsia="Calibri" w:hAnsi="Calibri" w:cs="Calibri"/>
          <w:sz w:val="22"/>
          <w:szCs w:val="22"/>
        </w:rPr>
        <w:tab/>
        <w:t xml:space="preserve">7.- </w:t>
      </w:r>
      <w:r w:rsidR="00E24D40">
        <w:rPr>
          <w:rFonts w:ascii="Calibri" w:eastAsia="Calibri" w:hAnsi="Calibri" w:cs="Calibri"/>
          <w:sz w:val="22"/>
          <w:szCs w:val="22"/>
        </w:rPr>
        <w:t>C</w:t>
      </w:r>
      <w:r>
        <w:rPr>
          <w:rFonts w:ascii="Calibri" w:eastAsia="Calibri" w:hAnsi="Calibri" w:cs="Calibri"/>
          <w:sz w:val="22"/>
          <w:szCs w:val="22"/>
        </w:rPr>
        <w:t xml:space="preserve">on fecha 11 de septiembre del año 2023 mediante oficio </w:t>
      </w:r>
      <w:r>
        <w:rPr>
          <w:rFonts w:ascii="Calibri" w:eastAsia="Calibri" w:hAnsi="Calibri" w:cs="Calibri"/>
          <w:sz w:val="22"/>
          <w:szCs w:val="22"/>
        </w:rPr>
        <w:t>HPM/456/2023, dirigido a la Arq</w:t>
      </w:r>
      <w:r w:rsidR="00E24D40">
        <w:rPr>
          <w:rFonts w:ascii="Calibri" w:eastAsia="Calibri" w:hAnsi="Calibri" w:cs="Calibri"/>
          <w:sz w:val="22"/>
          <w:szCs w:val="22"/>
        </w:rPr>
        <w:t>uitecta</w:t>
      </w:r>
      <w:r>
        <w:rPr>
          <w:rFonts w:ascii="Calibri" w:eastAsia="Calibri" w:hAnsi="Calibri" w:cs="Calibri"/>
          <w:sz w:val="22"/>
          <w:szCs w:val="22"/>
        </w:rPr>
        <w:t xml:space="preserve"> </w:t>
      </w:r>
      <w:r w:rsidRPr="00E24D40">
        <w:rPr>
          <w:rFonts w:ascii="Calibri" w:eastAsia="Calibri" w:hAnsi="Calibri" w:cs="Calibri"/>
          <w:b/>
          <w:bCs/>
          <w:sz w:val="22"/>
          <w:szCs w:val="22"/>
        </w:rPr>
        <w:t>MIRIAM SALOME TORRES LARES</w:t>
      </w:r>
      <w:r>
        <w:rPr>
          <w:rFonts w:ascii="Calibri" w:eastAsia="Calibri" w:hAnsi="Calibri" w:cs="Calibri"/>
          <w:sz w:val="22"/>
          <w:szCs w:val="22"/>
        </w:rPr>
        <w:t xml:space="preserve">, </w:t>
      </w:r>
      <w:r w:rsidR="00E24D40">
        <w:rPr>
          <w:rFonts w:ascii="Calibri" w:eastAsia="Calibri" w:hAnsi="Calibri" w:cs="Calibri"/>
          <w:sz w:val="22"/>
          <w:szCs w:val="22"/>
        </w:rPr>
        <w:t>mediante el cual</w:t>
      </w:r>
      <w:r>
        <w:rPr>
          <w:rFonts w:ascii="Calibri" w:eastAsia="Calibri" w:hAnsi="Calibri" w:cs="Calibri"/>
          <w:sz w:val="22"/>
          <w:szCs w:val="22"/>
        </w:rPr>
        <w:t xml:space="preserve"> </w:t>
      </w:r>
      <w:r w:rsidR="00E24D40">
        <w:rPr>
          <w:rFonts w:ascii="Calibri" w:eastAsia="Calibri" w:hAnsi="Calibri" w:cs="Calibri"/>
          <w:sz w:val="22"/>
          <w:szCs w:val="22"/>
        </w:rPr>
        <w:t xml:space="preserve">la Encargada de la Hacienda Municipal Licenciada  </w:t>
      </w:r>
      <w:r w:rsidR="00E24D40" w:rsidRPr="00E24D40">
        <w:rPr>
          <w:rFonts w:ascii="Calibri" w:eastAsia="Calibri" w:hAnsi="Calibri" w:cs="Calibri"/>
          <w:b/>
          <w:bCs/>
          <w:sz w:val="22"/>
          <w:szCs w:val="22"/>
        </w:rPr>
        <w:t>ANA MARÍA DEL TORO TORRES</w:t>
      </w:r>
      <w:r w:rsidR="00E24D40">
        <w:rPr>
          <w:rFonts w:ascii="Calibri" w:eastAsia="Calibri" w:hAnsi="Calibri" w:cs="Calibri"/>
          <w:sz w:val="22"/>
          <w:szCs w:val="22"/>
        </w:rPr>
        <w:t xml:space="preserve">, solicita </w:t>
      </w:r>
      <w:r>
        <w:rPr>
          <w:rFonts w:ascii="Calibri" w:eastAsia="Calibri" w:hAnsi="Calibri" w:cs="Calibri"/>
          <w:sz w:val="22"/>
          <w:szCs w:val="22"/>
        </w:rPr>
        <w:t xml:space="preserve">se proporcione la información respecto del </w:t>
      </w:r>
      <w:r w:rsidR="00E24D40">
        <w:rPr>
          <w:rFonts w:ascii="Calibri" w:eastAsia="Calibri" w:hAnsi="Calibri" w:cs="Calibri"/>
          <w:sz w:val="22"/>
          <w:szCs w:val="22"/>
        </w:rPr>
        <w:t xml:space="preserve">Techo Presupuestal </w:t>
      </w:r>
      <w:r>
        <w:rPr>
          <w:rFonts w:ascii="Calibri" w:eastAsia="Calibri" w:hAnsi="Calibri" w:cs="Calibri"/>
          <w:sz w:val="22"/>
          <w:szCs w:val="22"/>
        </w:rPr>
        <w:t xml:space="preserve">asignado a la </w:t>
      </w:r>
      <w:r w:rsidRPr="00E24D40">
        <w:rPr>
          <w:rFonts w:ascii="Calibri" w:eastAsia="Calibri" w:hAnsi="Calibri" w:cs="Calibri"/>
          <w:sz w:val="22"/>
          <w:szCs w:val="22"/>
        </w:rPr>
        <w:t>obra</w:t>
      </w:r>
      <w:r w:rsidRPr="00E24D40">
        <w:rPr>
          <w:rFonts w:ascii="Calibri" w:eastAsia="Calibri" w:hAnsi="Calibri" w:cs="Calibri"/>
          <w:b/>
          <w:bCs/>
          <w:sz w:val="22"/>
          <w:szCs w:val="22"/>
        </w:rPr>
        <w:t xml:space="preserve"> FORTA-007-</w:t>
      </w:r>
      <w:r w:rsidR="006F7672" w:rsidRPr="00E24D40">
        <w:rPr>
          <w:rFonts w:ascii="Calibri" w:eastAsia="Calibri" w:hAnsi="Calibri" w:cs="Calibri"/>
          <w:b/>
          <w:bCs/>
          <w:sz w:val="22"/>
          <w:szCs w:val="22"/>
        </w:rPr>
        <w:t>2023</w:t>
      </w:r>
      <w:r w:rsidR="006F7672">
        <w:rPr>
          <w:rFonts w:ascii="Calibri" w:eastAsia="Calibri" w:hAnsi="Calibri" w:cs="Calibri"/>
          <w:sz w:val="22"/>
          <w:szCs w:val="22"/>
        </w:rPr>
        <w:t xml:space="preserve">, </w:t>
      </w:r>
      <w:r w:rsidR="00E24D40">
        <w:rPr>
          <w:rFonts w:ascii="Calibri" w:eastAsia="Calibri" w:hAnsi="Calibri" w:cs="Calibri"/>
          <w:sz w:val="22"/>
          <w:szCs w:val="22"/>
        </w:rPr>
        <w:t>puesto que fue omitido</w:t>
      </w:r>
      <w:r>
        <w:rPr>
          <w:rFonts w:ascii="Calibri" w:eastAsia="Calibri" w:hAnsi="Calibri" w:cs="Calibri"/>
          <w:sz w:val="22"/>
          <w:szCs w:val="22"/>
        </w:rPr>
        <w:t xml:space="preserve"> en la Sesión </w:t>
      </w:r>
      <w:r w:rsidR="009A16B3">
        <w:rPr>
          <w:rFonts w:ascii="Calibri" w:eastAsia="Calibri" w:hAnsi="Calibri" w:cs="Calibri"/>
          <w:sz w:val="22"/>
          <w:szCs w:val="22"/>
        </w:rPr>
        <w:t>Pública</w:t>
      </w:r>
      <w:r>
        <w:rPr>
          <w:rFonts w:ascii="Calibri" w:eastAsia="Calibri" w:hAnsi="Calibri" w:cs="Calibri"/>
          <w:sz w:val="22"/>
          <w:szCs w:val="22"/>
        </w:rPr>
        <w:t xml:space="preserve"> </w:t>
      </w:r>
      <w:r w:rsidR="00E24D40">
        <w:rPr>
          <w:rFonts w:ascii="Calibri" w:eastAsia="Calibri" w:hAnsi="Calibri" w:cs="Calibri"/>
          <w:sz w:val="22"/>
          <w:szCs w:val="22"/>
        </w:rPr>
        <w:t>O</w:t>
      </w:r>
      <w:r>
        <w:rPr>
          <w:rFonts w:ascii="Calibri" w:eastAsia="Calibri" w:hAnsi="Calibri" w:cs="Calibri"/>
          <w:sz w:val="22"/>
          <w:szCs w:val="22"/>
        </w:rPr>
        <w:t xml:space="preserve">rdinaria de </w:t>
      </w:r>
      <w:r w:rsidR="00E24D40">
        <w:rPr>
          <w:rFonts w:ascii="Calibri" w:eastAsia="Calibri" w:hAnsi="Calibri" w:cs="Calibri"/>
          <w:sz w:val="22"/>
          <w:szCs w:val="22"/>
        </w:rPr>
        <w:t>A</w:t>
      </w:r>
      <w:r>
        <w:rPr>
          <w:rFonts w:ascii="Calibri" w:eastAsia="Calibri" w:hAnsi="Calibri" w:cs="Calibri"/>
          <w:sz w:val="22"/>
          <w:szCs w:val="22"/>
        </w:rPr>
        <w:t>yuntamiento No. 37, celebrada el día 18 de Julio del año 2023, esto con la finalidad de integrar el expediente de conformidad con el artículo 214 fracción XII de la Ley de Hacienda Municipal del Estado de Jalisco</w:t>
      </w:r>
      <w:r w:rsidR="0048795D">
        <w:rPr>
          <w:rFonts w:ascii="Calibri" w:eastAsia="Calibri" w:hAnsi="Calibri" w:cs="Calibri"/>
          <w:sz w:val="22"/>
          <w:szCs w:val="22"/>
        </w:rPr>
        <w:t xml:space="preserve"> el cual a la letra dice</w:t>
      </w:r>
      <w:r w:rsidR="00E24D40">
        <w:rPr>
          <w:rFonts w:ascii="Calibri" w:eastAsia="Calibri" w:hAnsi="Calibri" w:cs="Calibri"/>
          <w:sz w:val="22"/>
          <w:szCs w:val="22"/>
        </w:rPr>
        <w:t>:</w:t>
      </w:r>
      <w:r w:rsidR="0048795D">
        <w:rPr>
          <w:rFonts w:ascii="Calibri" w:eastAsia="Calibri" w:hAnsi="Calibri" w:cs="Calibri"/>
          <w:sz w:val="22"/>
          <w:szCs w:val="22"/>
        </w:rPr>
        <w:t xml:space="preserve"> </w:t>
      </w:r>
    </w:p>
    <w:p w14:paraId="15FD7893" w14:textId="77777777" w:rsidR="0048795D" w:rsidRDefault="0048795D" w:rsidP="00AF04DF">
      <w:pPr>
        <w:jc w:val="both"/>
        <w:rPr>
          <w:rFonts w:ascii="Calibri" w:eastAsia="Calibri" w:hAnsi="Calibri" w:cs="Calibri"/>
          <w:sz w:val="22"/>
          <w:szCs w:val="22"/>
        </w:rPr>
      </w:pPr>
    </w:p>
    <w:p w14:paraId="037FA3F9" w14:textId="4F62C616" w:rsidR="0048795D" w:rsidRDefault="0048795D" w:rsidP="0048795D">
      <w:pPr>
        <w:ind w:left="720"/>
        <w:jc w:val="both"/>
        <w:rPr>
          <w:rFonts w:ascii="Calibri" w:eastAsia="Calibri" w:hAnsi="Calibri" w:cs="Calibri"/>
          <w:sz w:val="22"/>
          <w:szCs w:val="22"/>
        </w:rPr>
      </w:pPr>
      <w:r>
        <w:rPr>
          <w:rFonts w:ascii="Calibri" w:eastAsia="Calibri" w:hAnsi="Calibri" w:cs="Calibri"/>
          <w:sz w:val="22"/>
          <w:szCs w:val="22"/>
        </w:rPr>
        <w:t>“</w:t>
      </w:r>
      <w:r w:rsidRPr="001E6A8F">
        <w:rPr>
          <w:rFonts w:ascii="Calibri" w:eastAsia="Calibri" w:hAnsi="Calibri" w:cs="Calibri"/>
          <w:b/>
          <w:bCs/>
          <w:sz w:val="22"/>
          <w:szCs w:val="22"/>
        </w:rPr>
        <w:t xml:space="preserve">Artículo 214. </w:t>
      </w:r>
      <w:r>
        <w:rPr>
          <w:rFonts w:ascii="Calibri" w:eastAsia="Calibri" w:hAnsi="Calibri" w:cs="Calibri"/>
          <w:sz w:val="22"/>
          <w:szCs w:val="22"/>
        </w:rPr>
        <w:t xml:space="preserve">El proyecto de Presupuesto de Egresos del Municipio se Integrará con los document0os que se refieren a: </w:t>
      </w:r>
      <w:r w:rsidR="001E6A8F">
        <w:rPr>
          <w:rFonts w:ascii="Calibri" w:eastAsia="Calibri" w:hAnsi="Calibri" w:cs="Calibri"/>
          <w:sz w:val="22"/>
          <w:szCs w:val="22"/>
        </w:rPr>
        <w:t>…</w:t>
      </w:r>
    </w:p>
    <w:p w14:paraId="531DC333" w14:textId="6F97AF47" w:rsidR="001E6A8F" w:rsidRPr="001E6A8F" w:rsidRDefault="001E6A8F" w:rsidP="0048795D">
      <w:pPr>
        <w:ind w:left="720"/>
        <w:jc w:val="both"/>
        <w:rPr>
          <w:rFonts w:ascii="Calibri" w:eastAsia="Calibri" w:hAnsi="Calibri" w:cs="Calibri"/>
          <w:sz w:val="22"/>
          <w:szCs w:val="22"/>
        </w:rPr>
      </w:pPr>
      <w:r w:rsidRPr="001E6A8F">
        <w:rPr>
          <w:rFonts w:ascii="Calibri" w:eastAsia="Calibri" w:hAnsi="Calibri" w:cs="Calibri"/>
          <w:sz w:val="22"/>
          <w:szCs w:val="22"/>
        </w:rPr>
        <w:t>…</w:t>
      </w:r>
    </w:p>
    <w:p w14:paraId="5F628B4C" w14:textId="1B5626DE" w:rsidR="0048795D" w:rsidRDefault="0048795D" w:rsidP="0048795D">
      <w:pPr>
        <w:ind w:left="720"/>
        <w:jc w:val="both"/>
        <w:rPr>
          <w:rFonts w:ascii="Calibri" w:eastAsia="Calibri" w:hAnsi="Calibri" w:cs="Calibri"/>
          <w:sz w:val="22"/>
          <w:szCs w:val="22"/>
        </w:rPr>
      </w:pPr>
      <w:r w:rsidRPr="001E6A8F">
        <w:rPr>
          <w:rFonts w:ascii="Calibri" w:eastAsia="Calibri" w:hAnsi="Calibri" w:cs="Calibri"/>
          <w:b/>
          <w:bCs/>
          <w:sz w:val="22"/>
          <w:szCs w:val="22"/>
        </w:rPr>
        <w:t>XII.-</w:t>
      </w:r>
      <w:r>
        <w:rPr>
          <w:rFonts w:ascii="Calibri" w:eastAsia="Calibri" w:hAnsi="Calibri" w:cs="Calibri"/>
          <w:sz w:val="22"/>
          <w:szCs w:val="22"/>
        </w:rPr>
        <w:t xml:space="preserve"> Programas de obra pública o similar que detalle proyectos de obra, su ubicación, el costo por cada una y el número de habitantes que se verán </w:t>
      </w:r>
      <w:r w:rsidR="006F7672">
        <w:rPr>
          <w:rFonts w:ascii="Calibri" w:eastAsia="Calibri" w:hAnsi="Calibri" w:cs="Calibri"/>
          <w:sz w:val="22"/>
          <w:szCs w:val="22"/>
        </w:rPr>
        <w:t>beneficiados,</w:t>
      </w:r>
      <w:r>
        <w:rPr>
          <w:rFonts w:ascii="Calibri" w:eastAsia="Calibri" w:hAnsi="Calibri" w:cs="Calibri"/>
          <w:sz w:val="22"/>
          <w:szCs w:val="22"/>
        </w:rPr>
        <w:t xml:space="preserve"> así como la cantidad asignada para cada caso en el Presupuesto de Egresos; y el capítulo específico que incorpore las erogaciones multianuales para proyectos de </w:t>
      </w:r>
      <w:r w:rsidR="006F7672">
        <w:rPr>
          <w:rFonts w:ascii="Calibri" w:eastAsia="Calibri" w:hAnsi="Calibri" w:cs="Calibri"/>
          <w:sz w:val="22"/>
          <w:szCs w:val="22"/>
        </w:rPr>
        <w:t>inversión</w:t>
      </w:r>
      <w:r>
        <w:rPr>
          <w:rFonts w:ascii="Calibri" w:eastAsia="Calibri" w:hAnsi="Calibri" w:cs="Calibri"/>
          <w:sz w:val="22"/>
          <w:szCs w:val="22"/>
        </w:rPr>
        <w:t xml:space="preserve"> en </w:t>
      </w:r>
      <w:r w:rsidR="006F7672">
        <w:rPr>
          <w:rFonts w:ascii="Calibri" w:eastAsia="Calibri" w:hAnsi="Calibri" w:cs="Calibri"/>
          <w:sz w:val="22"/>
          <w:szCs w:val="22"/>
        </w:rPr>
        <w:t>infraestructura”</w:t>
      </w:r>
    </w:p>
    <w:p w14:paraId="5FAD8B99" w14:textId="77777777" w:rsidR="0048795D" w:rsidRDefault="0048795D" w:rsidP="0048795D">
      <w:pPr>
        <w:jc w:val="both"/>
        <w:rPr>
          <w:rFonts w:ascii="Calibri" w:eastAsia="Calibri" w:hAnsi="Calibri" w:cs="Calibri"/>
          <w:sz w:val="22"/>
          <w:szCs w:val="22"/>
        </w:rPr>
      </w:pPr>
    </w:p>
    <w:p w14:paraId="19B004D0" w14:textId="04A9F7F3" w:rsidR="00060D0F" w:rsidRDefault="0048795D" w:rsidP="0048795D">
      <w:pPr>
        <w:ind w:firstLine="720"/>
        <w:jc w:val="both"/>
        <w:rPr>
          <w:rFonts w:ascii="Calibri" w:eastAsia="Calibri" w:hAnsi="Calibri" w:cs="Calibri"/>
          <w:sz w:val="22"/>
          <w:szCs w:val="22"/>
        </w:rPr>
      </w:pPr>
      <w:r>
        <w:rPr>
          <w:rFonts w:ascii="Calibri" w:eastAsia="Calibri" w:hAnsi="Calibri" w:cs="Calibri"/>
          <w:sz w:val="22"/>
          <w:szCs w:val="22"/>
        </w:rPr>
        <w:t xml:space="preserve">8.- </w:t>
      </w:r>
      <w:r w:rsidR="00E24D40">
        <w:rPr>
          <w:rFonts w:ascii="Calibri" w:eastAsia="Calibri" w:hAnsi="Calibri" w:cs="Calibri"/>
          <w:sz w:val="22"/>
          <w:szCs w:val="22"/>
        </w:rPr>
        <w:t>E</w:t>
      </w:r>
      <w:r>
        <w:rPr>
          <w:rFonts w:ascii="Calibri" w:eastAsia="Calibri" w:hAnsi="Calibri" w:cs="Calibri"/>
          <w:sz w:val="22"/>
          <w:szCs w:val="22"/>
        </w:rPr>
        <w:t>n razón de lo anterior es que c</w:t>
      </w:r>
      <w:r w:rsidR="00060D0F">
        <w:rPr>
          <w:rFonts w:ascii="Calibri" w:eastAsia="Calibri" w:hAnsi="Calibri" w:cs="Calibri"/>
          <w:sz w:val="22"/>
          <w:szCs w:val="22"/>
        </w:rPr>
        <w:t xml:space="preserve">on fecha 12 de septiembre del año 2023 mediante oficio </w:t>
      </w:r>
      <w:r w:rsidR="00060D0F" w:rsidRPr="00E24D40">
        <w:rPr>
          <w:rFonts w:ascii="Calibri" w:eastAsia="Calibri" w:hAnsi="Calibri" w:cs="Calibri"/>
          <w:b/>
          <w:bCs/>
          <w:sz w:val="22"/>
          <w:szCs w:val="22"/>
        </w:rPr>
        <w:t xml:space="preserve">482/2023, </w:t>
      </w:r>
      <w:r w:rsidR="00060D0F">
        <w:rPr>
          <w:rFonts w:ascii="Calibri" w:eastAsia="Calibri" w:hAnsi="Calibri" w:cs="Calibri"/>
          <w:sz w:val="22"/>
          <w:szCs w:val="22"/>
        </w:rPr>
        <w:t xml:space="preserve">signado por el Arquitecto </w:t>
      </w:r>
      <w:r w:rsidR="00060D0F" w:rsidRPr="00E24D40">
        <w:rPr>
          <w:rFonts w:ascii="Calibri" w:eastAsia="Calibri" w:hAnsi="Calibri" w:cs="Calibri"/>
          <w:b/>
          <w:bCs/>
          <w:sz w:val="22"/>
          <w:szCs w:val="22"/>
        </w:rPr>
        <w:t>JULIO CESAR LOPEZ FRIAS,</w:t>
      </w:r>
      <w:r w:rsidRPr="00E24D40">
        <w:rPr>
          <w:rFonts w:ascii="Calibri" w:eastAsia="Calibri" w:hAnsi="Calibri" w:cs="Calibri"/>
          <w:b/>
          <w:bCs/>
          <w:sz w:val="22"/>
          <w:szCs w:val="22"/>
        </w:rPr>
        <w:t xml:space="preserve"> </w:t>
      </w:r>
      <w:r>
        <w:rPr>
          <w:rFonts w:ascii="Calibri" w:eastAsia="Calibri" w:hAnsi="Calibri" w:cs="Calibri"/>
          <w:sz w:val="22"/>
          <w:szCs w:val="22"/>
        </w:rPr>
        <w:t xml:space="preserve">en el que informa que por la modalidad de Licitación Pública se omitió publicar el monto total asignado a la obra ya referida para evitar influir en las propuestas económicas de los licitantes, así mismo y  en atención al oficio señalado en el antecedente </w:t>
      </w:r>
      <w:r w:rsidR="006F7672">
        <w:rPr>
          <w:rFonts w:ascii="Calibri" w:eastAsia="Calibri" w:hAnsi="Calibri" w:cs="Calibri"/>
          <w:sz w:val="22"/>
          <w:szCs w:val="22"/>
        </w:rPr>
        <w:t>número</w:t>
      </w:r>
      <w:r>
        <w:rPr>
          <w:rFonts w:ascii="Calibri" w:eastAsia="Calibri" w:hAnsi="Calibri" w:cs="Calibri"/>
          <w:sz w:val="22"/>
          <w:szCs w:val="22"/>
        </w:rPr>
        <w:t xml:space="preserve"> 7, me solicita se someta a la consideración del Pleno del </w:t>
      </w:r>
      <w:r w:rsidR="00E24D40">
        <w:rPr>
          <w:rFonts w:ascii="Calibri" w:eastAsia="Calibri" w:hAnsi="Calibri" w:cs="Calibri"/>
          <w:sz w:val="22"/>
          <w:szCs w:val="22"/>
        </w:rPr>
        <w:t xml:space="preserve">Ayuntamiento </w:t>
      </w:r>
      <w:r>
        <w:rPr>
          <w:rFonts w:ascii="Calibri" w:eastAsia="Calibri" w:hAnsi="Calibri" w:cs="Calibri"/>
          <w:sz w:val="22"/>
          <w:szCs w:val="22"/>
        </w:rPr>
        <w:t xml:space="preserve">la aprobación del techo financiero de la obra pública </w:t>
      </w:r>
      <w:r w:rsidRPr="00E24D40">
        <w:rPr>
          <w:rFonts w:ascii="Calibri" w:eastAsia="Calibri" w:hAnsi="Calibri" w:cs="Calibri"/>
          <w:b/>
          <w:bCs/>
          <w:sz w:val="22"/>
          <w:szCs w:val="22"/>
        </w:rPr>
        <w:t>FORTA-007-2023</w:t>
      </w:r>
      <w:r>
        <w:rPr>
          <w:rFonts w:ascii="Calibri" w:eastAsia="Calibri" w:hAnsi="Calibri" w:cs="Calibri"/>
          <w:sz w:val="22"/>
          <w:szCs w:val="22"/>
        </w:rPr>
        <w:t xml:space="preserve"> por un monto total de </w:t>
      </w:r>
      <w:r w:rsidRPr="0048795D">
        <w:rPr>
          <w:rFonts w:ascii="Calibri" w:eastAsia="Calibri" w:hAnsi="Calibri" w:cs="Calibri"/>
          <w:b/>
          <w:bCs/>
          <w:sz w:val="22"/>
          <w:szCs w:val="22"/>
        </w:rPr>
        <w:t>$14,453,413.99 (CATORCE MILLONES CUATROCIENTOS CINCUENTA Y TRES MIL CUATROCIENTOS TRECE PESOS 99/100 M.N</w:t>
      </w:r>
      <w:r>
        <w:rPr>
          <w:rFonts w:ascii="Calibri" w:eastAsia="Calibri" w:hAnsi="Calibri" w:cs="Calibri"/>
          <w:sz w:val="22"/>
          <w:szCs w:val="22"/>
        </w:rPr>
        <w:t>.)</w:t>
      </w:r>
      <w:r w:rsidR="00060D0F">
        <w:rPr>
          <w:rFonts w:ascii="Calibri" w:eastAsia="Calibri" w:hAnsi="Calibri" w:cs="Calibri"/>
          <w:sz w:val="22"/>
          <w:szCs w:val="22"/>
        </w:rPr>
        <w:t xml:space="preserve"> </w:t>
      </w:r>
    </w:p>
    <w:p w14:paraId="21630636" w14:textId="77777777" w:rsidR="00AF45EE" w:rsidRDefault="00AF45EE" w:rsidP="0048795D">
      <w:pPr>
        <w:ind w:firstLine="720"/>
        <w:jc w:val="both"/>
        <w:rPr>
          <w:rFonts w:ascii="Calibri" w:eastAsia="Calibri" w:hAnsi="Calibri" w:cs="Calibri"/>
          <w:sz w:val="22"/>
          <w:szCs w:val="22"/>
        </w:rPr>
      </w:pPr>
    </w:p>
    <w:p w14:paraId="551B5644" w14:textId="64BCB19D" w:rsidR="00060D0F" w:rsidRPr="006F7672" w:rsidRDefault="00060D0F" w:rsidP="0048795D">
      <w:pPr>
        <w:jc w:val="center"/>
        <w:rPr>
          <w:rFonts w:ascii="Calibri" w:eastAsia="Calibri" w:hAnsi="Calibri" w:cs="Calibri"/>
          <w:b/>
          <w:bCs/>
          <w:sz w:val="22"/>
          <w:szCs w:val="22"/>
        </w:rPr>
      </w:pPr>
      <w:r w:rsidRPr="006F7672">
        <w:rPr>
          <w:rFonts w:ascii="Calibri" w:eastAsia="Calibri" w:hAnsi="Calibri" w:cs="Calibri"/>
          <w:b/>
          <w:bCs/>
          <w:sz w:val="22"/>
          <w:szCs w:val="22"/>
        </w:rPr>
        <w:t>CONSIDERANDO</w:t>
      </w:r>
      <w:bookmarkStart w:id="0" w:name="_gjdgxs" w:colFirst="0" w:colLast="0"/>
      <w:bookmarkEnd w:id="0"/>
      <w:r w:rsidR="006F7672">
        <w:rPr>
          <w:rFonts w:ascii="Calibri" w:eastAsia="Calibri" w:hAnsi="Calibri" w:cs="Calibri"/>
          <w:b/>
          <w:bCs/>
          <w:sz w:val="22"/>
          <w:szCs w:val="22"/>
        </w:rPr>
        <w:t>S</w:t>
      </w:r>
    </w:p>
    <w:p w14:paraId="0AF916C3" w14:textId="77777777" w:rsidR="00060D0F" w:rsidRPr="006F7672" w:rsidRDefault="00060D0F">
      <w:pPr>
        <w:jc w:val="both"/>
        <w:rPr>
          <w:rFonts w:ascii="Calibri" w:eastAsia="Calibri" w:hAnsi="Calibri" w:cs="Calibri"/>
          <w:b/>
          <w:bCs/>
          <w:sz w:val="22"/>
          <w:szCs w:val="22"/>
        </w:rPr>
      </w:pPr>
    </w:p>
    <w:p w14:paraId="6BF0AA95" w14:textId="0799CB1F" w:rsidR="00840788" w:rsidRDefault="00E84BCE" w:rsidP="0048795D">
      <w:pPr>
        <w:ind w:firstLine="720"/>
        <w:jc w:val="both"/>
        <w:rPr>
          <w:rFonts w:ascii="Calibri" w:eastAsia="Calibri" w:hAnsi="Calibri" w:cs="Calibri"/>
          <w:sz w:val="22"/>
          <w:szCs w:val="22"/>
        </w:rPr>
      </w:pPr>
      <w:r>
        <w:rPr>
          <w:rFonts w:ascii="Calibri" w:eastAsia="Calibri" w:hAnsi="Calibri" w:cs="Calibri"/>
          <w:sz w:val="22"/>
          <w:szCs w:val="22"/>
        </w:rPr>
        <w:t>I.- Que de conformidad a lo dispuesto p</w:t>
      </w:r>
      <w:r w:rsidR="00E24D40">
        <w:rPr>
          <w:rFonts w:ascii="Calibri" w:eastAsia="Calibri" w:hAnsi="Calibri" w:cs="Calibri"/>
          <w:sz w:val="22"/>
          <w:szCs w:val="22"/>
        </w:rPr>
        <w:t>o</w:t>
      </w:r>
      <w:r>
        <w:rPr>
          <w:rFonts w:ascii="Calibri" w:eastAsia="Calibri" w:hAnsi="Calibri" w:cs="Calibri"/>
          <w:sz w:val="22"/>
          <w:szCs w:val="22"/>
        </w:rPr>
        <w:t xml:space="preserve">r los artículos 114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lao que está facultado para autorizar los Techos Financieros asignado a las obras materia del presente dictamen. </w:t>
      </w:r>
    </w:p>
    <w:p w14:paraId="6FE4EDCF" w14:textId="6595D587" w:rsidR="00E84BCE" w:rsidRPr="00E84BCE" w:rsidRDefault="00E84BCE" w:rsidP="0048795D">
      <w:pPr>
        <w:ind w:firstLine="720"/>
        <w:jc w:val="both"/>
        <w:rPr>
          <w:rFonts w:asciiTheme="majorHAnsi" w:eastAsia="Calibri" w:hAnsiTheme="majorHAnsi" w:cstheme="majorHAnsi"/>
          <w:color w:val="000000" w:themeColor="text1"/>
          <w:sz w:val="24"/>
          <w:szCs w:val="24"/>
          <w:u w:val="single"/>
        </w:rPr>
      </w:pPr>
      <w:r>
        <w:rPr>
          <w:rFonts w:ascii="Calibri" w:eastAsia="Calibri" w:hAnsi="Calibri" w:cs="Calibri"/>
          <w:sz w:val="22"/>
          <w:szCs w:val="22"/>
        </w:rPr>
        <w:t>II.- Que según lo previsto e n el segundo párrafo del artícu7lo 49 de la ley de Coordinación Fiscal, las aportaciones federales serán administradas y ejercidas por los gobiernos de los municipi8os que las reciban</w:t>
      </w:r>
      <w:r w:rsidRPr="00E84BCE">
        <w:rPr>
          <w:rFonts w:ascii="Calibri" w:eastAsia="Calibri" w:hAnsi="Calibri" w:cs="Calibri"/>
          <w:sz w:val="22"/>
          <w:szCs w:val="22"/>
        </w:rPr>
        <w:t xml:space="preserve">, </w:t>
      </w:r>
      <w:r w:rsidRPr="00AF45EE">
        <w:rPr>
          <w:rFonts w:ascii="Calibri" w:eastAsia="Calibri" w:hAnsi="Calibri" w:cs="Calibri"/>
          <w:sz w:val="22"/>
          <w:szCs w:val="22"/>
        </w:rPr>
        <w:t>conforme a sus propias leyes en lo que no se contrapongan a la legislación federal.</w:t>
      </w:r>
      <w:r w:rsidRPr="00E84BCE">
        <w:rPr>
          <w:rFonts w:ascii="Calibri" w:eastAsia="Calibri" w:hAnsi="Calibri" w:cs="Calibri"/>
          <w:sz w:val="22"/>
          <w:szCs w:val="22"/>
          <w:u w:val="single"/>
        </w:rPr>
        <w:t xml:space="preserve"> </w:t>
      </w:r>
    </w:p>
    <w:p w14:paraId="0ACD1356" w14:textId="196BA2F1" w:rsidR="00840788" w:rsidRDefault="00E84BCE">
      <w:pPr>
        <w:jc w:val="both"/>
        <w:rPr>
          <w:rFonts w:ascii="Calibri" w:eastAsia="Calibri" w:hAnsi="Calibri" w:cs="Calibri"/>
          <w:sz w:val="22"/>
          <w:szCs w:val="22"/>
        </w:rPr>
      </w:pPr>
      <w:r>
        <w:rPr>
          <w:rFonts w:ascii="Calibri" w:eastAsia="Calibri" w:hAnsi="Calibri" w:cs="Calibri"/>
          <w:sz w:val="22"/>
          <w:szCs w:val="22"/>
        </w:rPr>
        <w:tab/>
        <w:t xml:space="preserve">III.- Que el </w:t>
      </w:r>
      <w:r w:rsidRPr="00E84BCE">
        <w:rPr>
          <w:rFonts w:ascii="Calibri" w:eastAsia="Calibri" w:hAnsi="Calibri" w:cs="Calibri"/>
          <w:b/>
          <w:bCs/>
          <w:sz w:val="22"/>
          <w:szCs w:val="22"/>
        </w:rPr>
        <w:t xml:space="preserve">Proyecto Ejecutivo </w:t>
      </w:r>
      <w:r w:rsidR="006F7672" w:rsidRPr="006F7672">
        <w:rPr>
          <w:rFonts w:ascii="Calibri" w:eastAsia="Calibri" w:hAnsi="Calibri" w:cs="Calibri"/>
          <w:sz w:val="22"/>
          <w:szCs w:val="22"/>
        </w:rPr>
        <w:t>de la obra pública antes mencionada, se pres</w:t>
      </w:r>
      <w:r w:rsidR="006F7672">
        <w:rPr>
          <w:rFonts w:ascii="Calibri" w:eastAsia="Calibri" w:hAnsi="Calibri" w:cs="Calibri"/>
          <w:sz w:val="22"/>
          <w:szCs w:val="22"/>
        </w:rPr>
        <w:t>e</w:t>
      </w:r>
      <w:r w:rsidR="006F7672" w:rsidRPr="006F7672">
        <w:rPr>
          <w:rFonts w:ascii="Calibri" w:eastAsia="Calibri" w:hAnsi="Calibri" w:cs="Calibri"/>
          <w:sz w:val="22"/>
          <w:szCs w:val="22"/>
        </w:rPr>
        <w:t>ntó en forma, dentro del tiempo legal establecido para ello, e ín</w:t>
      </w:r>
      <w:r w:rsidR="006F7672">
        <w:rPr>
          <w:rFonts w:ascii="Calibri" w:eastAsia="Calibri" w:hAnsi="Calibri" w:cs="Calibri"/>
          <w:sz w:val="22"/>
          <w:szCs w:val="22"/>
        </w:rPr>
        <w:t>t</w:t>
      </w:r>
      <w:r w:rsidR="006F7672" w:rsidRPr="006F7672">
        <w:rPr>
          <w:rFonts w:ascii="Calibri" w:eastAsia="Calibri" w:hAnsi="Calibri" w:cs="Calibri"/>
          <w:sz w:val="22"/>
          <w:szCs w:val="22"/>
        </w:rPr>
        <w:t>egramente de conformidad a los elementos contemplados en el artículo 27 de la ley de obra pública para el estado de jalisco, según su clasificación por tipo de género.</w:t>
      </w:r>
      <w:r w:rsidR="006F7672">
        <w:rPr>
          <w:rFonts w:ascii="Calibri" w:eastAsia="Calibri" w:hAnsi="Calibri" w:cs="Calibri"/>
          <w:b/>
          <w:bCs/>
          <w:sz w:val="22"/>
          <w:szCs w:val="22"/>
        </w:rPr>
        <w:t xml:space="preserve"> </w:t>
      </w:r>
    </w:p>
    <w:p w14:paraId="786B91CC" w14:textId="77777777" w:rsidR="00840788" w:rsidRPr="00466471" w:rsidRDefault="00CC49D4">
      <w:pPr>
        <w:pBdr>
          <w:top w:val="nil"/>
          <w:left w:val="nil"/>
          <w:bottom w:val="nil"/>
          <w:right w:val="nil"/>
          <w:between w:val="nil"/>
        </w:pBdr>
        <w:jc w:val="center"/>
        <w:rPr>
          <w:rFonts w:ascii="Calibri" w:eastAsia="Calibri" w:hAnsi="Calibri" w:cs="Calibri"/>
          <w:b/>
          <w:bCs/>
          <w:color w:val="000000"/>
          <w:sz w:val="22"/>
          <w:szCs w:val="22"/>
        </w:rPr>
      </w:pPr>
      <w:r w:rsidRPr="00466471">
        <w:rPr>
          <w:rFonts w:ascii="Calibri" w:eastAsia="Calibri" w:hAnsi="Calibri" w:cs="Calibri"/>
          <w:b/>
          <w:bCs/>
          <w:color w:val="000000"/>
          <w:sz w:val="22"/>
          <w:szCs w:val="22"/>
        </w:rPr>
        <w:t>PUNTOS DE ACUERDO</w:t>
      </w:r>
    </w:p>
    <w:p w14:paraId="51C52ADB" w14:textId="77777777" w:rsidR="00840788" w:rsidRDefault="00840788">
      <w:pPr>
        <w:pBdr>
          <w:top w:val="nil"/>
          <w:left w:val="nil"/>
          <w:bottom w:val="nil"/>
          <w:right w:val="nil"/>
          <w:between w:val="nil"/>
        </w:pBdr>
        <w:rPr>
          <w:rFonts w:ascii="Calibri" w:eastAsia="Calibri" w:hAnsi="Calibri" w:cs="Calibri"/>
          <w:b/>
          <w:color w:val="000000"/>
          <w:sz w:val="22"/>
          <w:szCs w:val="22"/>
        </w:rPr>
      </w:pPr>
    </w:p>
    <w:p w14:paraId="1409F531" w14:textId="38B51B2E" w:rsidR="00840788" w:rsidRPr="00AF6928" w:rsidRDefault="00CC49D4">
      <w:pPr>
        <w:pBdr>
          <w:top w:val="nil"/>
          <w:left w:val="nil"/>
          <w:bottom w:val="nil"/>
          <w:right w:val="nil"/>
          <w:between w:val="nil"/>
        </w:pBdr>
        <w:jc w:val="both"/>
        <w:rPr>
          <w:rFonts w:ascii="Calibri" w:eastAsia="Calibri" w:hAnsi="Calibri" w:cs="Calibri"/>
          <w:b/>
          <w:bCs/>
          <w:color w:val="000000"/>
          <w:sz w:val="22"/>
          <w:szCs w:val="22"/>
        </w:rPr>
      </w:pPr>
      <w:r>
        <w:rPr>
          <w:rFonts w:ascii="Calibri" w:eastAsia="Calibri" w:hAnsi="Calibri" w:cs="Calibri"/>
          <w:b/>
          <w:color w:val="000000"/>
          <w:sz w:val="22"/>
          <w:szCs w:val="22"/>
        </w:rPr>
        <w:t xml:space="preserve">               PRIMERO: </w:t>
      </w:r>
      <w:r w:rsidR="006F7672">
        <w:rPr>
          <w:rFonts w:ascii="Calibri" w:eastAsia="Calibri" w:hAnsi="Calibri" w:cs="Calibri"/>
          <w:color w:val="000000"/>
          <w:sz w:val="22"/>
          <w:szCs w:val="22"/>
        </w:rPr>
        <w:t xml:space="preserve">El Pleno del </w:t>
      </w:r>
      <w:r w:rsidR="00AF6928">
        <w:rPr>
          <w:rFonts w:ascii="Calibri" w:eastAsia="Calibri" w:hAnsi="Calibri" w:cs="Calibri"/>
          <w:color w:val="000000"/>
          <w:sz w:val="22"/>
          <w:szCs w:val="22"/>
        </w:rPr>
        <w:t>A</w:t>
      </w:r>
      <w:r w:rsidR="006F7672">
        <w:rPr>
          <w:rFonts w:ascii="Calibri" w:eastAsia="Calibri" w:hAnsi="Calibri" w:cs="Calibri"/>
          <w:color w:val="000000"/>
          <w:sz w:val="22"/>
          <w:szCs w:val="22"/>
        </w:rPr>
        <w:t xml:space="preserve">yuntamiento de Zapotlán el Grande, </w:t>
      </w:r>
      <w:r w:rsidR="00E24D40">
        <w:rPr>
          <w:rFonts w:ascii="Calibri" w:eastAsia="Calibri" w:hAnsi="Calibri" w:cs="Calibri"/>
          <w:color w:val="000000"/>
          <w:sz w:val="22"/>
          <w:szCs w:val="22"/>
        </w:rPr>
        <w:t>J</w:t>
      </w:r>
      <w:r w:rsidR="006F7672">
        <w:rPr>
          <w:rFonts w:ascii="Calibri" w:eastAsia="Calibri" w:hAnsi="Calibri" w:cs="Calibri"/>
          <w:color w:val="000000"/>
          <w:sz w:val="22"/>
          <w:szCs w:val="22"/>
        </w:rPr>
        <w:t xml:space="preserve">alisco, </w:t>
      </w:r>
      <w:r w:rsidR="00AF6928" w:rsidRPr="00AF6928">
        <w:rPr>
          <w:rFonts w:ascii="Calibri" w:eastAsia="Calibri" w:hAnsi="Calibri" w:cs="Calibri"/>
          <w:b/>
          <w:bCs/>
          <w:color w:val="000000"/>
          <w:sz w:val="22"/>
          <w:szCs w:val="22"/>
        </w:rPr>
        <w:t xml:space="preserve">CONFIRMA la aprobación y autorización del Techo </w:t>
      </w:r>
      <w:r w:rsidR="00AF6928">
        <w:rPr>
          <w:rFonts w:ascii="Calibri" w:eastAsia="Calibri" w:hAnsi="Calibri" w:cs="Calibri"/>
          <w:b/>
          <w:bCs/>
          <w:color w:val="000000"/>
          <w:sz w:val="22"/>
          <w:szCs w:val="22"/>
        </w:rPr>
        <w:t>F</w:t>
      </w:r>
      <w:r w:rsidR="00AF6928" w:rsidRPr="00AF6928">
        <w:rPr>
          <w:rFonts w:ascii="Calibri" w:eastAsia="Calibri" w:hAnsi="Calibri" w:cs="Calibri"/>
          <w:b/>
          <w:bCs/>
          <w:color w:val="000000"/>
          <w:sz w:val="22"/>
          <w:szCs w:val="22"/>
        </w:rPr>
        <w:t xml:space="preserve">inanciero asignado a la obra pública </w:t>
      </w:r>
      <w:r w:rsidR="00AF6928" w:rsidRPr="00AF6928">
        <w:rPr>
          <w:rFonts w:ascii="Calibri" w:eastAsia="Calibri" w:hAnsi="Calibri" w:cs="Calibri"/>
          <w:b/>
          <w:bCs/>
          <w:sz w:val="22"/>
          <w:szCs w:val="22"/>
        </w:rPr>
        <w:t xml:space="preserve">FORTA-007-2023 </w:t>
      </w:r>
      <w:r w:rsidR="00AF6928" w:rsidRPr="00AF6928">
        <w:rPr>
          <w:b/>
          <w:bCs/>
        </w:rPr>
        <w:t>CONSTRUCCIÓN DE CAMELLONES, REHABILITACIÓN DE CARPETA ASFÁLTICA, REHABILITACIÓN DE MACHUELOS, ILUMINACIÓN DE CAMELLÓN CENTRAL, JARDINERÍA Y MOBILIARIO URBANO EN LA AV. MIGUEL DE LA MADRID HURTADO ENTRE LA AV. PEDRO RAMÍREZ VÁZQUEZ Y LA AV. JOSÉ MARIA GONZÁLEZ DE HERMOSILLO EN CIUDAD GUZMÁN, MPIO. DE ZAPOTLÁN EL GRANDE, JALISCO</w:t>
      </w:r>
      <w:r w:rsidR="00AF6928" w:rsidRPr="00AF6928">
        <w:rPr>
          <w:b/>
          <w:bCs/>
        </w:rPr>
        <w:t xml:space="preserve">, por un monto de </w:t>
      </w:r>
      <w:r w:rsidR="00AF6928" w:rsidRPr="00AF6928">
        <w:rPr>
          <w:rFonts w:ascii="Calibri" w:eastAsia="Calibri" w:hAnsi="Calibri" w:cs="Calibri"/>
          <w:b/>
          <w:bCs/>
          <w:sz w:val="22"/>
          <w:szCs w:val="22"/>
        </w:rPr>
        <w:t>$14,453,413.99 (CATORCE MILLONES CUATROCIENTOS CINCUENTA Y TRES MIL CUATROCIENTOS TRECE PESOS 99/100 M.N.)</w:t>
      </w:r>
      <w:r w:rsidR="00AF6928" w:rsidRPr="00AF6928">
        <w:rPr>
          <w:rFonts w:ascii="Calibri" w:eastAsia="Calibri" w:hAnsi="Calibri" w:cs="Calibri"/>
          <w:b/>
          <w:bCs/>
          <w:sz w:val="22"/>
          <w:szCs w:val="22"/>
        </w:rPr>
        <w:t xml:space="preserve">, </w:t>
      </w:r>
      <w:r w:rsidR="00AF6928" w:rsidRPr="00AF6928">
        <w:rPr>
          <w:b/>
          <w:bCs/>
        </w:rPr>
        <w:t xml:space="preserve"> </w:t>
      </w:r>
      <w:r w:rsidR="00AF6928" w:rsidRPr="00AF6928">
        <w:rPr>
          <w:rFonts w:ascii="Calibri" w:eastAsia="Calibri" w:hAnsi="Calibri" w:cs="Calibri"/>
          <w:b/>
          <w:bCs/>
          <w:color w:val="000000"/>
          <w:sz w:val="22"/>
          <w:szCs w:val="22"/>
        </w:rPr>
        <w:t>únicamente</w:t>
      </w:r>
      <w:r w:rsidR="009A16B3" w:rsidRPr="00AF6928">
        <w:rPr>
          <w:rFonts w:ascii="Calibri" w:eastAsia="Calibri" w:hAnsi="Calibri" w:cs="Calibri"/>
          <w:b/>
          <w:bCs/>
          <w:color w:val="000000"/>
          <w:sz w:val="22"/>
          <w:szCs w:val="22"/>
        </w:rPr>
        <w:t xml:space="preserve"> para efectos administrativos </w:t>
      </w:r>
      <w:r w:rsidR="00AF6928" w:rsidRPr="00AF6928">
        <w:rPr>
          <w:rFonts w:ascii="Calibri" w:eastAsia="Calibri" w:hAnsi="Calibri" w:cs="Calibri"/>
          <w:b/>
          <w:bCs/>
          <w:color w:val="000000"/>
          <w:sz w:val="22"/>
          <w:szCs w:val="22"/>
        </w:rPr>
        <w:t>a petición de la Encargada de la Hacienda Municipal, puesto que la autorización d</w:t>
      </w:r>
      <w:r w:rsidR="006F7672" w:rsidRPr="00AF6928">
        <w:rPr>
          <w:rFonts w:ascii="Calibri" w:eastAsia="Calibri" w:hAnsi="Calibri" w:cs="Calibri"/>
          <w:b/>
          <w:bCs/>
          <w:color w:val="000000"/>
          <w:sz w:val="22"/>
          <w:szCs w:val="22"/>
        </w:rPr>
        <w:t>e</w:t>
      </w:r>
      <w:r w:rsidR="00AF6928" w:rsidRPr="00AF6928">
        <w:rPr>
          <w:rFonts w:ascii="Calibri" w:eastAsia="Calibri" w:hAnsi="Calibri" w:cs="Calibri"/>
          <w:b/>
          <w:bCs/>
          <w:color w:val="000000"/>
          <w:sz w:val="22"/>
          <w:szCs w:val="22"/>
        </w:rPr>
        <w:t xml:space="preserve"> dicho </w:t>
      </w:r>
      <w:r w:rsidR="006F7672" w:rsidRPr="00AF6928">
        <w:rPr>
          <w:rFonts w:ascii="Calibri" w:eastAsia="Calibri" w:hAnsi="Calibri" w:cs="Calibri"/>
          <w:b/>
          <w:bCs/>
          <w:color w:val="000000"/>
          <w:sz w:val="22"/>
          <w:szCs w:val="22"/>
        </w:rPr>
        <w:t xml:space="preserve">Techo Financiero </w:t>
      </w:r>
      <w:r w:rsidR="003F6246">
        <w:rPr>
          <w:rFonts w:ascii="Calibri" w:eastAsia="Calibri" w:hAnsi="Calibri" w:cs="Calibri"/>
          <w:b/>
          <w:bCs/>
          <w:color w:val="000000"/>
          <w:sz w:val="22"/>
          <w:szCs w:val="22"/>
        </w:rPr>
        <w:t>fue aprobada</w:t>
      </w:r>
      <w:r w:rsidR="00AF6928" w:rsidRPr="00AF6928">
        <w:rPr>
          <w:rFonts w:ascii="Calibri" w:eastAsia="Calibri" w:hAnsi="Calibri" w:cs="Calibri"/>
          <w:b/>
          <w:bCs/>
          <w:color w:val="000000"/>
          <w:sz w:val="22"/>
          <w:szCs w:val="22"/>
        </w:rPr>
        <w:t xml:space="preserve"> en tiempo y forma </w:t>
      </w:r>
      <w:r w:rsidR="00AF6928" w:rsidRPr="00AF6928">
        <w:rPr>
          <w:rFonts w:ascii="Calibri" w:eastAsia="Calibri" w:hAnsi="Calibri" w:cs="Calibri"/>
          <w:b/>
          <w:bCs/>
          <w:color w:val="000000"/>
          <w:sz w:val="22"/>
          <w:szCs w:val="22"/>
        </w:rPr>
        <w:t xml:space="preserve">en la sesión </w:t>
      </w:r>
      <w:r w:rsidR="00AF6928" w:rsidRPr="00AF6928">
        <w:rPr>
          <w:rFonts w:ascii="Calibri" w:eastAsia="Calibri" w:hAnsi="Calibri" w:cs="Calibri"/>
          <w:b/>
          <w:bCs/>
          <w:color w:val="000000"/>
          <w:sz w:val="22"/>
          <w:szCs w:val="22"/>
        </w:rPr>
        <w:t>pública</w:t>
      </w:r>
      <w:r w:rsidR="00AF6928" w:rsidRPr="00AF6928">
        <w:rPr>
          <w:rFonts w:ascii="Calibri" w:eastAsia="Calibri" w:hAnsi="Calibri" w:cs="Calibri"/>
          <w:b/>
          <w:bCs/>
          <w:color w:val="000000"/>
          <w:sz w:val="22"/>
          <w:szCs w:val="22"/>
        </w:rPr>
        <w:t xml:space="preserve"> ordinaria 37 en el punto </w:t>
      </w:r>
      <w:r w:rsidR="00AF6928" w:rsidRPr="00AF6928">
        <w:rPr>
          <w:rFonts w:ascii="Calibri" w:eastAsia="Calibri" w:hAnsi="Calibri" w:cs="Calibri"/>
          <w:b/>
          <w:bCs/>
          <w:color w:val="000000"/>
          <w:sz w:val="22"/>
          <w:szCs w:val="22"/>
        </w:rPr>
        <w:t>número</w:t>
      </w:r>
      <w:r w:rsidR="00AF6928" w:rsidRPr="00AF6928">
        <w:rPr>
          <w:rFonts w:ascii="Calibri" w:eastAsia="Calibri" w:hAnsi="Calibri" w:cs="Calibri"/>
          <w:b/>
          <w:bCs/>
          <w:color w:val="000000"/>
          <w:sz w:val="22"/>
          <w:szCs w:val="22"/>
        </w:rPr>
        <w:t xml:space="preserve"> 23 de fecha </w:t>
      </w:r>
      <w:r w:rsidR="00AF6928" w:rsidRPr="00AF6928">
        <w:rPr>
          <w:rFonts w:ascii="Calibri" w:eastAsia="Calibri" w:hAnsi="Calibri" w:cs="Calibri"/>
          <w:b/>
          <w:bCs/>
          <w:sz w:val="22"/>
          <w:szCs w:val="22"/>
        </w:rPr>
        <w:t xml:space="preserve">18 de julio del año 2023 </w:t>
      </w:r>
      <w:r w:rsidR="00AF6928" w:rsidRPr="00AF6928">
        <w:rPr>
          <w:rFonts w:ascii="Calibri" w:eastAsia="Calibri" w:hAnsi="Calibri" w:cs="Calibri"/>
          <w:b/>
          <w:bCs/>
          <w:color w:val="000000"/>
          <w:sz w:val="22"/>
          <w:szCs w:val="22"/>
        </w:rPr>
        <w:t xml:space="preserve">de conformidad al procedimiento de contratación previsto en la Ley de Obra Pública para el Estado de Jalisco y sus Municipios </w:t>
      </w:r>
    </w:p>
    <w:p w14:paraId="5D102646" w14:textId="77777777" w:rsidR="00840788" w:rsidRDefault="00840788">
      <w:pPr>
        <w:pBdr>
          <w:top w:val="nil"/>
          <w:left w:val="nil"/>
          <w:bottom w:val="nil"/>
          <w:right w:val="nil"/>
          <w:between w:val="nil"/>
        </w:pBdr>
        <w:rPr>
          <w:rFonts w:ascii="Calibri" w:eastAsia="Calibri" w:hAnsi="Calibri" w:cs="Calibri"/>
          <w:color w:val="000000"/>
          <w:sz w:val="22"/>
          <w:szCs w:val="22"/>
        </w:rPr>
      </w:pPr>
    </w:p>
    <w:p w14:paraId="30CA7C8C" w14:textId="1049D785" w:rsidR="00840788" w:rsidRDefault="00CC49D4">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               SEGUNDO: </w:t>
      </w:r>
      <w:r w:rsidR="006F7672">
        <w:rPr>
          <w:rFonts w:ascii="Calibri" w:eastAsia="Calibri" w:hAnsi="Calibri" w:cs="Calibri"/>
          <w:color w:val="000000"/>
          <w:sz w:val="22"/>
          <w:szCs w:val="22"/>
        </w:rPr>
        <w:t xml:space="preserve">El Pleno del Ayuntamiento de Zapotlán el </w:t>
      </w:r>
      <w:r w:rsidR="00AF6928">
        <w:rPr>
          <w:rFonts w:ascii="Calibri" w:eastAsia="Calibri" w:hAnsi="Calibri" w:cs="Calibri"/>
          <w:color w:val="000000"/>
          <w:sz w:val="22"/>
          <w:szCs w:val="22"/>
        </w:rPr>
        <w:t>G</w:t>
      </w:r>
      <w:r w:rsidR="006F7672">
        <w:rPr>
          <w:rFonts w:ascii="Calibri" w:eastAsia="Calibri" w:hAnsi="Calibri" w:cs="Calibri"/>
          <w:color w:val="000000"/>
          <w:sz w:val="22"/>
          <w:szCs w:val="22"/>
        </w:rPr>
        <w:t xml:space="preserve">rande, Jalisco, INSTRUYE a la SECRETARIA DE GOBIERNO, a efecto de que notifique a la Síndico </w:t>
      </w:r>
      <w:r w:rsidR="00AF6928">
        <w:rPr>
          <w:rFonts w:ascii="Calibri" w:eastAsia="Calibri" w:hAnsi="Calibri" w:cs="Calibri"/>
          <w:color w:val="000000"/>
          <w:sz w:val="22"/>
          <w:szCs w:val="22"/>
        </w:rPr>
        <w:t>M</w:t>
      </w:r>
      <w:r w:rsidR="006F7672">
        <w:rPr>
          <w:rFonts w:ascii="Calibri" w:eastAsia="Calibri" w:hAnsi="Calibri" w:cs="Calibri"/>
          <w:color w:val="000000"/>
          <w:sz w:val="22"/>
          <w:szCs w:val="22"/>
        </w:rPr>
        <w:t xml:space="preserve">unicipal, a la Encargada de Hacienda Municipal, a la directora General de Gestión de la Ciudad, al </w:t>
      </w:r>
      <w:r w:rsidR="00AF6928">
        <w:rPr>
          <w:rFonts w:ascii="Calibri" w:eastAsia="Calibri" w:hAnsi="Calibri" w:cs="Calibri"/>
          <w:color w:val="000000"/>
          <w:sz w:val="22"/>
          <w:szCs w:val="22"/>
        </w:rPr>
        <w:t>director</w:t>
      </w:r>
      <w:r w:rsidR="006F7672">
        <w:rPr>
          <w:rFonts w:ascii="Calibri" w:eastAsia="Calibri" w:hAnsi="Calibri" w:cs="Calibri"/>
          <w:color w:val="000000"/>
          <w:sz w:val="22"/>
          <w:szCs w:val="22"/>
        </w:rPr>
        <w:t xml:space="preserve"> de Obras Públicas y al </w:t>
      </w:r>
      <w:proofErr w:type="gramStart"/>
      <w:r w:rsidR="006F7672">
        <w:rPr>
          <w:rFonts w:ascii="Calibri" w:eastAsia="Calibri" w:hAnsi="Calibri" w:cs="Calibri"/>
          <w:color w:val="000000"/>
          <w:sz w:val="22"/>
          <w:szCs w:val="22"/>
        </w:rPr>
        <w:t>Jefe</w:t>
      </w:r>
      <w:proofErr w:type="gramEnd"/>
      <w:r w:rsidR="006F7672">
        <w:rPr>
          <w:rFonts w:ascii="Calibri" w:eastAsia="Calibri" w:hAnsi="Calibri" w:cs="Calibri"/>
          <w:color w:val="000000"/>
          <w:sz w:val="22"/>
          <w:szCs w:val="22"/>
        </w:rPr>
        <w:t xml:space="preserve"> de </w:t>
      </w:r>
      <w:r w:rsidR="00DF0D5F">
        <w:rPr>
          <w:rFonts w:ascii="Calibri" w:eastAsia="Calibri" w:hAnsi="Calibri" w:cs="Calibri"/>
          <w:color w:val="000000"/>
          <w:sz w:val="22"/>
          <w:szCs w:val="22"/>
        </w:rPr>
        <w:t>Gestión De Programas Y Planeación</w:t>
      </w:r>
      <w:r w:rsidR="006F7672">
        <w:rPr>
          <w:rFonts w:ascii="Calibri" w:eastAsia="Calibri" w:hAnsi="Calibri" w:cs="Calibri"/>
          <w:color w:val="000000"/>
          <w:sz w:val="22"/>
          <w:szCs w:val="22"/>
        </w:rPr>
        <w:t>, todos en funciones, para los efectos procedimentales a que haya lugar</w:t>
      </w:r>
      <w:r w:rsidR="00DF0D5F">
        <w:rPr>
          <w:rFonts w:ascii="Calibri" w:eastAsia="Calibri" w:hAnsi="Calibri" w:cs="Calibri"/>
          <w:color w:val="000000"/>
          <w:sz w:val="22"/>
          <w:szCs w:val="22"/>
        </w:rPr>
        <w:t>.</w:t>
      </w:r>
    </w:p>
    <w:p w14:paraId="4C79A450" w14:textId="77777777" w:rsidR="00840788" w:rsidRDefault="00840788">
      <w:pPr>
        <w:pBdr>
          <w:top w:val="nil"/>
          <w:left w:val="nil"/>
          <w:bottom w:val="nil"/>
          <w:right w:val="nil"/>
          <w:between w:val="nil"/>
        </w:pBdr>
        <w:jc w:val="both"/>
        <w:rPr>
          <w:rFonts w:ascii="Calibri" w:eastAsia="Calibri" w:hAnsi="Calibri" w:cs="Calibri"/>
          <w:color w:val="000000"/>
          <w:sz w:val="22"/>
          <w:szCs w:val="22"/>
        </w:rPr>
      </w:pPr>
    </w:p>
    <w:p w14:paraId="71A15E16" w14:textId="77777777" w:rsidR="00840788" w:rsidRDefault="00CC49D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ATENTAMENTE</w:t>
      </w:r>
    </w:p>
    <w:p w14:paraId="56A367B4" w14:textId="77777777" w:rsidR="00840788" w:rsidRDefault="00CC49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i/>
          <w:color w:val="000000"/>
          <w:sz w:val="22"/>
          <w:szCs w:val="22"/>
        </w:rPr>
        <w:t>“2023, año del 140 aniversario del natalicio de José Clemente Orozco”</w:t>
      </w:r>
    </w:p>
    <w:p w14:paraId="55CE4C04" w14:textId="749440A9" w:rsidR="00840788" w:rsidRDefault="00CC49D4">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Ciudad Guzmán, Municipio de Zapotlán el Grande, Jalisco. A </w:t>
      </w:r>
      <w:r w:rsidR="006F7672">
        <w:rPr>
          <w:rFonts w:ascii="Calibri" w:eastAsia="Calibri" w:hAnsi="Calibri" w:cs="Calibri"/>
          <w:color w:val="000000"/>
          <w:sz w:val="22"/>
          <w:szCs w:val="22"/>
        </w:rPr>
        <w:t>12</w:t>
      </w:r>
      <w:r>
        <w:rPr>
          <w:rFonts w:ascii="Calibri" w:eastAsia="Calibri" w:hAnsi="Calibri" w:cs="Calibri"/>
          <w:color w:val="000000"/>
          <w:sz w:val="22"/>
          <w:szCs w:val="22"/>
        </w:rPr>
        <w:t xml:space="preserve"> de septiembre de 2023.</w:t>
      </w:r>
    </w:p>
    <w:p w14:paraId="50561414" w14:textId="77777777" w:rsidR="00840788" w:rsidRDefault="00840788" w:rsidP="006F7672">
      <w:pPr>
        <w:pBdr>
          <w:top w:val="nil"/>
          <w:left w:val="nil"/>
          <w:bottom w:val="nil"/>
          <w:right w:val="nil"/>
          <w:between w:val="nil"/>
        </w:pBdr>
        <w:rPr>
          <w:rFonts w:ascii="Calibri" w:eastAsia="Calibri" w:hAnsi="Calibri" w:cs="Calibri"/>
          <w:color w:val="000000"/>
          <w:sz w:val="22"/>
          <w:szCs w:val="22"/>
        </w:rPr>
      </w:pPr>
    </w:p>
    <w:p w14:paraId="114D3011" w14:textId="77777777" w:rsidR="00840788" w:rsidRDefault="00840788">
      <w:pPr>
        <w:pBdr>
          <w:top w:val="nil"/>
          <w:left w:val="nil"/>
          <w:bottom w:val="nil"/>
          <w:right w:val="nil"/>
          <w:between w:val="nil"/>
        </w:pBdr>
        <w:jc w:val="center"/>
        <w:rPr>
          <w:rFonts w:ascii="Calibri" w:eastAsia="Calibri" w:hAnsi="Calibri" w:cs="Calibri"/>
          <w:color w:val="000000"/>
          <w:sz w:val="22"/>
          <w:szCs w:val="22"/>
        </w:rPr>
      </w:pPr>
    </w:p>
    <w:p w14:paraId="5939A5C3" w14:textId="77777777" w:rsidR="00840788" w:rsidRDefault="00CC49D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MTRO. ALEJANDRO BARRAGÁN SÁNCHEZ</w:t>
      </w:r>
    </w:p>
    <w:p w14:paraId="1398FC6A" w14:textId="77777777" w:rsidR="00840788" w:rsidRDefault="00CC49D4">
      <w:pPr>
        <w:jc w:val="center"/>
        <w:rPr>
          <w:rFonts w:ascii="Calibri" w:eastAsia="Calibri" w:hAnsi="Calibri" w:cs="Calibri"/>
          <w:sz w:val="22"/>
          <w:szCs w:val="22"/>
        </w:rPr>
      </w:pPr>
      <w:r>
        <w:rPr>
          <w:rFonts w:ascii="Calibri" w:eastAsia="Calibri" w:hAnsi="Calibri" w:cs="Calibri"/>
          <w:sz w:val="22"/>
          <w:szCs w:val="22"/>
        </w:rPr>
        <w:t>Presidente municipal de Zapotlán el Grande.</w:t>
      </w:r>
    </w:p>
    <w:p w14:paraId="6F18286D" w14:textId="77777777" w:rsidR="00840788" w:rsidRDefault="00840788">
      <w:pPr>
        <w:rPr>
          <w:rFonts w:ascii="Calibri" w:eastAsia="Calibri" w:hAnsi="Calibri" w:cs="Calibri"/>
          <w:sz w:val="22"/>
          <w:szCs w:val="22"/>
        </w:rPr>
      </w:pPr>
    </w:p>
    <w:p w14:paraId="0CD3C71A" w14:textId="77777777" w:rsidR="00840788" w:rsidRDefault="00840788">
      <w:pPr>
        <w:rPr>
          <w:rFonts w:ascii="Calibri" w:eastAsia="Calibri" w:hAnsi="Calibri" w:cs="Calibri"/>
          <w:sz w:val="22"/>
          <w:szCs w:val="22"/>
        </w:rPr>
      </w:pPr>
    </w:p>
    <w:p w14:paraId="3389DA55" w14:textId="77777777" w:rsidR="00840788" w:rsidRDefault="00CC49D4">
      <w:pPr>
        <w:rPr>
          <w:rFonts w:ascii="Calibri" w:eastAsia="Calibri" w:hAnsi="Calibri" w:cs="Calibri"/>
          <w:sz w:val="22"/>
          <w:szCs w:val="22"/>
        </w:rPr>
      </w:pPr>
      <w:r>
        <w:rPr>
          <w:rFonts w:ascii="Calibri" w:eastAsia="Calibri" w:hAnsi="Calibri" w:cs="Calibri"/>
          <w:sz w:val="22"/>
          <w:szCs w:val="22"/>
        </w:rPr>
        <w:t xml:space="preserve"> </w:t>
      </w:r>
    </w:p>
    <w:sectPr w:rsidR="00840788" w:rsidSect="0007427B">
      <w:headerReference w:type="default" r:id="rId7"/>
      <w:footerReference w:type="even" r:id="rId8"/>
      <w:footerReference w:type="default" r:id="rId9"/>
      <w:pgSz w:w="12240" w:h="15840"/>
      <w:pgMar w:top="2007"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29D5" w14:textId="77777777" w:rsidR="00190CDE" w:rsidRDefault="00190CDE">
      <w:r>
        <w:separator/>
      </w:r>
    </w:p>
  </w:endnote>
  <w:endnote w:type="continuationSeparator" w:id="0">
    <w:p w14:paraId="58E76AF8" w14:textId="77777777" w:rsidR="00190CDE" w:rsidRDefault="0019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38F9"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0D94C80"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90D" w14:textId="77777777" w:rsidR="00840788" w:rsidRDefault="00CC49D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1649F">
      <w:rPr>
        <w:noProof/>
        <w:color w:val="000000"/>
      </w:rPr>
      <w:t>4</w:t>
    </w:r>
    <w:r>
      <w:rPr>
        <w:color w:val="000000"/>
      </w:rPr>
      <w:fldChar w:fldCharType="end"/>
    </w:r>
  </w:p>
  <w:p w14:paraId="6CD3357F" w14:textId="77777777" w:rsidR="00840788" w:rsidRDefault="00840788">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D8DD" w14:textId="77777777" w:rsidR="00190CDE" w:rsidRDefault="00190CDE">
      <w:r>
        <w:separator/>
      </w:r>
    </w:p>
  </w:footnote>
  <w:footnote w:type="continuationSeparator" w:id="0">
    <w:p w14:paraId="3317FA6B" w14:textId="77777777" w:rsidR="00190CDE" w:rsidRDefault="00190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C5C" w14:textId="77777777" w:rsidR="00840788" w:rsidRDefault="00CC49D4">
    <w:pPr>
      <w:pStyle w:val="Ttulo"/>
      <w:ind w:firstLine="2794"/>
      <w:rPr>
        <w:sz w:val="17"/>
        <w:szCs w:val="17"/>
      </w:rPr>
    </w:pPr>
    <w:r>
      <w:rPr>
        <w:noProof/>
      </w:rPr>
      <mc:AlternateContent>
        <mc:Choice Requires="wps">
          <w:drawing>
            <wp:anchor distT="0" distB="0" distL="0" distR="0" simplePos="0" relativeHeight="251658240" behindDoc="1" locked="0" layoutInCell="1" hidden="0" allowOverlap="1" wp14:anchorId="383A72B7" wp14:editId="354F9C9D">
              <wp:simplePos x="0" y="0"/>
              <wp:positionH relativeFrom="page">
                <wp:posOffset>0</wp:posOffset>
              </wp:positionH>
              <wp:positionV relativeFrom="page">
                <wp:posOffset>-19048</wp:posOffset>
              </wp:positionV>
              <wp:extent cx="7772400" cy="100584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150"/>
                        <a:chExt cx="12240" cy="15840"/>
                      </a:xfrm>
                    </wpg:grpSpPr>
                    <pic:pic xmlns:pic="http://schemas.openxmlformats.org/drawingml/2006/picture">
                      <pic:nvPicPr>
                        <pic:cNvPr id="2" name="Picture 4"/>
                        <pic:cNvPicPr>
                          <a:picLocks noChangeAspect="1" noChangeArrowheads="1"/>
                        </pic:cNvPicPr>
                      </pic:nvPicPr>
                      <pic:blipFill>
                        <a:blip r:embed="rId1"/>
                        <a:srcRect/>
                        <a:stretch>
                          <a:fillRect/>
                        </a:stretch>
                      </pic:blipFill>
                      <pic:spPr bwMode="auto">
                        <a:xfrm>
                          <a:off x="0" y="-150"/>
                          <a:ext cx="12240" cy="15840"/>
                        </a:xfrm>
                        <a:prstGeom prst="rect">
                          <a:avLst/>
                        </a:prstGeom>
                        <a:noFill/>
                        <a:ln>
                          <a:noFill/>
                        </a:ln>
                      </pic:spPr>
                    </pic:pic>
                    <pic:pic xmlns:pic="http://schemas.openxmlformats.org/drawingml/2006/picture">
                      <pic:nvPicPr>
                        <pic:cNvPr id="3" name="Picture 3"/>
                        <pic:cNvPicPr>
                          <a:picLocks noChangeAspect="1" noChangeArrowheads="1"/>
                        </pic:cNvPicPr>
                      </pic:nvPicPr>
                      <pic:blipFill>
                        <a:blip r:embed="rId2"/>
                        <a:srcRect/>
                        <a:stretch>
                          <a:fillRect/>
                        </a:stretch>
                      </pic:blipFill>
                      <pic:spPr bwMode="auto">
                        <a:xfrm>
                          <a:off x="7207" y="404"/>
                          <a:ext cx="4181" cy="1658"/>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-19048</wp:posOffset>
              </wp:positionV>
              <wp:extent cx="7772400" cy="10058400"/>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772400" cy="10058400"/>
                      </a:xfrm>
                      <a:prstGeom prst="rect"/>
                      <a:ln/>
                    </pic:spPr>
                  </pic:pic>
                </a:graphicData>
              </a:graphic>
            </wp:anchor>
          </w:drawing>
        </mc:Fallback>
      </mc:AlternateContent>
    </w:r>
  </w:p>
  <w:p w14:paraId="628C48C9" w14:textId="77777777" w:rsidR="00840788" w:rsidRDefault="00CC49D4">
    <w:pPr>
      <w:pBdr>
        <w:top w:val="nil"/>
        <w:left w:val="nil"/>
        <w:bottom w:val="nil"/>
        <w:right w:val="nil"/>
        <w:between w:val="nil"/>
      </w:pBdr>
      <w:tabs>
        <w:tab w:val="center" w:pos="4419"/>
        <w:tab w:val="right" w:pos="8838"/>
        <w:tab w:val="left" w:pos="2715"/>
        <w:tab w:val="right" w:pos="8646"/>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3C3"/>
    <w:multiLevelType w:val="hybridMultilevel"/>
    <w:tmpl w:val="BC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E44C0"/>
    <w:multiLevelType w:val="hybridMultilevel"/>
    <w:tmpl w:val="842ADF04"/>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16cid:durableId="289821658">
    <w:abstractNumId w:val="0"/>
  </w:num>
  <w:num w:numId="2" w16cid:durableId="5169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88"/>
    <w:rsid w:val="00060D0F"/>
    <w:rsid w:val="0007427B"/>
    <w:rsid w:val="000847D2"/>
    <w:rsid w:val="000B2D63"/>
    <w:rsid w:val="00116094"/>
    <w:rsid w:val="00190CDE"/>
    <w:rsid w:val="001E6A8F"/>
    <w:rsid w:val="002D671D"/>
    <w:rsid w:val="002F66E4"/>
    <w:rsid w:val="00385D7F"/>
    <w:rsid w:val="003F6246"/>
    <w:rsid w:val="00466471"/>
    <w:rsid w:val="0048795D"/>
    <w:rsid w:val="004B1C4C"/>
    <w:rsid w:val="004E07BC"/>
    <w:rsid w:val="00572AB9"/>
    <w:rsid w:val="0057525B"/>
    <w:rsid w:val="005F6AAB"/>
    <w:rsid w:val="006F3D2F"/>
    <w:rsid w:val="006F7672"/>
    <w:rsid w:val="00735993"/>
    <w:rsid w:val="00776194"/>
    <w:rsid w:val="007A3CF4"/>
    <w:rsid w:val="00840788"/>
    <w:rsid w:val="00873A7C"/>
    <w:rsid w:val="009A16B3"/>
    <w:rsid w:val="009A6B3B"/>
    <w:rsid w:val="00AF04DF"/>
    <w:rsid w:val="00AF45EE"/>
    <w:rsid w:val="00AF6928"/>
    <w:rsid w:val="00BC38F3"/>
    <w:rsid w:val="00BF7F4D"/>
    <w:rsid w:val="00C1649F"/>
    <w:rsid w:val="00CC49D4"/>
    <w:rsid w:val="00CF4A27"/>
    <w:rsid w:val="00D32A2E"/>
    <w:rsid w:val="00DF0D5F"/>
    <w:rsid w:val="00E24D40"/>
    <w:rsid w:val="00E84BCE"/>
    <w:rsid w:val="00F03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BE03"/>
  <w15:docId w15:val="{34A9A886-AEDD-466D-9862-F332CD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F66E4"/>
    <w:pPr>
      <w:ind w:left="720"/>
      <w:contextualSpacing/>
    </w:pPr>
  </w:style>
  <w:style w:type="table" w:styleId="Tablaconcuadrcula">
    <w:name w:val="Table Grid"/>
    <w:basedOn w:val="Tablanormal"/>
    <w:uiPriority w:val="39"/>
    <w:rsid w:val="00F0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4D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6883">
      <w:bodyDiv w:val="1"/>
      <w:marLeft w:val="0"/>
      <w:marRight w:val="0"/>
      <w:marTop w:val="0"/>
      <w:marBottom w:val="0"/>
      <w:divBdr>
        <w:top w:val="none" w:sz="0" w:space="0" w:color="auto"/>
        <w:left w:val="none" w:sz="0" w:space="0" w:color="auto"/>
        <w:bottom w:val="none" w:sz="0" w:space="0" w:color="auto"/>
        <w:right w:val="none" w:sz="0" w:space="0" w:color="auto"/>
      </w:divBdr>
    </w:div>
    <w:div w:id="14421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Cisneros Torres</dc:creator>
  <cp:lastModifiedBy>Veneranda Sanchez Ortega</cp:lastModifiedBy>
  <cp:revision>2</cp:revision>
  <cp:lastPrinted>2023-09-12T19:53:00Z</cp:lastPrinted>
  <dcterms:created xsi:type="dcterms:W3CDTF">2023-09-12T20:00:00Z</dcterms:created>
  <dcterms:modified xsi:type="dcterms:W3CDTF">2023-09-12T20:00:00Z</dcterms:modified>
</cp:coreProperties>
</file>