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B6" w:rsidRPr="002E3A26" w:rsidRDefault="00F971B6" w:rsidP="00F971B6">
      <w:pPr>
        <w:spacing w:after="0" w:line="240" w:lineRule="auto"/>
        <w:rPr>
          <w:rFonts w:ascii="Arial" w:hAnsi="Arial" w:cs="Arial"/>
          <w:b/>
          <w:sz w:val="24"/>
          <w:szCs w:val="24"/>
        </w:rPr>
      </w:pPr>
      <w:bookmarkStart w:id="0" w:name="_GoBack"/>
      <w:bookmarkEnd w:id="0"/>
    </w:p>
    <w:p w:rsidR="00F971B6" w:rsidRDefault="00F971B6" w:rsidP="00F971B6">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F971B6" w:rsidRPr="002E3A26" w:rsidRDefault="00F971B6" w:rsidP="00F971B6">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F971B6" w:rsidRDefault="00F971B6" w:rsidP="00F971B6">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F971B6" w:rsidRDefault="00F971B6" w:rsidP="00F971B6">
      <w:pPr>
        <w:spacing w:after="0" w:line="240" w:lineRule="auto"/>
        <w:rPr>
          <w:rFonts w:ascii="Arial" w:eastAsia="Calibri" w:hAnsi="Arial" w:cs="Arial"/>
          <w:b/>
          <w:bCs/>
          <w:iCs/>
          <w:color w:val="000000"/>
          <w:sz w:val="24"/>
          <w:szCs w:val="24"/>
        </w:rPr>
      </w:pPr>
    </w:p>
    <w:p w:rsidR="00F971B6" w:rsidRPr="002E3A26" w:rsidRDefault="00F971B6" w:rsidP="00F971B6">
      <w:pPr>
        <w:spacing w:after="0" w:line="240" w:lineRule="auto"/>
        <w:rPr>
          <w:rFonts w:ascii="Arial" w:eastAsia="Calibri" w:hAnsi="Arial" w:cs="Arial"/>
          <w:b/>
          <w:bCs/>
          <w:iCs/>
          <w:color w:val="000000"/>
          <w:sz w:val="24"/>
          <w:szCs w:val="24"/>
        </w:rPr>
      </w:pPr>
    </w:p>
    <w:p w:rsidR="00F971B6" w:rsidRDefault="00F971B6" w:rsidP="00F971B6">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Pr="002E3A26">
        <w:rPr>
          <w:rFonts w:ascii="Arial" w:hAnsi="Arial" w:cs="Arial"/>
          <w:color w:val="000000"/>
          <w:sz w:val="24"/>
          <w:szCs w:val="24"/>
          <w:lang w:eastAsia="es-MX"/>
        </w:rPr>
        <w:t xml:space="preserve"> </w:t>
      </w:r>
      <w:r w:rsidRPr="00491134">
        <w:rPr>
          <w:rFonts w:ascii="Arial" w:hAnsi="Arial" w:cs="Arial"/>
          <w:b/>
          <w:color w:val="000000"/>
          <w:sz w:val="24"/>
          <w:szCs w:val="24"/>
          <w:lang w:eastAsia="es-MX"/>
        </w:rPr>
        <w:t>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 xml:space="preserve">poner a la elevada consideración de este Órgano Colegiado, la siguiente </w:t>
      </w:r>
      <w:r w:rsidRPr="00F971B6">
        <w:rPr>
          <w:rFonts w:ascii="Arial" w:hAnsi="Arial" w:cs="Arial"/>
          <w:b/>
          <w:iCs/>
          <w:color w:val="000000"/>
          <w:sz w:val="24"/>
          <w:szCs w:val="24"/>
          <w:lang w:eastAsia="es-MX"/>
        </w:rPr>
        <w:t>INICIATIVA</w:t>
      </w:r>
      <w:r>
        <w:rPr>
          <w:rFonts w:ascii="Arial" w:hAnsi="Arial" w:cs="Arial"/>
          <w:b/>
          <w:iCs/>
          <w:color w:val="000000"/>
          <w:sz w:val="24"/>
          <w:szCs w:val="24"/>
          <w:lang w:eastAsia="es-MX"/>
        </w:rPr>
        <w:t xml:space="preserve"> DE ACUERDO</w:t>
      </w:r>
      <w:r w:rsidRPr="00F971B6">
        <w:rPr>
          <w:rFonts w:ascii="Arial" w:hAnsi="Arial" w:cs="Arial"/>
          <w:b/>
          <w:iCs/>
          <w:color w:val="000000"/>
          <w:sz w:val="24"/>
          <w:szCs w:val="24"/>
          <w:lang w:eastAsia="es-MX"/>
        </w:rPr>
        <w:t xml:space="preserve"> </w:t>
      </w:r>
      <w:r w:rsidRPr="00514922">
        <w:rPr>
          <w:rFonts w:ascii="Arial" w:hAnsi="Arial" w:cs="Arial"/>
          <w:b/>
          <w:sz w:val="24"/>
          <w:szCs w:val="24"/>
        </w:rPr>
        <w:t xml:space="preserve">QUE </w:t>
      </w:r>
      <w:r>
        <w:rPr>
          <w:rFonts w:ascii="Arial" w:hAnsi="Arial" w:cs="Arial"/>
          <w:b/>
          <w:sz w:val="24"/>
          <w:szCs w:val="24"/>
        </w:rPr>
        <w:t>TURNA A LA COMISIÓN EDILICIA PERMANENTE DE HACIENDA PÚBLICA Y PATRIMONIO MUNICIPAL EL PROGRAMA DE OPTIMIZACIÓN DE LAS ES</w:t>
      </w:r>
      <w:r>
        <w:rPr>
          <w:rFonts w:ascii="Arial" w:hAnsi="Arial" w:cs="Arial"/>
          <w:b/>
          <w:iCs/>
          <w:color w:val="000000"/>
          <w:sz w:val="24"/>
          <w:szCs w:val="24"/>
          <w:lang w:eastAsia="es-MX"/>
        </w:rPr>
        <w:t>TRUCTURAS ORGANICAS Y OCUPACIONALES PARA EL EJERCICIO FISCAL 2024 DEL MUNICIPIO DE ZAPOTLÁN EL GRANDE, JALISCO</w:t>
      </w:r>
      <w:r>
        <w:rPr>
          <w:rFonts w:ascii="Arial" w:hAnsi="Arial" w:cs="Arial"/>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F971B6" w:rsidRDefault="00F971B6" w:rsidP="00F971B6">
      <w:pPr>
        <w:spacing w:after="0" w:line="240" w:lineRule="auto"/>
        <w:ind w:firstLine="708"/>
        <w:jc w:val="both"/>
        <w:rPr>
          <w:rFonts w:ascii="Arial" w:hAnsi="Arial" w:cs="Arial"/>
          <w:b/>
          <w:iCs/>
          <w:color w:val="000000"/>
          <w:sz w:val="24"/>
          <w:szCs w:val="24"/>
          <w:lang w:eastAsia="es-MX"/>
        </w:rPr>
      </w:pPr>
    </w:p>
    <w:p w:rsidR="00F971B6" w:rsidRDefault="00F971B6" w:rsidP="00F971B6">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F971B6" w:rsidRDefault="00F971B6" w:rsidP="00F971B6">
      <w:pPr>
        <w:spacing w:after="0" w:line="240" w:lineRule="auto"/>
        <w:jc w:val="both"/>
        <w:rPr>
          <w:rFonts w:ascii="Arial" w:hAnsi="Arial" w:cs="Arial"/>
          <w:b/>
          <w:bCs/>
          <w:iCs/>
          <w:color w:val="000000"/>
          <w:sz w:val="24"/>
          <w:szCs w:val="24"/>
          <w:lang w:eastAsia="es-MX"/>
        </w:rPr>
      </w:pPr>
    </w:p>
    <w:p w:rsidR="00F971B6" w:rsidRPr="00D92B0F" w:rsidRDefault="00F971B6" w:rsidP="00F971B6">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971B6" w:rsidRPr="00A64B42" w:rsidRDefault="00F971B6" w:rsidP="00F971B6">
      <w:pPr>
        <w:pStyle w:val="Prrafodelista"/>
        <w:spacing w:after="0" w:line="240" w:lineRule="auto"/>
        <w:ind w:left="780"/>
        <w:jc w:val="both"/>
        <w:rPr>
          <w:rFonts w:ascii="Arial" w:eastAsia="Calibri" w:hAnsi="Arial" w:cs="Arial"/>
          <w:sz w:val="24"/>
          <w:szCs w:val="24"/>
        </w:rPr>
      </w:pPr>
    </w:p>
    <w:p w:rsidR="00F971B6" w:rsidRPr="00D92B0F" w:rsidRDefault="00F971B6" w:rsidP="00F971B6">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F971B6" w:rsidRPr="00A64B42" w:rsidRDefault="00F971B6" w:rsidP="00F971B6">
      <w:pPr>
        <w:pStyle w:val="Prrafodelista"/>
        <w:rPr>
          <w:rFonts w:ascii="Arial" w:eastAsia="Calibri" w:hAnsi="Arial" w:cs="Arial"/>
          <w:sz w:val="24"/>
          <w:szCs w:val="24"/>
        </w:rPr>
      </w:pPr>
    </w:p>
    <w:p w:rsidR="00F971B6" w:rsidRDefault="00F971B6" w:rsidP="00F971B6">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w:t>
      </w:r>
      <w:r w:rsidRPr="00D92B0F">
        <w:rPr>
          <w:rFonts w:ascii="Arial" w:eastAsia="Calibri" w:hAnsi="Arial" w:cs="Arial"/>
          <w:sz w:val="24"/>
          <w:szCs w:val="24"/>
        </w:rPr>
        <w:lastRenderedPageBreak/>
        <w:t xml:space="preserve">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F971B6" w:rsidRDefault="00F971B6" w:rsidP="00F971B6">
      <w:pPr>
        <w:spacing w:after="0" w:line="240" w:lineRule="auto"/>
        <w:ind w:firstLine="708"/>
        <w:jc w:val="both"/>
        <w:rPr>
          <w:rFonts w:ascii="Arial" w:eastAsia="Calibri" w:hAnsi="Arial" w:cs="Arial"/>
          <w:iCs/>
          <w:sz w:val="24"/>
          <w:szCs w:val="24"/>
        </w:rPr>
      </w:pPr>
    </w:p>
    <w:p w:rsidR="00F971B6" w:rsidRDefault="00F971B6" w:rsidP="00F971B6">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F971B6" w:rsidRDefault="00F971B6" w:rsidP="00F971B6">
      <w:pPr>
        <w:pStyle w:val="Sinespaciado"/>
        <w:jc w:val="both"/>
        <w:rPr>
          <w:rFonts w:ascii="Arial" w:hAnsi="Arial" w:cs="Arial"/>
        </w:rPr>
      </w:pPr>
    </w:p>
    <w:p w:rsidR="00F971B6" w:rsidRDefault="00F971B6" w:rsidP="00F971B6">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Reglamento Interior de Austeridad y Ahorro de la Administración Pública Municipal de Zapotlán el Grande, Jalisco</w:t>
      </w:r>
    </w:p>
    <w:p w:rsidR="00F971B6" w:rsidRDefault="00F971B6" w:rsidP="00F971B6">
      <w:pPr>
        <w:pStyle w:val="Sinespaciado"/>
        <w:jc w:val="both"/>
        <w:rPr>
          <w:rFonts w:ascii="Arial" w:hAnsi="Arial" w:cs="Arial"/>
          <w:b/>
        </w:rPr>
      </w:pPr>
    </w:p>
    <w:p w:rsidR="00F971B6" w:rsidRDefault="00F971B6" w:rsidP="00F971B6">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II del Artículo 12 del Reglamento Interior de Austeridad y Ahorro de la Administración Pública Municipal de Zapotlán el Grande, Jalisco, que a la letra dice: </w:t>
      </w:r>
    </w:p>
    <w:p w:rsidR="00F971B6" w:rsidRDefault="00F971B6" w:rsidP="00F971B6">
      <w:pPr>
        <w:pStyle w:val="Sinespaciado"/>
        <w:ind w:firstLine="708"/>
        <w:jc w:val="both"/>
        <w:rPr>
          <w:rFonts w:ascii="Arial" w:hAnsi="Arial" w:cs="Arial"/>
        </w:rPr>
      </w:pPr>
    </w:p>
    <w:p w:rsidR="00F971B6" w:rsidRPr="003D3A0D" w:rsidRDefault="00F971B6" w:rsidP="00F971B6">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F971B6" w:rsidRPr="003D3A0D" w:rsidRDefault="00F971B6" w:rsidP="00F971B6">
      <w:pPr>
        <w:pStyle w:val="Sinespaciado"/>
        <w:ind w:left="1418" w:right="1134"/>
        <w:jc w:val="both"/>
        <w:rPr>
          <w:rFonts w:ascii="Arial" w:hAnsi="Arial" w:cs="Arial"/>
          <w:i/>
        </w:rPr>
      </w:pPr>
    </w:p>
    <w:p w:rsidR="00F971B6" w:rsidRPr="003D3A0D" w:rsidRDefault="00F971B6" w:rsidP="00F971B6">
      <w:pPr>
        <w:pStyle w:val="Sinespaciado"/>
        <w:ind w:left="1418" w:right="1134"/>
        <w:jc w:val="both"/>
        <w:rPr>
          <w:rFonts w:ascii="Arial" w:hAnsi="Arial" w:cs="Arial"/>
          <w:i/>
        </w:rPr>
      </w:pPr>
    </w:p>
    <w:p w:rsidR="00F971B6" w:rsidRPr="008414D9" w:rsidRDefault="00F971B6" w:rsidP="00F971B6">
      <w:pPr>
        <w:pStyle w:val="Sinespaciado"/>
        <w:ind w:left="1418" w:right="1134"/>
        <w:jc w:val="both"/>
        <w:rPr>
          <w:rFonts w:ascii="Arial" w:hAnsi="Arial" w:cs="Arial"/>
          <w:i/>
          <w:u w:val="single"/>
        </w:rPr>
      </w:pPr>
      <w:r w:rsidRPr="008414D9">
        <w:rPr>
          <w:rFonts w:ascii="Arial" w:hAnsi="Arial" w:cs="Arial"/>
          <w:i/>
        </w:rPr>
        <w:t xml:space="preserve">I.- </w:t>
      </w:r>
      <w:r w:rsidRPr="008414D9">
        <w:rPr>
          <w:rFonts w:ascii="Arial" w:hAnsi="Arial" w:cs="Arial"/>
          <w:i/>
          <w:u w:val="single"/>
        </w:rPr>
        <w:t xml:space="preserve">Programa de Austeridad y Ahorro; </w:t>
      </w:r>
    </w:p>
    <w:p w:rsidR="00F971B6" w:rsidRDefault="00F971B6" w:rsidP="00F971B6">
      <w:pPr>
        <w:pStyle w:val="Sinespaciado"/>
        <w:ind w:left="1418" w:right="1134"/>
        <w:jc w:val="both"/>
        <w:rPr>
          <w:rFonts w:ascii="Arial" w:hAnsi="Arial" w:cs="Arial"/>
          <w:b/>
          <w:i/>
          <w:u w:val="single"/>
        </w:rPr>
      </w:pPr>
    </w:p>
    <w:p w:rsidR="00F971B6" w:rsidRPr="008414D9" w:rsidRDefault="00F971B6" w:rsidP="00F971B6">
      <w:pPr>
        <w:pStyle w:val="Sinespaciado"/>
        <w:ind w:left="1418" w:right="1134"/>
        <w:jc w:val="both"/>
        <w:rPr>
          <w:rFonts w:ascii="Arial" w:hAnsi="Arial" w:cs="Arial"/>
          <w:b/>
          <w:i/>
        </w:rPr>
      </w:pPr>
      <w:r w:rsidRPr="008414D9">
        <w:rPr>
          <w:rFonts w:ascii="Arial" w:hAnsi="Arial" w:cs="Arial"/>
          <w:b/>
          <w:i/>
        </w:rPr>
        <w:t>II.- Programa de Optimización de las Estructuras Orgánicas y Ocupacionales; y</w:t>
      </w:r>
    </w:p>
    <w:p w:rsidR="00F971B6" w:rsidRDefault="00F971B6" w:rsidP="00F971B6">
      <w:pPr>
        <w:pStyle w:val="Sinespaciado"/>
        <w:ind w:left="1418" w:right="1134"/>
        <w:jc w:val="both"/>
        <w:rPr>
          <w:rFonts w:ascii="Arial" w:hAnsi="Arial" w:cs="Arial"/>
          <w:b/>
          <w:i/>
        </w:rPr>
      </w:pPr>
    </w:p>
    <w:p w:rsidR="00F971B6" w:rsidRPr="003D3A0D" w:rsidRDefault="00F971B6" w:rsidP="00F971B6">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F971B6" w:rsidRDefault="00F971B6" w:rsidP="00F971B6">
      <w:pPr>
        <w:pStyle w:val="Sinespaciado"/>
        <w:ind w:left="1418" w:right="1134"/>
        <w:jc w:val="both"/>
        <w:rPr>
          <w:rFonts w:ascii="Arial" w:hAnsi="Arial" w:cs="Arial"/>
        </w:rPr>
      </w:pPr>
    </w:p>
    <w:p w:rsidR="00F971B6" w:rsidRPr="00601A61" w:rsidRDefault="00F971B6" w:rsidP="00F971B6">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F971B6" w:rsidRPr="00601A61" w:rsidRDefault="00F971B6" w:rsidP="00F971B6">
      <w:pPr>
        <w:pStyle w:val="Sinespaciado"/>
        <w:jc w:val="both"/>
        <w:rPr>
          <w:rFonts w:ascii="Arial" w:hAnsi="Arial" w:cs="Arial"/>
        </w:rPr>
      </w:pPr>
    </w:p>
    <w:p w:rsidR="00F971B6" w:rsidRPr="003D3A0D" w:rsidRDefault="00F971B6" w:rsidP="00F971B6">
      <w:pPr>
        <w:pStyle w:val="Sinespaciado"/>
        <w:ind w:firstLine="708"/>
        <w:jc w:val="both"/>
        <w:rPr>
          <w:rFonts w:ascii="Arial" w:hAnsi="Arial" w:cs="Arial"/>
          <w:b/>
          <w:i/>
        </w:rPr>
      </w:pPr>
      <w:r w:rsidRPr="003A277B">
        <w:rPr>
          <w:rFonts w:ascii="Arial" w:hAnsi="Arial" w:cs="Arial"/>
        </w:rPr>
        <w:t>En ese tenor, en la iniciativa del presupuesto de egresos para el ejercicio fiscal 202</w:t>
      </w:r>
      <w:r>
        <w:rPr>
          <w:rFonts w:ascii="Arial" w:hAnsi="Arial" w:cs="Arial"/>
        </w:rPr>
        <w:t>4</w:t>
      </w:r>
      <w:r w:rsidRPr="003A277B">
        <w:rPr>
          <w:rFonts w:ascii="Arial" w:hAnsi="Arial" w:cs="Arial"/>
        </w:rPr>
        <w:t xml:space="preserve"> del Municipio de Zapotlán el Grande, Jalisco, se presenta </w:t>
      </w:r>
      <w:r>
        <w:rPr>
          <w:rFonts w:ascii="Arial" w:hAnsi="Arial" w:cs="Arial"/>
        </w:rPr>
        <w:t>el Programa de Optimización de las Estructuras Orgánicas y Ocupaci</w:t>
      </w:r>
      <w:r w:rsidR="003A2B48">
        <w:rPr>
          <w:rFonts w:ascii="Arial" w:hAnsi="Arial" w:cs="Arial"/>
        </w:rPr>
        <w:t>onales que corresponde su aplicación al año</w:t>
      </w:r>
      <w:r>
        <w:rPr>
          <w:rFonts w:ascii="Arial" w:hAnsi="Arial" w:cs="Arial"/>
        </w:rPr>
        <w:t xml:space="preserve"> 2024 para el Municipio de Zapotlán el Grande, Jalisco.   </w:t>
      </w:r>
    </w:p>
    <w:p w:rsidR="00F971B6" w:rsidRDefault="00F971B6" w:rsidP="00F971B6">
      <w:pPr>
        <w:pStyle w:val="Sinespaciado"/>
        <w:jc w:val="both"/>
        <w:rPr>
          <w:rFonts w:ascii="Arial" w:hAnsi="Arial" w:cs="Arial"/>
        </w:rPr>
      </w:pPr>
    </w:p>
    <w:p w:rsidR="00F971B6" w:rsidRDefault="00F971B6" w:rsidP="00F971B6">
      <w:pPr>
        <w:pStyle w:val="Sinespaciado"/>
        <w:jc w:val="both"/>
        <w:rPr>
          <w:rFonts w:ascii="Arial" w:hAnsi="Arial" w:cs="Arial"/>
        </w:rPr>
      </w:pPr>
    </w:p>
    <w:p w:rsidR="00F971B6" w:rsidRDefault="00F971B6" w:rsidP="00F971B6">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F971B6" w:rsidRDefault="00F971B6" w:rsidP="00F971B6">
      <w:pPr>
        <w:pStyle w:val="Sinespaciado"/>
        <w:jc w:val="both"/>
        <w:rPr>
          <w:rFonts w:ascii="Arial" w:hAnsi="Arial" w:cs="Arial"/>
        </w:rPr>
      </w:pPr>
    </w:p>
    <w:p w:rsidR="00F971B6" w:rsidRDefault="00F971B6" w:rsidP="00F971B6">
      <w:pPr>
        <w:pStyle w:val="Sinespaciado"/>
        <w:jc w:val="both"/>
        <w:rPr>
          <w:rFonts w:ascii="Arial" w:hAnsi="Arial" w:cs="Arial"/>
        </w:rPr>
      </w:pPr>
    </w:p>
    <w:p w:rsidR="00F971B6" w:rsidRDefault="00F971B6" w:rsidP="00F971B6">
      <w:pPr>
        <w:pStyle w:val="Sinespaciado"/>
        <w:jc w:val="center"/>
        <w:rPr>
          <w:rFonts w:ascii="Arial" w:hAnsi="Arial" w:cs="Arial"/>
          <w:b/>
        </w:rPr>
      </w:pPr>
      <w:r>
        <w:rPr>
          <w:rFonts w:ascii="Arial" w:hAnsi="Arial" w:cs="Arial"/>
          <w:b/>
        </w:rPr>
        <w:t>PUNTOS DE ACUERDO</w:t>
      </w:r>
      <w:r w:rsidRPr="008B5C46">
        <w:rPr>
          <w:rFonts w:ascii="Arial" w:hAnsi="Arial" w:cs="Arial"/>
          <w:b/>
        </w:rPr>
        <w:t>:</w:t>
      </w:r>
    </w:p>
    <w:p w:rsidR="00F971B6" w:rsidRDefault="00F971B6" w:rsidP="00F971B6">
      <w:pPr>
        <w:pStyle w:val="Sinespaciado"/>
        <w:jc w:val="center"/>
        <w:rPr>
          <w:rFonts w:ascii="Arial" w:hAnsi="Arial" w:cs="Arial"/>
          <w:b/>
        </w:rPr>
      </w:pPr>
    </w:p>
    <w:p w:rsidR="00F971B6" w:rsidRDefault="00F971B6" w:rsidP="00F971B6">
      <w:pPr>
        <w:pStyle w:val="Sinespaciado"/>
        <w:jc w:val="center"/>
        <w:rPr>
          <w:rFonts w:ascii="Arial" w:hAnsi="Arial" w:cs="Arial"/>
          <w:b/>
        </w:rPr>
      </w:pPr>
    </w:p>
    <w:p w:rsidR="00F971B6" w:rsidRDefault="00F971B6" w:rsidP="00F971B6">
      <w:pPr>
        <w:pStyle w:val="Sinespaciado"/>
        <w:jc w:val="both"/>
        <w:rPr>
          <w:rFonts w:ascii="Arial" w:hAnsi="Arial" w:cs="Arial"/>
        </w:rPr>
      </w:pPr>
      <w:r>
        <w:rPr>
          <w:rFonts w:ascii="Arial" w:hAnsi="Arial" w:cs="Arial"/>
          <w:b/>
        </w:rPr>
        <w:t xml:space="preserve">UNICO.- </w:t>
      </w:r>
      <w:r>
        <w:rPr>
          <w:rFonts w:ascii="Arial" w:hAnsi="Arial" w:cs="Arial"/>
        </w:rPr>
        <w:t xml:space="preserve">Se turna la presente iniciativa de acuerdo a la Comisión Edilicia Permanente de Hacienda Pública y Patrimonio Municipal, a efecto de que en uso de las atribuciones y facultades que tiene conferidas, estudie, analice, y dictamine respecto del </w:t>
      </w:r>
      <w:r w:rsidRPr="00F971B6">
        <w:rPr>
          <w:rFonts w:ascii="Arial" w:hAnsi="Arial" w:cs="Arial"/>
          <w:b/>
        </w:rPr>
        <w:t xml:space="preserve">PROGRAMA </w:t>
      </w:r>
      <w:r>
        <w:rPr>
          <w:rFonts w:ascii="Arial" w:hAnsi="Arial" w:cs="Arial"/>
          <w:b/>
        </w:rPr>
        <w:t>DE OPTIMIZACIÓN DE LAS ES</w:t>
      </w:r>
      <w:r>
        <w:rPr>
          <w:rFonts w:ascii="Arial" w:hAnsi="Arial" w:cs="Arial"/>
          <w:b/>
          <w:iCs/>
          <w:color w:val="000000"/>
          <w:lang w:eastAsia="es-MX"/>
        </w:rPr>
        <w:t>TRUCTURAS ORGANICAS Y OCUPACIONALES PARA EL EJERCICIO FISCAL 2024 DEL MUNICIPIO DE ZAPOTLÁN EL GRANDE, JALISCO</w:t>
      </w:r>
      <w:r>
        <w:rPr>
          <w:rFonts w:ascii="Arial" w:hAnsi="Arial" w:cs="Arial"/>
        </w:rPr>
        <w:t xml:space="preserve">, que expiden en conjunto la Hacienda Municipal y la Dirección General de Administración e Innovación Gubernamental.  </w:t>
      </w:r>
    </w:p>
    <w:p w:rsidR="00F971B6" w:rsidRDefault="00F971B6" w:rsidP="00F971B6">
      <w:pPr>
        <w:pStyle w:val="Sinespaciado"/>
        <w:jc w:val="both"/>
        <w:rPr>
          <w:rFonts w:ascii="Arial" w:hAnsi="Arial" w:cs="Arial"/>
        </w:rPr>
      </w:pPr>
    </w:p>
    <w:p w:rsidR="00F971B6" w:rsidRDefault="00F971B6" w:rsidP="00F971B6">
      <w:pPr>
        <w:pStyle w:val="Sinespaciado"/>
        <w:jc w:val="both"/>
        <w:rPr>
          <w:rFonts w:ascii="Arial" w:hAnsi="Arial" w:cs="Arial"/>
        </w:rPr>
      </w:pPr>
    </w:p>
    <w:p w:rsidR="00F971B6" w:rsidRDefault="00F971B6" w:rsidP="00F971B6">
      <w:pPr>
        <w:pStyle w:val="Sinespaciado"/>
        <w:jc w:val="both"/>
        <w:rPr>
          <w:rFonts w:ascii="Arial" w:hAnsi="Arial" w:cs="Arial"/>
        </w:rPr>
      </w:pPr>
    </w:p>
    <w:p w:rsidR="00F971B6" w:rsidRPr="00B05F9C" w:rsidRDefault="00F971B6" w:rsidP="00F971B6">
      <w:pPr>
        <w:pStyle w:val="Sinespaciado"/>
        <w:jc w:val="center"/>
        <w:rPr>
          <w:rFonts w:ascii="Arial" w:hAnsi="Arial" w:cs="Arial"/>
        </w:rPr>
      </w:pPr>
      <w:r w:rsidRPr="00B05F9C">
        <w:rPr>
          <w:rFonts w:ascii="Arial" w:hAnsi="Arial" w:cs="Arial"/>
        </w:rPr>
        <w:t>A T E N T A M E N T E</w:t>
      </w:r>
    </w:p>
    <w:p w:rsidR="00F971B6" w:rsidRPr="00B05F9C" w:rsidRDefault="00F971B6" w:rsidP="00F971B6">
      <w:pPr>
        <w:pStyle w:val="Sinespaciado"/>
        <w:jc w:val="center"/>
        <w:rPr>
          <w:rFonts w:ascii="Arial" w:hAnsi="Arial" w:cs="Arial"/>
        </w:rPr>
      </w:pPr>
      <w:r w:rsidRPr="00B05F9C">
        <w:rPr>
          <w:rFonts w:ascii="Arial" w:hAnsi="Arial" w:cs="Arial"/>
        </w:rPr>
        <w:t>“2023, año del Bicentenario del Nacimiento del Estado Libre y Soberano de Jalisco”.</w:t>
      </w:r>
    </w:p>
    <w:p w:rsidR="00F971B6" w:rsidRPr="00B05F9C" w:rsidRDefault="00F971B6" w:rsidP="00F971B6">
      <w:pPr>
        <w:pStyle w:val="Sinespaciado"/>
        <w:jc w:val="center"/>
        <w:rPr>
          <w:rFonts w:ascii="Arial" w:hAnsi="Arial" w:cs="Arial"/>
        </w:rPr>
      </w:pPr>
      <w:r w:rsidRPr="00B05F9C">
        <w:rPr>
          <w:rFonts w:ascii="Arial" w:hAnsi="Arial" w:cs="Arial"/>
        </w:rPr>
        <w:t>“2023, Año del 140 Aniversario del Natalicio de José Clemente Orozco”.</w:t>
      </w:r>
    </w:p>
    <w:p w:rsidR="00F971B6" w:rsidRPr="00B05F9C" w:rsidRDefault="00F971B6" w:rsidP="00F971B6">
      <w:pPr>
        <w:pStyle w:val="Sinespaciado"/>
        <w:jc w:val="center"/>
        <w:rPr>
          <w:rFonts w:ascii="Arial" w:hAnsi="Arial" w:cs="Arial"/>
        </w:rPr>
      </w:pPr>
      <w:r w:rsidRPr="00B05F9C">
        <w:rPr>
          <w:rFonts w:ascii="Arial" w:hAnsi="Arial" w:cs="Arial"/>
        </w:rPr>
        <w:t>Cd. Guzmán Municipio de Zapotlán el Grande, Jalisco.</w:t>
      </w:r>
    </w:p>
    <w:p w:rsidR="00F971B6" w:rsidRPr="00B05F9C" w:rsidRDefault="00F971B6" w:rsidP="00F971B6">
      <w:pPr>
        <w:pStyle w:val="Sinespaciado"/>
        <w:jc w:val="center"/>
        <w:rPr>
          <w:rFonts w:ascii="Arial" w:hAnsi="Arial" w:cs="Arial"/>
        </w:rPr>
      </w:pPr>
      <w:r w:rsidRPr="00B05F9C">
        <w:rPr>
          <w:rFonts w:ascii="Arial" w:hAnsi="Arial" w:cs="Arial"/>
        </w:rPr>
        <w:t xml:space="preserve">A </w:t>
      </w:r>
      <w:r>
        <w:rPr>
          <w:rFonts w:ascii="Arial" w:hAnsi="Arial" w:cs="Arial"/>
        </w:rPr>
        <w:t>2</w:t>
      </w:r>
      <w:r w:rsidR="00A6602A">
        <w:rPr>
          <w:rFonts w:ascii="Arial" w:hAnsi="Arial" w:cs="Arial"/>
        </w:rPr>
        <w:t>8</w:t>
      </w:r>
      <w:r w:rsidRPr="00B05F9C">
        <w:rPr>
          <w:rFonts w:ascii="Arial" w:hAnsi="Arial" w:cs="Arial"/>
        </w:rPr>
        <w:t xml:space="preserve"> de </w:t>
      </w:r>
      <w:proofErr w:type="gramStart"/>
      <w:r>
        <w:rPr>
          <w:rFonts w:ascii="Arial" w:hAnsi="Arial" w:cs="Arial"/>
        </w:rPr>
        <w:t>Noviembre</w:t>
      </w:r>
      <w:proofErr w:type="gramEnd"/>
      <w:r w:rsidRPr="00B05F9C">
        <w:rPr>
          <w:rFonts w:ascii="Arial" w:hAnsi="Arial" w:cs="Arial"/>
        </w:rPr>
        <w:t xml:space="preserve"> de 2023.</w:t>
      </w:r>
    </w:p>
    <w:p w:rsidR="00F971B6" w:rsidRPr="00B05F9C" w:rsidRDefault="00F971B6" w:rsidP="00F971B6">
      <w:pPr>
        <w:pStyle w:val="Sinespaciado"/>
        <w:jc w:val="center"/>
        <w:rPr>
          <w:rFonts w:ascii="Arial" w:hAnsi="Arial" w:cs="Arial"/>
        </w:rPr>
      </w:pPr>
    </w:p>
    <w:p w:rsidR="00F971B6" w:rsidRPr="00B05F9C" w:rsidRDefault="00F971B6" w:rsidP="00F971B6">
      <w:pPr>
        <w:pStyle w:val="Sinespaciado"/>
        <w:jc w:val="center"/>
        <w:rPr>
          <w:rFonts w:ascii="Arial" w:hAnsi="Arial" w:cs="Arial"/>
        </w:rPr>
      </w:pPr>
    </w:p>
    <w:p w:rsidR="00F971B6" w:rsidRPr="00B05F9C" w:rsidRDefault="00F971B6" w:rsidP="00F971B6">
      <w:pPr>
        <w:pStyle w:val="Sinespaciado"/>
        <w:jc w:val="center"/>
        <w:rPr>
          <w:rFonts w:ascii="Arial" w:hAnsi="Arial" w:cs="Arial"/>
        </w:rPr>
      </w:pPr>
    </w:p>
    <w:p w:rsidR="00F971B6" w:rsidRPr="00B05F9C" w:rsidRDefault="00F971B6" w:rsidP="00F971B6">
      <w:pPr>
        <w:pStyle w:val="Sinespaciado"/>
        <w:jc w:val="center"/>
        <w:rPr>
          <w:rFonts w:ascii="Arial" w:hAnsi="Arial" w:cs="Arial"/>
          <w:b/>
        </w:rPr>
      </w:pPr>
      <w:r w:rsidRPr="00B05F9C">
        <w:rPr>
          <w:rFonts w:ascii="Arial" w:hAnsi="Arial" w:cs="Arial"/>
          <w:b/>
        </w:rPr>
        <w:t xml:space="preserve">C. </w:t>
      </w:r>
      <w:r>
        <w:rPr>
          <w:rFonts w:ascii="Arial" w:hAnsi="Arial" w:cs="Arial"/>
          <w:b/>
        </w:rPr>
        <w:t>ALEJANDRO BARRAGÁN SÁNCHEZ</w:t>
      </w:r>
      <w:r w:rsidRPr="00B05F9C">
        <w:rPr>
          <w:rFonts w:ascii="Arial" w:hAnsi="Arial" w:cs="Arial"/>
          <w:b/>
        </w:rPr>
        <w:t>.</w:t>
      </w:r>
    </w:p>
    <w:p w:rsidR="00F971B6" w:rsidRDefault="00F971B6" w:rsidP="00F971B6">
      <w:pPr>
        <w:jc w:val="center"/>
        <w:rPr>
          <w:rFonts w:ascii="Arial" w:hAnsi="Arial" w:cs="Arial"/>
        </w:rPr>
      </w:pPr>
      <w:r>
        <w:rPr>
          <w:rFonts w:ascii="Arial" w:hAnsi="Arial" w:cs="Arial"/>
        </w:rPr>
        <w:t xml:space="preserve">Presidente Municipal. </w:t>
      </w:r>
    </w:p>
    <w:p w:rsidR="00F971B6" w:rsidRDefault="00F971B6" w:rsidP="00F971B6">
      <w:pPr>
        <w:jc w:val="center"/>
        <w:rPr>
          <w:rFonts w:ascii="Arial" w:hAnsi="Arial" w:cs="Arial"/>
        </w:rPr>
      </w:pPr>
    </w:p>
    <w:p w:rsidR="00F971B6" w:rsidRDefault="00F971B6" w:rsidP="00F971B6">
      <w:pPr>
        <w:jc w:val="center"/>
        <w:rPr>
          <w:rFonts w:ascii="Arial" w:hAnsi="Arial" w:cs="Arial"/>
        </w:rPr>
      </w:pPr>
    </w:p>
    <w:p w:rsidR="00F971B6" w:rsidRPr="00B05F9C" w:rsidRDefault="00F971B6" w:rsidP="00F971B6">
      <w:pPr>
        <w:jc w:val="both"/>
        <w:rPr>
          <w:rFonts w:ascii="Arial" w:hAnsi="Arial" w:cs="Arial"/>
          <w:sz w:val="16"/>
          <w:szCs w:val="16"/>
        </w:rPr>
      </w:pPr>
      <w:r>
        <w:rPr>
          <w:rFonts w:ascii="Arial" w:hAnsi="Arial" w:cs="Arial"/>
        </w:rPr>
        <w:t>*</w:t>
      </w:r>
      <w:r>
        <w:rPr>
          <w:rFonts w:ascii="Arial" w:hAnsi="Arial" w:cs="Arial"/>
          <w:sz w:val="16"/>
          <w:szCs w:val="16"/>
        </w:rPr>
        <w:t>ABS/JJJP/</w:t>
      </w:r>
      <w:proofErr w:type="spellStart"/>
      <w:r>
        <w:rPr>
          <w:rFonts w:ascii="Arial" w:hAnsi="Arial" w:cs="Arial"/>
          <w:sz w:val="16"/>
          <w:szCs w:val="16"/>
        </w:rPr>
        <w:t>mgpa</w:t>
      </w:r>
      <w:proofErr w:type="spellEnd"/>
      <w:r>
        <w:rPr>
          <w:rFonts w:ascii="Arial" w:hAnsi="Arial" w:cs="Arial"/>
          <w:sz w:val="16"/>
          <w:szCs w:val="16"/>
        </w:rPr>
        <w:t xml:space="preserve">. Regidores. </w:t>
      </w:r>
    </w:p>
    <w:p w:rsidR="00F971B6" w:rsidRDefault="00F971B6" w:rsidP="00F971B6">
      <w:pPr>
        <w:pStyle w:val="Sinespaciado"/>
        <w:jc w:val="center"/>
        <w:rPr>
          <w:rFonts w:ascii="Arial" w:hAnsi="Arial" w:cs="Arial"/>
        </w:rPr>
      </w:pPr>
    </w:p>
    <w:p w:rsidR="00F971B6" w:rsidRDefault="00F971B6" w:rsidP="00F971B6">
      <w:pPr>
        <w:pStyle w:val="Sinespaciado"/>
        <w:jc w:val="center"/>
        <w:rPr>
          <w:rFonts w:ascii="Arial" w:hAnsi="Arial" w:cs="Arial"/>
          <w:b/>
        </w:rPr>
      </w:pPr>
    </w:p>
    <w:p w:rsidR="00F971B6" w:rsidRDefault="00F971B6" w:rsidP="00F971B6">
      <w:pPr>
        <w:pStyle w:val="Sinespaciado"/>
        <w:jc w:val="both"/>
        <w:rPr>
          <w:rFonts w:ascii="Arial" w:hAnsi="Arial" w:cs="Arial"/>
        </w:rPr>
      </w:pPr>
      <w:r>
        <w:rPr>
          <w:rFonts w:ascii="Arial" w:hAnsi="Arial" w:cs="Arial"/>
          <w:b/>
        </w:rPr>
        <w:tab/>
      </w:r>
    </w:p>
    <w:sectPr w:rsidR="00F971B6" w:rsidSect="003A2B48">
      <w:headerReference w:type="default" r:id="rId6"/>
      <w:footerReference w:type="default" r:id="rId7"/>
      <w:pgSz w:w="12240" w:h="15840"/>
      <w:pgMar w:top="2410"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29" w:rsidRDefault="00475B29" w:rsidP="002042D4">
      <w:pPr>
        <w:spacing w:after="0" w:line="240" w:lineRule="auto"/>
      </w:pPr>
      <w:r>
        <w:separator/>
      </w:r>
    </w:p>
  </w:endnote>
  <w:endnote w:type="continuationSeparator" w:id="0">
    <w:p w:rsidR="00475B29" w:rsidRDefault="00475B29" w:rsidP="0020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6638"/>
      <w:docPartObj>
        <w:docPartGallery w:val="Page Numbers (Bottom of Page)"/>
        <w:docPartUnique/>
      </w:docPartObj>
    </w:sdtPr>
    <w:sdtEndPr/>
    <w:sdtContent>
      <w:p w:rsidR="00ED263F" w:rsidRDefault="00C46DBF">
        <w:pPr>
          <w:pStyle w:val="Piedepgina"/>
          <w:jc w:val="right"/>
        </w:pPr>
        <w:r>
          <w:fldChar w:fldCharType="begin"/>
        </w:r>
        <w:r>
          <w:instrText>PAGE   \* MERGEFORMAT</w:instrText>
        </w:r>
        <w:r>
          <w:fldChar w:fldCharType="separate"/>
        </w:r>
        <w:r w:rsidR="00F62BFD" w:rsidRPr="00F62BFD">
          <w:rPr>
            <w:noProof/>
            <w:lang w:val="es-ES"/>
          </w:rPr>
          <w:t>1</w:t>
        </w:r>
        <w:r>
          <w:fldChar w:fldCharType="end"/>
        </w:r>
      </w:p>
    </w:sdtContent>
  </w:sdt>
  <w:p w:rsidR="00ED263F" w:rsidRDefault="00475B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29" w:rsidRDefault="00475B29" w:rsidP="002042D4">
      <w:pPr>
        <w:spacing w:after="0" w:line="240" w:lineRule="auto"/>
      </w:pPr>
      <w:r>
        <w:separator/>
      </w:r>
    </w:p>
  </w:footnote>
  <w:footnote w:type="continuationSeparator" w:id="0">
    <w:p w:rsidR="00475B29" w:rsidRDefault="00475B29" w:rsidP="00204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D4" w:rsidRDefault="002042D4">
    <w:pPr>
      <w:pStyle w:val="Encabezado"/>
    </w:pPr>
    <w:r>
      <w:rPr>
        <w:noProof/>
        <w:lang w:eastAsia="es-MX"/>
      </w:rPr>
      <w:drawing>
        <wp:anchor distT="0" distB="0" distL="114300" distR="114300" simplePos="0" relativeHeight="251657216" behindDoc="1" locked="0" layoutInCell="1" allowOverlap="1" wp14:anchorId="65563CB3" wp14:editId="38639E08">
          <wp:simplePos x="0" y="0"/>
          <wp:positionH relativeFrom="margin">
            <wp:posOffset>3158490</wp:posOffset>
          </wp:positionH>
          <wp:positionV relativeFrom="paragraph">
            <wp:posOffset>-97155</wp:posOffset>
          </wp:positionV>
          <wp:extent cx="2952750" cy="1000125"/>
          <wp:effectExtent l="0" t="0" r="0" b="9525"/>
          <wp:wrapSquare wrapText="bothSides"/>
          <wp:docPr id="7" name="Imagen 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95275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5B29">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0.55pt;margin-top:-90.4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rsidR="002042D4" w:rsidRDefault="002042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B6"/>
    <w:rsid w:val="002042D4"/>
    <w:rsid w:val="003A2B48"/>
    <w:rsid w:val="00475B29"/>
    <w:rsid w:val="00A6602A"/>
    <w:rsid w:val="00C46DBF"/>
    <w:rsid w:val="00D246EE"/>
    <w:rsid w:val="00F62BFD"/>
    <w:rsid w:val="00F97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C55476"/>
  <w15:chartTrackingRefBased/>
  <w15:docId w15:val="{5BE12385-2855-4EBC-9DAF-B9049F65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1B6"/>
    <w:pPr>
      <w:ind w:left="720"/>
      <w:contextualSpacing/>
    </w:pPr>
  </w:style>
  <w:style w:type="paragraph" w:styleId="Sinespaciado">
    <w:name w:val="No Spacing"/>
    <w:link w:val="SinespaciadoCar"/>
    <w:uiPriority w:val="1"/>
    <w:qFormat/>
    <w:rsid w:val="00F971B6"/>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97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1B6"/>
  </w:style>
  <w:style w:type="character" w:customStyle="1" w:styleId="SinespaciadoCar">
    <w:name w:val="Sin espaciado Car"/>
    <w:basedOn w:val="Fuentedeprrafopredeter"/>
    <w:link w:val="Sinespaciado"/>
    <w:uiPriority w:val="1"/>
    <w:rsid w:val="00F971B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042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2D4"/>
  </w:style>
  <w:style w:type="paragraph" w:styleId="Textodeglobo">
    <w:name w:val="Balloon Text"/>
    <w:basedOn w:val="Normal"/>
    <w:link w:val="TextodegloboCar"/>
    <w:uiPriority w:val="99"/>
    <w:semiHidden/>
    <w:unhideWhenUsed/>
    <w:rsid w:val="00A660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6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2023-11-28T15:16:00Z</cp:lastPrinted>
  <dcterms:created xsi:type="dcterms:W3CDTF">2023-11-23T21:45:00Z</dcterms:created>
  <dcterms:modified xsi:type="dcterms:W3CDTF">2023-11-28T15:33:00Z</dcterms:modified>
</cp:coreProperties>
</file>