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89" w:rsidRPr="002E3A26" w:rsidRDefault="00915E89" w:rsidP="00915E89">
      <w:pPr>
        <w:spacing w:after="0" w:line="240" w:lineRule="auto"/>
        <w:rPr>
          <w:rFonts w:ascii="Arial" w:hAnsi="Arial" w:cs="Arial"/>
          <w:b/>
          <w:sz w:val="24"/>
          <w:szCs w:val="24"/>
        </w:rPr>
      </w:pPr>
    </w:p>
    <w:p w:rsidR="00915E89" w:rsidRDefault="00915E89" w:rsidP="00915E89">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915E89" w:rsidRPr="002E3A26" w:rsidRDefault="00915E89" w:rsidP="00915E89">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915E89" w:rsidRDefault="00915E89" w:rsidP="00915E89">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915E89" w:rsidRDefault="00915E89" w:rsidP="00915E89">
      <w:pPr>
        <w:spacing w:after="0" w:line="240" w:lineRule="auto"/>
        <w:rPr>
          <w:rFonts w:ascii="Arial" w:eastAsia="Calibri" w:hAnsi="Arial" w:cs="Arial"/>
          <w:b/>
          <w:bCs/>
          <w:iCs/>
          <w:color w:val="000000"/>
          <w:sz w:val="24"/>
          <w:szCs w:val="24"/>
        </w:rPr>
      </w:pPr>
    </w:p>
    <w:p w:rsidR="00915E89" w:rsidRPr="002E3A26" w:rsidRDefault="00915E89" w:rsidP="00915E89">
      <w:pPr>
        <w:spacing w:after="0" w:line="240" w:lineRule="auto"/>
        <w:rPr>
          <w:rFonts w:ascii="Arial" w:eastAsia="Calibri" w:hAnsi="Arial" w:cs="Arial"/>
          <w:b/>
          <w:bCs/>
          <w:iCs/>
          <w:color w:val="000000"/>
          <w:sz w:val="24"/>
          <w:szCs w:val="24"/>
        </w:rPr>
      </w:pPr>
    </w:p>
    <w:p w:rsidR="00915E89" w:rsidRPr="002E3A26" w:rsidRDefault="00915E89" w:rsidP="00915E89">
      <w:pPr>
        <w:spacing w:after="0" w:line="240" w:lineRule="auto"/>
        <w:rPr>
          <w:rFonts w:ascii="Arial" w:eastAsia="Calibri" w:hAnsi="Arial" w:cs="Arial"/>
          <w:b/>
          <w:bCs/>
          <w:iCs/>
          <w:color w:val="000000"/>
          <w:sz w:val="24"/>
          <w:szCs w:val="24"/>
        </w:rPr>
      </w:pPr>
    </w:p>
    <w:p w:rsidR="00915E89" w:rsidRDefault="00915E89" w:rsidP="00915E89">
      <w:pPr>
        <w:spacing w:after="0" w:line="240" w:lineRule="auto"/>
        <w:ind w:firstLine="708"/>
        <w:jc w:val="both"/>
        <w:rPr>
          <w:rFonts w:ascii="Arial" w:hAnsi="Arial" w:cs="Arial"/>
          <w:b/>
          <w:iCs/>
          <w:color w:val="000000"/>
          <w:sz w:val="24"/>
          <w:szCs w:val="24"/>
          <w:lang w:eastAsia="es-MX"/>
        </w:rPr>
      </w:pPr>
      <w:r w:rsidRPr="002E3A26">
        <w:rPr>
          <w:rFonts w:ascii="Arial" w:hAnsi="Arial" w:cs="Arial"/>
          <w:color w:val="000000"/>
          <w:sz w:val="24"/>
          <w:szCs w:val="24"/>
          <w:lang w:eastAsia="es-MX"/>
        </w:rPr>
        <w:t xml:space="preserve">Quien motiva y suscribe  </w:t>
      </w:r>
      <w:r w:rsidRPr="00491134">
        <w:rPr>
          <w:rFonts w:ascii="Arial" w:hAnsi="Arial" w:cs="Arial"/>
          <w:b/>
          <w:color w:val="000000"/>
          <w:sz w:val="24"/>
          <w:szCs w:val="24"/>
          <w:lang w:eastAsia="es-MX"/>
        </w:rPr>
        <w:t>MAESTRO ALEJANDRO</w:t>
      </w:r>
      <w:r>
        <w:rPr>
          <w:rFonts w:ascii="Arial" w:hAnsi="Arial" w:cs="Arial"/>
          <w:color w:val="000000"/>
          <w:sz w:val="24"/>
          <w:szCs w:val="24"/>
          <w:lang w:eastAsia="es-MX"/>
        </w:rPr>
        <w:t xml:space="preserve"> </w:t>
      </w:r>
      <w:r>
        <w:rPr>
          <w:rFonts w:ascii="Arial" w:hAnsi="Arial" w:cs="Arial"/>
          <w:b/>
          <w:color w:val="000000"/>
          <w:sz w:val="24"/>
          <w:szCs w:val="24"/>
          <w:lang w:eastAsia="es-MX"/>
        </w:rPr>
        <w:t>BARRAGÁN SÁNCHEZ</w:t>
      </w:r>
      <w:r>
        <w:rPr>
          <w:rFonts w:ascii="Arial" w:hAnsi="Arial" w:cs="Arial"/>
          <w:color w:val="000000"/>
          <w:sz w:val="24"/>
          <w:szCs w:val="24"/>
          <w:lang w:eastAsia="es-MX"/>
        </w:rPr>
        <w:t xml:space="preserve"> </w:t>
      </w:r>
      <w:r w:rsidR="005E0D17">
        <w:rPr>
          <w:rFonts w:ascii="Arial" w:hAnsi="Arial" w:cs="Arial"/>
          <w:color w:val="000000"/>
          <w:sz w:val="24"/>
          <w:szCs w:val="24"/>
          <w:lang w:eastAsia="es-MX"/>
        </w:rPr>
        <w:t>, en mi carácter de Presidente</w:t>
      </w:r>
      <w:bookmarkStart w:id="0" w:name="_GoBack"/>
      <w:bookmarkEnd w:id="0"/>
      <w:r w:rsidRPr="002E3A26">
        <w:rPr>
          <w:rFonts w:ascii="Arial" w:hAnsi="Arial" w:cs="Arial"/>
          <w:color w:val="000000"/>
          <w:sz w:val="24"/>
          <w:szCs w:val="24"/>
          <w:lang w:eastAsia="es-MX"/>
        </w:rPr>
        <w:t xml:space="preserve"> Municipal,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xml:space="preserve">, 3, 4 punto número 125, 5,10, 38 fracción II, </w:t>
      </w:r>
      <w:r w:rsidRPr="002E3A26">
        <w:rPr>
          <w:rFonts w:ascii="Arial" w:hAnsi="Arial" w:cs="Arial"/>
          <w:color w:val="000000"/>
          <w:sz w:val="24"/>
          <w:szCs w:val="24"/>
          <w:lang w:eastAsia="es-MX"/>
        </w:rPr>
        <w:t xml:space="preserve"> 47, 52</w:t>
      </w:r>
      <w:r>
        <w:rPr>
          <w:rFonts w:ascii="Arial" w:hAnsi="Arial" w:cs="Arial"/>
          <w:color w:val="000000"/>
          <w:sz w:val="24"/>
          <w:szCs w:val="24"/>
          <w:lang w:eastAsia="es-MX"/>
        </w:rPr>
        <w:t xml:space="preserve"> fracciones I y II</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92,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 xml:space="preserve">poner a la elevada consideración de este órgano colegiado </w:t>
      </w:r>
      <w:r w:rsidRPr="002E3A26">
        <w:rPr>
          <w:rFonts w:ascii="Arial" w:hAnsi="Arial" w:cs="Arial"/>
          <w:iCs/>
          <w:color w:val="000000"/>
          <w:sz w:val="24"/>
          <w:szCs w:val="24"/>
          <w:lang w:eastAsia="es-MX"/>
        </w:rPr>
        <w:t>H</w:t>
      </w:r>
      <w:r>
        <w:rPr>
          <w:rFonts w:ascii="Arial" w:hAnsi="Arial" w:cs="Arial"/>
          <w:iCs/>
          <w:color w:val="000000"/>
          <w:sz w:val="24"/>
          <w:szCs w:val="24"/>
          <w:lang w:eastAsia="es-MX"/>
        </w:rPr>
        <w:t xml:space="preserve">onorable Ayuntamiento </w:t>
      </w:r>
      <w:r w:rsidR="00053147">
        <w:rPr>
          <w:rFonts w:ascii="Arial" w:hAnsi="Arial" w:cs="Arial"/>
          <w:iCs/>
          <w:color w:val="000000"/>
          <w:sz w:val="24"/>
          <w:szCs w:val="24"/>
          <w:lang w:eastAsia="es-MX"/>
        </w:rPr>
        <w:t xml:space="preserve">Constitucional de Zapotlán el Grande, Jalisco, </w:t>
      </w:r>
      <w:r>
        <w:rPr>
          <w:rFonts w:ascii="Arial" w:hAnsi="Arial" w:cs="Arial"/>
          <w:iCs/>
          <w:color w:val="000000"/>
          <w:sz w:val="24"/>
          <w:szCs w:val="24"/>
          <w:lang w:eastAsia="es-MX"/>
        </w:rPr>
        <w:t>la siguiente:</w:t>
      </w:r>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INICIATIVA DE ACUERDO ECONÓ</w:t>
      </w:r>
      <w:r w:rsidRPr="002E3A26">
        <w:rPr>
          <w:rFonts w:ascii="Arial" w:hAnsi="Arial" w:cs="Arial"/>
          <w:b/>
          <w:iCs/>
          <w:color w:val="000000"/>
          <w:sz w:val="24"/>
          <w:szCs w:val="24"/>
          <w:lang w:eastAsia="es-MX"/>
        </w:rPr>
        <w:t>MICO QUE AUTORIZA LA</w:t>
      </w:r>
      <w:r>
        <w:rPr>
          <w:rFonts w:ascii="Arial" w:hAnsi="Arial" w:cs="Arial"/>
          <w:b/>
          <w:iCs/>
          <w:color w:val="000000"/>
          <w:sz w:val="24"/>
          <w:szCs w:val="24"/>
          <w:lang w:eastAsia="es-MX"/>
        </w:rPr>
        <w:t xml:space="preserve"> SUSCRIPCIÓN DEL CONVENIO ESPECIFICO DE COORDINACIÓN EN MATERIA DE DESARROLLOS Y HERRAMIENTAS TECNOLOGICAS, QUE CELEBRAN LA AGENCIA DIGITAL DE INNOVACIÓN PÚBLICA DE LA CIUDAD DE MÉXICO Y EL MUNICIPIO DE ZAPOTLÁN EL GRANDE, JALISCO, CON EL OBJETO DE ESTABLECER LAS BASES Y MECANISMOS DE COORDINACIÓN PARA EL</w:t>
      </w:r>
      <w:r w:rsidR="00AF6514">
        <w:rPr>
          <w:rFonts w:ascii="Arial" w:hAnsi="Arial" w:cs="Arial"/>
          <w:b/>
          <w:iCs/>
          <w:color w:val="000000"/>
          <w:sz w:val="24"/>
          <w:szCs w:val="24"/>
          <w:lang w:eastAsia="es-MX"/>
        </w:rPr>
        <w:t xml:space="preserve"> INTERCAMBIO RECIPROCO DE EXPERIENCIAS Y DESARROLLOS TECNOLÓ</w:t>
      </w:r>
      <w:r>
        <w:rPr>
          <w:rFonts w:ascii="Arial" w:hAnsi="Arial" w:cs="Arial"/>
          <w:b/>
          <w:iCs/>
          <w:color w:val="000000"/>
          <w:sz w:val="24"/>
          <w:szCs w:val="24"/>
          <w:lang w:eastAsia="es-MX"/>
        </w:rPr>
        <w:t>GICOS CON LA FINALIDAD DE MEJORAR LA GESTIÓN GUBERNAMENTAL EN EL ÁMBITO DIGITAL</w:t>
      </w:r>
      <w:r>
        <w:rPr>
          <w:rFonts w:ascii="Arial" w:eastAsia="Source Sans Pro" w:hAnsi="Arial" w:cs="Arial"/>
          <w:b/>
          <w:sz w:val="24"/>
          <w:szCs w:val="24"/>
        </w:rPr>
        <w:t xml:space="preserve">,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915E89" w:rsidRDefault="00915E89" w:rsidP="00915E89">
      <w:pPr>
        <w:spacing w:after="0" w:line="240" w:lineRule="auto"/>
        <w:ind w:firstLine="708"/>
        <w:jc w:val="both"/>
        <w:rPr>
          <w:rFonts w:ascii="Arial" w:hAnsi="Arial" w:cs="Arial"/>
          <w:b/>
          <w:iCs/>
          <w:color w:val="000000"/>
          <w:sz w:val="24"/>
          <w:szCs w:val="24"/>
          <w:lang w:eastAsia="es-MX"/>
        </w:rPr>
      </w:pPr>
    </w:p>
    <w:p w:rsidR="00915E89" w:rsidRDefault="00915E89" w:rsidP="00915E89">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915E89" w:rsidRDefault="00915E89" w:rsidP="00915E89">
      <w:pPr>
        <w:spacing w:after="0" w:line="240" w:lineRule="auto"/>
        <w:jc w:val="both"/>
        <w:rPr>
          <w:rFonts w:ascii="Arial" w:hAnsi="Arial" w:cs="Arial"/>
          <w:b/>
          <w:bCs/>
          <w:iCs/>
          <w:color w:val="000000"/>
          <w:sz w:val="24"/>
          <w:szCs w:val="24"/>
          <w:lang w:eastAsia="es-MX"/>
        </w:rPr>
      </w:pPr>
    </w:p>
    <w:p w:rsidR="00915E89" w:rsidRDefault="00915E89" w:rsidP="00915E89">
      <w:pPr>
        <w:spacing w:after="0" w:line="240" w:lineRule="auto"/>
        <w:jc w:val="both"/>
        <w:rPr>
          <w:rFonts w:ascii="Arial" w:hAnsi="Arial" w:cs="Arial"/>
          <w:sz w:val="24"/>
          <w:szCs w:val="24"/>
        </w:rPr>
      </w:pPr>
    </w:p>
    <w:p w:rsidR="00915E89" w:rsidRPr="00D92B0F" w:rsidRDefault="00915E89" w:rsidP="00915E89">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915E89" w:rsidRPr="00A64B42" w:rsidRDefault="00915E89" w:rsidP="00915E89">
      <w:pPr>
        <w:pStyle w:val="Prrafodelista"/>
        <w:spacing w:after="0" w:line="240" w:lineRule="auto"/>
        <w:ind w:left="780"/>
        <w:jc w:val="both"/>
        <w:rPr>
          <w:rFonts w:ascii="Arial" w:eastAsia="Calibri" w:hAnsi="Arial" w:cs="Arial"/>
          <w:sz w:val="24"/>
          <w:szCs w:val="24"/>
        </w:rPr>
      </w:pPr>
    </w:p>
    <w:p w:rsidR="00915E89" w:rsidRPr="00D92B0F" w:rsidRDefault="00915E89" w:rsidP="00915E89">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 xml:space="preserve">Que la particular del Estado de Jalisco, en su artículo 73 reconoce al Municipio libre como la base de la división territorial, de la organización Política y Administrativa del Estado de Jalisco, investido de personalidad jurídica y patrimonios propios, con las </w:t>
      </w:r>
      <w:r w:rsidRPr="00D92B0F">
        <w:rPr>
          <w:rFonts w:ascii="Arial" w:eastAsia="Calibri" w:hAnsi="Arial" w:cs="Arial"/>
          <w:sz w:val="24"/>
          <w:szCs w:val="24"/>
        </w:rPr>
        <w:lastRenderedPageBreak/>
        <w:t>facultades y limitaciones establecidas en la Constitución Política de los Estados Unidos Mexicanos.</w:t>
      </w:r>
    </w:p>
    <w:p w:rsidR="00915E89" w:rsidRPr="00A64B42" w:rsidRDefault="00915E89" w:rsidP="00915E89">
      <w:pPr>
        <w:pStyle w:val="Prrafodelista"/>
        <w:rPr>
          <w:rFonts w:ascii="Arial" w:eastAsia="Calibri" w:hAnsi="Arial" w:cs="Arial"/>
          <w:sz w:val="24"/>
          <w:szCs w:val="24"/>
        </w:rPr>
      </w:pPr>
    </w:p>
    <w:p w:rsidR="00915E89" w:rsidRPr="00D92B0F" w:rsidRDefault="00915E89" w:rsidP="00915E89">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 xml:space="preserve">III.- </w:t>
      </w:r>
      <w:r w:rsidRPr="00D92B0F">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915E89" w:rsidRPr="00D92B0F" w:rsidRDefault="00915E89" w:rsidP="00915E89">
      <w:pPr>
        <w:pStyle w:val="Prrafodelista"/>
        <w:rPr>
          <w:rFonts w:ascii="Arial" w:eastAsia="Calibri" w:hAnsi="Arial" w:cs="Arial"/>
          <w:iCs/>
          <w:sz w:val="24"/>
          <w:szCs w:val="24"/>
        </w:rPr>
      </w:pPr>
    </w:p>
    <w:p w:rsidR="00915E89" w:rsidRDefault="00915E89" w:rsidP="00915E89">
      <w:pPr>
        <w:spacing w:after="0" w:line="240" w:lineRule="auto"/>
        <w:ind w:firstLine="708"/>
        <w:jc w:val="both"/>
        <w:rPr>
          <w:rFonts w:ascii="Source Sans Pro" w:eastAsia="Source Sans Pro" w:hAnsi="Source Sans Pro" w:cs="Source Sans Pro"/>
        </w:rPr>
      </w:pPr>
      <w:r w:rsidRPr="00D92B0F">
        <w:rPr>
          <w:rFonts w:ascii="Arial" w:eastAsia="Calibri" w:hAnsi="Arial" w:cs="Arial"/>
          <w:b/>
          <w:sz w:val="24"/>
          <w:szCs w:val="24"/>
        </w:rPr>
        <w:t xml:space="preserve">IV.-  </w:t>
      </w:r>
      <w:r w:rsidRPr="00D92B0F">
        <w:rPr>
          <w:rFonts w:ascii="Arial" w:eastAsia="Calibri" w:hAnsi="Arial" w:cs="Arial"/>
          <w:sz w:val="24"/>
          <w:szCs w:val="24"/>
        </w:rPr>
        <w:t xml:space="preserve">La Ciudad de México es una Entidad </w:t>
      </w:r>
      <w:r w:rsidRPr="00D92B0F">
        <w:rPr>
          <w:rFonts w:ascii="Arial" w:eastAsia="Source Sans Pro" w:hAnsi="Arial" w:cs="Arial"/>
          <w:sz w:val="24"/>
          <w:szCs w:val="24"/>
        </w:rPr>
        <w:t>Federativa integrante del Estado Mexicano, libre y soberano en cuanto a su régimen interior, constituido como gobierno republicano y representativo, cuya administración está a cargo del Poder Ejecutivo, el cual se confiere a una persona denominada jefa o jefe de gobierno, en términos de lo establecido por los artículos 40, 42 fracción I, 43, 44 y 122 de la Constitución Política de los Estados Unidos Mexicanos; 1 numerales 1 y 3, 28 y 33, numeral 1  de la Constitución Política de la Ciudad de México; 7, párrafo primero, 12, 13 y 16 de la Ley Orgánica del Poder Ejecutivo y de la Administración Pública de la Ciudad de México</w:t>
      </w:r>
      <w:r>
        <w:rPr>
          <w:rFonts w:ascii="Source Sans Pro" w:eastAsia="Source Sans Pro" w:hAnsi="Source Sans Pro" w:cs="Source Sans Pro"/>
        </w:rPr>
        <w:t>.</w:t>
      </w:r>
    </w:p>
    <w:p w:rsidR="00915E89" w:rsidRDefault="00915E89" w:rsidP="00915E89">
      <w:pPr>
        <w:spacing w:after="0" w:line="240" w:lineRule="auto"/>
        <w:ind w:firstLine="708"/>
        <w:jc w:val="both"/>
        <w:rPr>
          <w:rFonts w:ascii="Source Sans Pro" w:eastAsia="Source Sans Pro" w:hAnsi="Source Sans Pro" w:cs="Source Sans Pro"/>
        </w:rPr>
      </w:pPr>
    </w:p>
    <w:p w:rsidR="00915E89" w:rsidRDefault="00915E89" w:rsidP="00915E89">
      <w:pPr>
        <w:spacing w:after="0" w:line="240" w:lineRule="auto"/>
        <w:ind w:firstLine="708"/>
        <w:jc w:val="both"/>
        <w:rPr>
          <w:rFonts w:ascii="Arial" w:eastAsia="Source Sans Pro" w:hAnsi="Arial" w:cs="Arial"/>
          <w:b/>
          <w:sz w:val="24"/>
          <w:szCs w:val="24"/>
        </w:rPr>
      </w:pPr>
      <w:r w:rsidRPr="00D92B0F">
        <w:rPr>
          <w:rFonts w:ascii="Arial" w:eastAsia="Source Sans Pro" w:hAnsi="Arial" w:cs="Arial"/>
          <w:b/>
          <w:sz w:val="24"/>
          <w:szCs w:val="24"/>
        </w:rPr>
        <w:t>V.-</w:t>
      </w:r>
      <w:r>
        <w:rPr>
          <w:rFonts w:ascii="Arial" w:eastAsia="Source Sans Pro" w:hAnsi="Arial" w:cs="Arial"/>
          <w:b/>
          <w:sz w:val="24"/>
          <w:szCs w:val="24"/>
        </w:rPr>
        <w:t xml:space="preserve"> </w:t>
      </w:r>
      <w:r w:rsidRPr="00915E89">
        <w:rPr>
          <w:rFonts w:ascii="Arial" w:eastAsia="Source Sans Pro" w:hAnsi="Arial" w:cs="Arial"/>
          <w:sz w:val="24"/>
          <w:szCs w:val="24"/>
        </w:rPr>
        <w:t>Dentro de la estructura de la Administración Pública de la Ciudad de México, se encuentra adscrita a la Jefatura de Gobierno de la Ciudad de México, el órgano desconcentrado denominado Agencia Digital de Innovación Pública  de la Ciudad de México, que de conformidad con los artículos 6 último párrafo; 273, 275, 277 y 278 del Reglamento Interior del Poder Ejecutivo y de la Administración Pública de la Ciudad de México; 1, 2 segundo párrafo 7, 8, 14 fracción XXVIII y Tercero Transitorio de la Ley de Operación e Innovación Digital para la Ciudad de México cuenta con atribuciones de decisión, ejecución y autonomía de gestión de conformidad con lo previsto en el artículo 3 fracción III del Reglamento Interior del Poder Ejecutivo y de la Administración Pública de la Ciudad de México</w:t>
      </w:r>
      <w:r>
        <w:rPr>
          <w:rFonts w:ascii="Arial" w:eastAsia="Source Sans Pro" w:hAnsi="Arial" w:cs="Arial"/>
          <w:sz w:val="24"/>
          <w:szCs w:val="24"/>
        </w:rPr>
        <w:t xml:space="preserve">. </w:t>
      </w:r>
    </w:p>
    <w:p w:rsidR="00915E89" w:rsidRDefault="00915E89" w:rsidP="00915E89">
      <w:pPr>
        <w:spacing w:after="0" w:line="240" w:lineRule="auto"/>
        <w:ind w:firstLine="708"/>
        <w:jc w:val="both"/>
        <w:rPr>
          <w:rFonts w:ascii="Arial" w:eastAsia="Source Sans Pro" w:hAnsi="Arial" w:cs="Arial"/>
          <w:b/>
          <w:sz w:val="24"/>
          <w:szCs w:val="24"/>
        </w:rPr>
      </w:pPr>
    </w:p>
    <w:p w:rsidR="00915E89" w:rsidRDefault="00915E89" w:rsidP="00915E89">
      <w:pPr>
        <w:spacing w:after="0" w:line="240" w:lineRule="auto"/>
        <w:ind w:firstLine="708"/>
        <w:jc w:val="both"/>
        <w:rPr>
          <w:rFonts w:ascii="Arial" w:eastAsia="Source Sans Pro" w:hAnsi="Arial" w:cs="Arial"/>
          <w:color w:val="000000"/>
          <w:sz w:val="24"/>
          <w:szCs w:val="24"/>
        </w:rPr>
      </w:pPr>
      <w:r w:rsidRPr="00D92B0F">
        <w:rPr>
          <w:rFonts w:ascii="Arial" w:eastAsia="Source Sans Pro" w:hAnsi="Arial" w:cs="Arial"/>
          <w:b/>
          <w:sz w:val="24"/>
          <w:szCs w:val="24"/>
        </w:rPr>
        <w:t xml:space="preserve">VI.-  </w:t>
      </w:r>
      <w:r w:rsidR="000F167E">
        <w:rPr>
          <w:rFonts w:ascii="Arial" w:eastAsia="Source Sans Pro" w:hAnsi="Arial" w:cs="Arial"/>
          <w:sz w:val="24"/>
          <w:szCs w:val="24"/>
        </w:rPr>
        <w:t xml:space="preserve">Que el artículo 29 fracción V de la Ley de Operación e Innovación Digital para la Ciudad de </w:t>
      </w:r>
      <w:r w:rsidR="000F167E" w:rsidRPr="000F167E">
        <w:rPr>
          <w:rFonts w:ascii="Arial" w:eastAsia="Source Sans Pro" w:hAnsi="Arial" w:cs="Arial"/>
          <w:color w:val="000000"/>
          <w:sz w:val="24"/>
          <w:szCs w:val="24"/>
        </w:rPr>
        <w:t xml:space="preserve"> México establece como atribución de la Jefatura de Gobierno para que por sí o a través de </w:t>
      </w:r>
      <w:r w:rsidR="000F167E">
        <w:rPr>
          <w:rFonts w:ascii="Arial" w:eastAsia="Source Sans Pro" w:hAnsi="Arial" w:cs="Arial"/>
          <w:color w:val="000000"/>
          <w:sz w:val="24"/>
          <w:szCs w:val="24"/>
        </w:rPr>
        <w:t xml:space="preserve">La Agencia Digital de Innovación Pública, </w:t>
      </w:r>
      <w:r w:rsidR="000F167E" w:rsidRPr="000F167E">
        <w:rPr>
          <w:rFonts w:ascii="Arial" w:eastAsia="Source Sans Pro" w:hAnsi="Arial" w:cs="Arial"/>
          <w:color w:val="000000"/>
          <w:sz w:val="24"/>
          <w:szCs w:val="24"/>
        </w:rPr>
        <w:t>en materia de gobierno digital organice, conduzca, difunda y supervise el avance y cumplimiento de las actividades necesarias para el desarrollo y la implementación del gobierno electrónico, la gestión de servicios digitales, la identidad digital universal y la participación ciudadana en el ámbito digital</w:t>
      </w:r>
      <w:r w:rsidR="000F167E">
        <w:rPr>
          <w:rFonts w:ascii="Arial" w:eastAsia="Source Sans Pro" w:hAnsi="Arial" w:cs="Arial"/>
          <w:color w:val="000000"/>
          <w:sz w:val="24"/>
          <w:szCs w:val="24"/>
        </w:rPr>
        <w:t>, ha elaborado una serie de desarrollos tecnológicos y programas de cómputo</w:t>
      </w:r>
      <w:r w:rsidR="0039088F">
        <w:rPr>
          <w:rFonts w:ascii="Arial" w:eastAsia="Source Sans Pro" w:hAnsi="Arial" w:cs="Arial"/>
          <w:color w:val="000000"/>
          <w:sz w:val="24"/>
          <w:szCs w:val="24"/>
        </w:rPr>
        <w:t>.</w:t>
      </w:r>
    </w:p>
    <w:p w:rsidR="0039088F" w:rsidRDefault="0039088F" w:rsidP="00915E89">
      <w:pPr>
        <w:spacing w:after="0" w:line="240" w:lineRule="auto"/>
        <w:ind w:firstLine="708"/>
        <w:jc w:val="both"/>
        <w:rPr>
          <w:rFonts w:ascii="Arial" w:eastAsia="Source Sans Pro" w:hAnsi="Arial" w:cs="Arial"/>
          <w:color w:val="000000"/>
          <w:sz w:val="24"/>
          <w:szCs w:val="24"/>
        </w:rPr>
      </w:pPr>
    </w:p>
    <w:p w:rsidR="0039088F" w:rsidRDefault="0039088F" w:rsidP="00915E89">
      <w:pPr>
        <w:spacing w:after="0" w:line="240" w:lineRule="auto"/>
        <w:ind w:firstLine="708"/>
        <w:jc w:val="both"/>
        <w:rPr>
          <w:rFonts w:ascii="Arial" w:eastAsia="Source Sans Pro" w:hAnsi="Arial" w:cs="Arial"/>
          <w:color w:val="000000"/>
          <w:sz w:val="24"/>
          <w:szCs w:val="24"/>
        </w:rPr>
      </w:pPr>
      <w:r w:rsidRPr="0039088F">
        <w:rPr>
          <w:rFonts w:ascii="Arial" w:eastAsia="Source Sans Pro" w:hAnsi="Arial" w:cs="Arial"/>
          <w:b/>
          <w:color w:val="000000"/>
          <w:sz w:val="24"/>
          <w:szCs w:val="24"/>
        </w:rPr>
        <w:t>VII.</w:t>
      </w:r>
      <w:r>
        <w:rPr>
          <w:rFonts w:ascii="Arial" w:eastAsia="Source Sans Pro" w:hAnsi="Arial" w:cs="Arial"/>
          <w:color w:val="000000"/>
          <w:sz w:val="24"/>
          <w:szCs w:val="24"/>
        </w:rPr>
        <w:t xml:space="preserve">- En el caso que nos ocupa, en el marco de las atribuciones y facultades y de conformidad a la normativa aplicable, el Gobierno de Zapotlán el Grande, Jalisco, debe conducir sus actividades conforme a las políticas y prioridades para el logro de los objetivos </w:t>
      </w:r>
      <w:r>
        <w:rPr>
          <w:rFonts w:ascii="Arial" w:eastAsia="Source Sans Pro" w:hAnsi="Arial" w:cs="Arial"/>
          <w:color w:val="000000"/>
          <w:sz w:val="24"/>
          <w:szCs w:val="24"/>
        </w:rPr>
        <w:lastRenderedPageBreak/>
        <w:t xml:space="preserve">y metas del Plan Municipal de Desarrollo y demás programas prioritarios, bajo criterios de racionalidad y disciplina fiscal, así como a la contabilidad, evaluación, información periódica, auditoria interna y control de gestión. </w:t>
      </w:r>
    </w:p>
    <w:p w:rsidR="0039088F" w:rsidRDefault="0039088F" w:rsidP="00915E89">
      <w:pPr>
        <w:spacing w:after="0" w:line="240" w:lineRule="auto"/>
        <w:ind w:firstLine="708"/>
        <w:jc w:val="both"/>
        <w:rPr>
          <w:rFonts w:ascii="Arial" w:eastAsia="Source Sans Pro" w:hAnsi="Arial" w:cs="Arial"/>
          <w:color w:val="000000"/>
          <w:sz w:val="24"/>
          <w:szCs w:val="24"/>
        </w:rPr>
      </w:pPr>
    </w:p>
    <w:p w:rsidR="0039088F" w:rsidRPr="000F167E" w:rsidRDefault="0039088F" w:rsidP="00915E89">
      <w:pPr>
        <w:spacing w:after="0" w:line="240" w:lineRule="auto"/>
        <w:ind w:firstLine="708"/>
        <w:jc w:val="both"/>
        <w:rPr>
          <w:rFonts w:ascii="Arial" w:eastAsia="Source Sans Pro" w:hAnsi="Arial" w:cs="Arial"/>
          <w:sz w:val="24"/>
          <w:szCs w:val="24"/>
        </w:rPr>
      </w:pPr>
      <w:r w:rsidRPr="0039088F">
        <w:rPr>
          <w:rFonts w:ascii="Arial" w:eastAsia="Source Sans Pro" w:hAnsi="Arial" w:cs="Arial"/>
          <w:b/>
          <w:color w:val="000000"/>
          <w:sz w:val="24"/>
          <w:szCs w:val="24"/>
        </w:rPr>
        <w:t>VIII</w:t>
      </w:r>
      <w:r>
        <w:rPr>
          <w:rFonts w:ascii="Arial" w:eastAsia="Source Sans Pro" w:hAnsi="Arial" w:cs="Arial"/>
          <w:color w:val="000000"/>
          <w:sz w:val="24"/>
          <w:szCs w:val="24"/>
        </w:rPr>
        <w:t xml:space="preserve">.- Por ello, derivado de la coordinación estrecha entre ambos gobiernos, resulta oportuno establecer acciones dirigidas a la cooperación para el logro de sus objetivos en materia de gobierno digital, celebrando el convenio de coordinación con el propósito de que el Gobierno de la Ciudad de México comparta con el Municipio de Zapotlán el Grande Jalisco, las herramientas tecnológicas desarrolladas e implementadas en su administración, a fin de que el mismo pueda replicarlas y utilizarlas conforme a las políticas y prioridades para el logro de los objetivos y metas del Plan de Desarrollo Municipal y demás programas de gobierno.  </w:t>
      </w:r>
    </w:p>
    <w:p w:rsidR="00915E89" w:rsidRDefault="00915E89" w:rsidP="00915E89">
      <w:pPr>
        <w:spacing w:after="0" w:line="240" w:lineRule="auto"/>
        <w:ind w:firstLine="708"/>
        <w:jc w:val="both"/>
        <w:rPr>
          <w:rFonts w:ascii="Arial" w:eastAsia="Source Sans Pro" w:hAnsi="Arial" w:cs="Arial"/>
          <w:sz w:val="24"/>
          <w:szCs w:val="24"/>
        </w:rPr>
      </w:pPr>
    </w:p>
    <w:p w:rsidR="00915E89" w:rsidRDefault="00915E89" w:rsidP="00915E89">
      <w:pPr>
        <w:spacing w:after="0" w:line="240" w:lineRule="auto"/>
        <w:ind w:firstLine="708"/>
        <w:jc w:val="both"/>
        <w:rPr>
          <w:rFonts w:ascii="Arial" w:eastAsia="Source Sans Pro" w:hAnsi="Arial" w:cs="Arial"/>
          <w:sz w:val="24"/>
          <w:szCs w:val="24"/>
        </w:rPr>
      </w:pPr>
    </w:p>
    <w:p w:rsidR="00915E89" w:rsidRDefault="00915E89" w:rsidP="00915E89">
      <w:pPr>
        <w:spacing w:after="0" w:line="240" w:lineRule="auto"/>
        <w:ind w:firstLine="708"/>
        <w:jc w:val="both"/>
        <w:rPr>
          <w:rFonts w:ascii="Arial" w:eastAsia="Source Sans Pro" w:hAnsi="Arial" w:cs="Arial"/>
          <w:sz w:val="24"/>
          <w:szCs w:val="24"/>
        </w:rPr>
      </w:pPr>
      <w:r>
        <w:rPr>
          <w:rFonts w:ascii="Arial" w:eastAsia="Source Sans Pro" w:hAnsi="Arial" w:cs="Arial"/>
          <w:sz w:val="24"/>
          <w:szCs w:val="24"/>
        </w:rPr>
        <w:t>En ese tenor hacemos del conocimiento de este Pleno, los siguientes:</w:t>
      </w:r>
    </w:p>
    <w:p w:rsidR="00915E89" w:rsidRDefault="00915E89" w:rsidP="00915E89">
      <w:pPr>
        <w:spacing w:after="0" w:line="240" w:lineRule="auto"/>
        <w:jc w:val="both"/>
        <w:rPr>
          <w:rFonts w:ascii="Arial" w:eastAsia="Source Sans Pro" w:hAnsi="Arial" w:cs="Arial"/>
          <w:sz w:val="24"/>
          <w:szCs w:val="24"/>
        </w:rPr>
      </w:pPr>
    </w:p>
    <w:p w:rsidR="00915E89" w:rsidRDefault="00915E89" w:rsidP="00915E89">
      <w:pPr>
        <w:spacing w:after="0" w:line="240" w:lineRule="auto"/>
        <w:jc w:val="center"/>
        <w:rPr>
          <w:rFonts w:ascii="Arial" w:eastAsia="Source Sans Pro" w:hAnsi="Arial" w:cs="Arial"/>
          <w:b/>
          <w:sz w:val="24"/>
          <w:szCs w:val="24"/>
        </w:rPr>
      </w:pPr>
      <w:r w:rsidRPr="00EE5F9D">
        <w:rPr>
          <w:rFonts w:ascii="Arial" w:eastAsia="Source Sans Pro" w:hAnsi="Arial" w:cs="Arial"/>
          <w:b/>
          <w:sz w:val="24"/>
          <w:szCs w:val="24"/>
        </w:rPr>
        <w:t xml:space="preserve">A N T E C E D E N T E </w:t>
      </w:r>
      <w:proofErr w:type="gramStart"/>
      <w:r w:rsidRPr="00EE5F9D">
        <w:rPr>
          <w:rFonts w:ascii="Arial" w:eastAsia="Source Sans Pro" w:hAnsi="Arial" w:cs="Arial"/>
          <w:b/>
          <w:sz w:val="24"/>
          <w:szCs w:val="24"/>
        </w:rPr>
        <w:t>S :</w:t>
      </w:r>
      <w:proofErr w:type="gramEnd"/>
    </w:p>
    <w:p w:rsidR="00915E89" w:rsidRDefault="00915E89" w:rsidP="00915E89">
      <w:pPr>
        <w:spacing w:after="0" w:line="240" w:lineRule="auto"/>
        <w:jc w:val="center"/>
        <w:rPr>
          <w:rFonts w:ascii="Arial" w:eastAsia="Source Sans Pro" w:hAnsi="Arial" w:cs="Arial"/>
          <w:b/>
          <w:sz w:val="24"/>
          <w:szCs w:val="24"/>
        </w:rPr>
      </w:pPr>
    </w:p>
    <w:p w:rsidR="00915E89" w:rsidRDefault="00915E89" w:rsidP="000F167E">
      <w:pPr>
        <w:spacing w:after="0" w:line="240" w:lineRule="auto"/>
        <w:jc w:val="both"/>
        <w:rPr>
          <w:rFonts w:ascii="Arial" w:eastAsia="Source Sans Pro" w:hAnsi="Arial" w:cs="Arial"/>
          <w:sz w:val="24"/>
          <w:szCs w:val="24"/>
        </w:rPr>
      </w:pPr>
      <w:r>
        <w:rPr>
          <w:rFonts w:ascii="Arial" w:eastAsia="Source Sans Pro" w:hAnsi="Arial" w:cs="Arial"/>
          <w:b/>
          <w:sz w:val="24"/>
          <w:szCs w:val="24"/>
        </w:rPr>
        <w:tab/>
        <w:t xml:space="preserve">1.- </w:t>
      </w:r>
      <w:r w:rsidRPr="00EE5F9D">
        <w:rPr>
          <w:rFonts w:ascii="Arial" w:eastAsia="Source Sans Pro" w:hAnsi="Arial" w:cs="Arial"/>
          <w:sz w:val="24"/>
          <w:szCs w:val="24"/>
        </w:rPr>
        <w:t>En ese sentido, es de suma importancia la coordinación de acciones entre el</w:t>
      </w:r>
      <w:r>
        <w:rPr>
          <w:rFonts w:ascii="Arial" w:eastAsia="Source Sans Pro" w:hAnsi="Arial" w:cs="Arial"/>
          <w:sz w:val="24"/>
          <w:szCs w:val="24"/>
        </w:rPr>
        <w:t xml:space="preserve"> Gobierno de la Ciudad de México </w:t>
      </w:r>
      <w:r w:rsidRPr="00EE5F9D">
        <w:rPr>
          <w:rFonts w:ascii="Arial" w:eastAsia="Source Sans Pro" w:hAnsi="Arial" w:cs="Arial"/>
          <w:sz w:val="24"/>
          <w:szCs w:val="24"/>
        </w:rPr>
        <w:t xml:space="preserve">y </w:t>
      </w:r>
      <w:r>
        <w:rPr>
          <w:rFonts w:ascii="Arial" w:eastAsia="Source Sans Pro" w:hAnsi="Arial" w:cs="Arial"/>
          <w:sz w:val="24"/>
          <w:szCs w:val="24"/>
        </w:rPr>
        <w:t xml:space="preserve">el Municipio de Zapotlán el Grande, Jalisco, </w:t>
      </w:r>
      <w:r w:rsidRPr="00EE5F9D">
        <w:rPr>
          <w:rFonts w:ascii="Arial" w:eastAsia="Source Sans Pro" w:hAnsi="Arial" w:cs="Arial"/>
          <w:sz w:val="24"/>
          <w:szCs w:val="24"/>
        </w:rPr>
        <w:t>para establecer un marco general de colaboración, coordinación e instrumentación que promuevan el intercambio de experiencias en materias de seguridad, capital humano, recursos materiales, financieros, académicos, tecnológicos, así como de aquellas áreas de interés y beneficio mutuo para el desarrollo de proyectos encaminados a atender necesidades de los gobernados, cuyas particularidades se definirán en convenios específicos bajo el marco del presente instrumento jurídico.</w:t>
      </w:r>
    </w:p>
    <w:p w:rsidR="00915E89" w:rsidRDefault="00915E89" w:rsidP="00915E89">
      <w:pPr>
        <w:spacing w:after="0" w:line="240" w:lineRule="auto"/>
        <w:ind w:firstLine="708"/>
        <w:jc w:val="both"/>
        <w:rPr>
          <w:rFonts w:ascii="Arial" w:eastAsia="Source Sans Pro" w:hAnsi="Arial" w:cs="Arial"/>
          <w:sz w:val="24"/>
          <w:szCs w:val="24"/>
        </w:rPr>
      </w:pPr>
    </w:p>
    <w:p w:rsidR="00946432" w:rsidRDefault="000F167E" w:rsidP="00946432">
      <w:pPr>
        <w:pBdr>
          <w:top w:val="nil"/>
          <w:left w:val="nil"/>
          <w:bottom w:val="nil"/>
          <w:right w:val="nil"/>
          <w:between w:val="nil"/>
        </w:pBdr>
        <w:spacing w:after="0" w:line="240" w:lineRule="auto"/>
        <w:ind w:firstLine="708"/>
        <w:jc w:val="both"/>
        <w:rPr>
          <w:rFonts w:ascii="Arial" w:eastAsia="Source Sans Pro" w:hAnsi="Arial" w:cs="Arial"/>
          <w:sz w:val="24"/>
          <w:szCs w:val="24"/>
        </w:rPr>
      </w:pPr>
      <w:r>
        <w:rPr>
          <w:rFonts w:ascii="Arial" w:eastAsia="Source Sans Pro" w:hAnsi="Arial" w:cs="Arial"/>
          <w:b/>
          <w:sz w:val="24"/>
          <w:szCs w:val="24"/>
        </w:rPr>
        <w:t>2</w:t>
      </w:r>
      <w:r w:rsidR="00915E89" w:rsidRPr="00125E5B">
        <w:rPr>
          <w:rFonts w:ascii="Arial" w:eastAsia="Source Sans Pro" w:hAnsi="Arial" w:cs="Arial"/>
          <w:b/>
          <w:sz w:val="24"/>
          <w:szCs w:val="24"/>
        </w:rPr>
        <w:t xml:space="preserve">.- </w:t>
      </w:r>
      <w:r w:rsidR="00915E89">
        <w:rPr>
          <w:rFonts w:ascii="Arial" w:eastAsia="Source Sans Pro" w:hAnsi="Arial" w:cs="Arial"/>
          <w:sz w:val="24"/>
          <w:szCs w:val="24"/>
        </w:rPr>
        <w:t xml:space="preserve">La suscripción del </w:t>
      </w:r>
      <w:r w:rsidR="00915E89" w:rsidRPr="00125E5B">
        <w:rPr>
          <w:rFonts w:ascii="Arial" w:eastAsia="Source Sans Pro" w:hAnsi="Arial" w:cs="Arial"/>
          <w:sz w:val="24"/>
          <w:szCs w:val="24"/>
        </w:rPr>
        <w:t xml:space="preserve"> Convenio </w:t>
      </w:r>
      <w:r>
        <w:rPr>
          <w:rFonts w:ascii="Arial" w:eastAsia="Source Sans Pro" w:hAnsi="Arial" w:cs="Arial"/>
          <w:sz w:val="24"/>
          <w:szCs w:val="24"/>
        </w:rPr>
        <w:t xml:space="preserve">de Coordinación </w:t>
      </w:r>
      <w:r w:rsidR="00946432">
        <w:rPr>
          <w:rFonts w:ascii="Arial" w:eastAsia="Source Sans Pro" w:hAnsi="Arial" w:cs="Arial"/>
          <w:sz w:val="24"/>
          <w:szCs w:val="24"/>
        </w:rPr>
        <w:t xml:space="preserve">en materia de Desarrollos y Herramientas Tecnológicas, tiene como objeto establecer las bases y mecanismos de coordinación para el intercambio recíproco de experiencias y desarrollos tecnológicos con la finalidad de mejorar la gestión gubernamental en el ámbito digital, y todas aquellas que vienen insertas en las CLAUSULAS del convenio de referencia, las cuales no se transcriben en obvio de repeticiones innecesarias. De igual manera se anexa a la presente iniciativa dicho documento, para que se impongan de su contenido y alcances legales.  </w:t>
      </w:r>
    </w:p>
    <w:p w:rsidR="00946432" w:rsidRDefault="00946432" w:rsidP="00946432">
      <w:pPr>
        <w:pBdr>
          <w:top w:val="nil"/>
          <w:left w:val="nil"/>
          <w:bottom w:val="nil"/>
          <w:right w:val="nil"/>
          <w:between w:val="nil"/>
        </w:pBdr>
        <w:spacing w:after="0" w:line="240" w:lineRule="auto"/>
        <w:ind w:firstLine="708"/>
        <w:jc w:val="both"/>
        <w:rPr>
          <w:rFonts w:ascii="Arial" w:eastAsia="Source Sans Pro" w:hAnsi="Arial" w:cs="Arial"/>
          <w:sz w:val="24"/>
          <w:szCs w:val="24"/>
        </w:rPr>
      </w:pPr>
    </w:p>
    <w:p w:rsidR="00915E89" w:rsidRDefault="00915E89" w:rsidP="00915E89">
      <w:pPr>
        <w:spacing w:after="0" w:line="240" w:lineRule="auto"/>
        <w:ind w:firstLine="708"/>
        <w:jc w:val="both"/>
        <w:rPr>
          <w:rFonts w:ascii="Arial" w:eastAsia="Source Sans Pro" w:hAnsi="Arial" w:cs="Arial"/>
          <w:sz w:val="24"/>
          <w:szCs w:val="24"/>
        </w:rPr>
      </w:pPr>
    </w:p>
    <w:p w:rsidR="00915E89" w:rsidRDefault="00915E89" w:rsidP="00915E89">
      <w:pPr>
        <w:spacing w:after="0" w:line="240" w:lineRule="auto"/>
        <w:ind w:firstLine="708"/>
        <w:jc w:val="both"/>
        <w:rPr>
          <w:rFonts w:ascii="Arial" w:eastAsia="Source Sans Pro" w:hAnsi="Arial" w:cs="Arial"/>
          <w:sz w:val="24"/>
          <w:szCs w:val="24"/>
        </w:rPr>
      </w:pPr>
      <w:r>
        <w:rPr>
          <w:rFonts w:ascii="Arial" w:eastAsia="Source Sans Pro" w:hAnsi="Arial" w:cs="Arial"/>
          <w:sz w:val="24"/>
          <w:szCs w:val="24"/>
        </w:rPr>
        <w:t>En ese tenor, pon</w:t>
      </w:r>
      <w:r w:rsidR="00946432">
        <w:rPr>
          <w:rFonts w:ascii="Arial" w:eastAsia="Source Sans Pro" w:hAnsi="Arial" w:cs="Arial"/>
          <w:sz w:val="24"/>
          <w:szCs w:val="24"/>
        </w:rPr>
        <w:t xml:space="preserve">go </w:t>
      </w:r>
      <w:r>
        <w:rPr>
          <w:rFonts w:ascii="Arial" w:eastAsia="Source Sans Pro" w:hAnsi="Arial" w:cs="Arial"/>
          <w:sz w:val="24"/>
          <w:szCs w:val="24"/>
        </w:rPr>
        <w:t xml:space="preserve">a </w:t>
      </w:r>
      <w:r w:rsidR="00946432">
        <w:rPr>
          <w:rFonts w:ascii="Arial" w:eastAsia="Source Sans Pro" w:hAnsi="Arial" w:cs="Arial"/>
          <w:sz w:val="24"/>
          <w:szCs w:val="24"/>
        </w:rPr>
        <w:t xml:space="preserve">la </w:t>
      </w:r>
      <w:r>
        <w:rPr>
          <w:rFonts w:ascii="Arial" w:eastAsia="Source Sans Pro" w:hAnsi="Arial" w:cs="Arial"/>
          <w:sz w:val="24"/>
          <w:szCs w:val="24"/>
        </w:rPr>
        <w:t xml:space="preserve">consideración del Pleno de este Honorable Ayuntamiento Constitucional de Zapotlán el Grande, Jalisco, los siguientes: </w:t>
      </w:r>
    </w:p>
    <w:p w:rsidR="00915E89" w:rsidRDefault="00915E89" w:rsidP="00915E89">
      <w:pPr>
        <w:spacing w:after="0" w:line="240" w:lineRule="auto"/>
        <w:jc w:val="both"/>
        <w:rPr>
          <w:rFonts w:ascii="Arial" w:eastAsia="Source Sans Pro" w:hAnsi="Arial" w:cs="Arial"/>
          <w:sz w:val="24"/>
          <w:szCs w:val="24"/>
        </w:rPr>
      </w:pPr>
    </w:p>
    <w:p w:rsidR="00915E89" w:rsidRDefault="00915E89" w:rsidP="00915E89">
      <w:pPr>
        <w:spacing w:after="0" w:line="240" w:lineRule="auto"/>
        <w:jc w:val="both"/>
        <w:rPr>
          <w:rFonts w:ascii="Arial" w:eastAsia="Source Sans Pro" w:hAnsi="Arial" w:cs="Arial"/>
          <w:sz w:val="24"/>
          <w:szCs w:val="24"/>
        </w:rPr>
      </w:pPr>
    </w:p>
    <w:p w:rsidR="00915E89" w:rsidRPr="00EF24CD" w:rsidRDefault="00915E89" w:rsidP="00915E89">
      <w:pPr>
        <w:spacing w:after="0" w:line="240" w:lineRule="auto"/>
        <w:jc w:val="center"/>
        <w:rPr>
          <w:rFonts w:ascii="Arial" w:eastAsia="Source Sans Pro" w:hAnsi="Arial" w:cs="Arial"/>
          <w:b/>
          <w:sz w:val="24"/>
          <w:szCs w:val="24"/>
        </w:rPr>
      </w:pPr>
      <w:r w:rsidRPr="00EF24CD">
        <w:rPr>
          <w:rFonts w:ascii="Arial" w:eastAsia="Source Sans Pro" w:hAnsi="Arial" w:cs="Arial"/>
          <w:b/>
          <w:sz w:val="24"/>
          <w:szCs w:val="24"/>
        </w:rPr>
        <w:t>PUNTOS DE ACUERDO:</w:t>
      </w:r>
    </w:p>
    <w:p w:rsidR="00915E89" w:rsidRPr="00EE5F9D" w:rsidRDefault="00915E89" w:rsidP="00915E89">
      <w:pPr>
        <w:spacing w:after="0" w:line="240" w:lineRule="auto"/>
        <w:jc w:val="both"/>
        <w:rPr>
          <w:rFonts w:ascii="Arial" w:eastAsia="Source Sans Pro" w:hAnsi="Arial" w:cs="Arial"/>
          <w:b/>
          <w:sz w:val="24"/>
          <w:szCs w:val="24"/>
        </w:rPr>
      </w:pPr>
    </w:p>
    <w:p w:rsidR="00915E89" w:rsidRPr="00A64B42" w:rsidRDefault="00915E89" w:rsidP="00915E89">
      <w:pPr>
        <w:pStyle w:val="Prrafodelista"/>
        <w:spacing w:after="0" w:line="240" w:lineRule="auto"/>
        <w:ind w:left="780"/>
        <w:jc w:val="both"/>
        <w:rPr>
          <w:rFonts w:ascii="Arial" w:eastAsia="Calibri" w:hAnsi="Arial" w:cs="Arial"/>
          <w:b/>
          <w:sz w:val="24"/>
          <w:szCs w:val="24"/>
        </w:rPr>
      </w:pPr>
    </w:p>
    <w:p w:rsidR="00EF7E58" w:rsidRDefault="00915E89" w:rsidP="00915E89">
      <w:pPr>
        <w:spacing w:after="0" w:line="240" w:lineRule="auto"/>
        <w:ind w:firstLine="708"/>
        <w:jc w:val="both"/>
        <w:rPr>
          <w:rFonts w:ascii="Arial" w:eastAsia="Calibri" w:hAnsi="Arial" w:cs="Arial"/>
          <w:sz w:val="24"/>
          <w:szCs w:val="24"/>
          <w:lang w:val="es-AR"/>
        </w:rPr>
      </w:pPr>
      <w:r w:rsidRPr="002E3A26">
        <w:rPr>
          <w:rFonts w:ascii="Arial" w:eastAsia="Calibri" w:hAnsi="Arial" w:cs="Arial"/>
          <w:b/>
          <w:sz w:val="24"/>
          <w:szCs w:val="24"/>
          <w:lang w:val="es-AR"/>
        </w:rPr>
        <w:lastRenderedPageBreak/>
        <w:t>PRIMERO.</w:t>
      </w:r>
      <w:r w:rsidRPr="002E3A26">
        <w:rPr>
          <w:rFonts w:ascii="Arial" w:eastAsia="Calibri" w:hAnsi="Arial" w:cs="Arial"/>
          <w:sz w:val="24"/>
          <w:szCs w:val="24"/>
          <w:lang w:val="es-AR"/>
        </w:rPr>
        <w:t xml:space="preserve"> </w:t>
      </w:r>
      <w:r>
        <w:rPr>
          <w:rFonts w:ascii="Arial" w:eastAsia="Calibri" w:hAnsi="Arial" w:cs="Arial"/>
          <w:sz w:val="24"/>
          <w:szCs w:val="24"/>
          <w:lang w:val="es-AR"/>
        </w:rPr>
        <w:t xml:space="preserve">Se aprueba y autoriza por el Pleno de este Honorable Ayuntamiento Constitucional de Zapotlán el Grande, Jalisco la suscripción del Convenio </w:t>
      </w:r>
      <w:r w:rsidR="00946432">
        <w:rPr>
          <w:rFonts w:ascii="Arial" w:eastAsia="Calibri" w:hAnsi="Arial" w:cs="Arial"/>
          <w:sz w:val="24"/>
          <w:szCs w:val="24"/>
          <w:lang w:val="es-AR"/>
        </w:rPr>
        <w:t>Específico</w:t>
      </w:r>
      <w:r w:rsidR="00EF7E58">
        <w:rPr>
          <w:rFonts w:ascii="Arial" w:eastAsia="Calibri" w:hAnsi="Arial" w:cs="Arial"/>
          <w:sz w:val="24"/>
          <w:szCs w:val="24"/>
          <w:lang w:val="es-AR"/>
        </w:rPr>
        <w:t xml:space="preserve"> de Coordinación en Materia de Desarrollos y Herramientas Tecnológicas, que celebran  por una parte la Agencia Digital de Innovación Pública de la Ciudad de México y el Municipio de Zapotlán el Grande, Jalisco, a través de sus representantes legales. </w:t>
      </w:r>
    </w:p>
    <w:p w:rsidR="00915E89" w:rsidRDefault="00915E89" w:rsidP="00915E89">
      <w:pPr>
        <w:spacing w:after="0" w:line="240" w:lineRule="auto"/>
        <w:ind w:firstLine="708"/>
        <w:jc w:val="both"/>
        <w:rPr>
          <w:rFonts w:ascii="Arial" w:eastAsia="Calibri" w:hAnsi="Arial" w:cs="Arial"/>
          <w:sz w:val="24"/>
          <w:szCs w:val="24"/>
          <w:lang w:val="es-AR"/>
        </w:rPr>
      </w:pPr>
    </w:p>
    <w:p w:rsidR="00915E89" w:rsidRPr="002E3A26" w:rsidRDefault="00915E89" w:rsidP="00915E89">
      <w:pPr>
        <w:spacing w:after="0" w:line="240" w:lineRule="auto"/>
        <w:ind w:firstLine="708"/>
        <w:jc w:val="both"/>
        <w:rPr>
          <w:rFonts w:ascii="Arial" w:eastAsia="Calibri" w:hAnsi="Arial" w:cs="Arial"/>
          <w:b/>
          <w:sz w:val="24"/>
          <w:szCs w:val="24"/>
        </w:rPr>
      </w:pPr>
    </w:p>
    <w:p w:rsidR="00915E89" w:rsidRDefault="00915E89" w:rsidP="00915E89">
      <w:pPr>
        <w:spacing w:after="0" w:line="240" w:lineRule="auto"/>
        <w:ind w:firstLine="708"/>
        <w:jc w:val="both"/>
        <w:rPr>
          <w:rFonts w:ascii="Arial" w:eastAsia="Calibri" w:hAnsi="Arial" w:cs="Arial"/>
          <w:iCs/>
          <w:sz w:val="24"/>
          <w:szCs w:val="24"/>
          <w:lang w:val="es-AR"/>
        </w:rPr>
      </w:pPr>
      <w:r w:rsidRPr="002E3A26">
        <w:rPr>
          <w:rFonts w:ascii="Arial" w:eastAsia="Calibri" w:hAnsi="Arial" w:cs="Arial"/>
          <w:b/>
          <w:sz w:val="24"/>
          <w:szCs w:val="24"/>
          <w:lang w:val="es-AR"/>
        </w:rPr>
        <w:t>SEGUNDO.</w:t>
      </w:r>
      <w:r w:rsidRPr="002E3A26">
        <w:rPr>
          <w:rFonts w:ascii="Arial" w:eastAsia="Calibri" w:hAnsi="Arial" w:cs="Arial"/>
          <w:sz w:val="24"/>
          <w:szCs w:val="24"/>
          <w:lang w:val="es-AR"/>
        </w:rPr>
        <w:t xml:space="preserve"> Se autoriza al Presidente Municipal </w:t>
      </w:r>
      <w:r>
        <w:rPr>
          <w:rFonts w:ascii="Arial" w:eastAsia="Calibri" w:hAnsi="Arial" w:cs="Arial"/>
          <w:b/>
          <w:sz w:val="24"/>
          <w:szCs w:val="24"/>
          <w:lang w:val="es-AR"/>
        </w:rPr>
        <w:t>MAESTRO ALEJANDRO BARAG</w:t>
      </w:r>
      <w:r w:rsidRPr="0089241D">
        <w:rPr>
          <w:rFonts w:ascii="Arial" w:eastAsia="Calibri" w:hAnsi="Arial" w:cs="Arial"/>
          <w:b/>
          <w:sz w:val="24"/>
          <w:szCs w:val="24"/>
          <w:lang w:val="es-AR"/>
        </w:rPr>
        <w:t>ÁN SÁNCHEZ</w:t>
      </w:r>
      <w:r>
        <w:rPr>
          <w:rFonts w:ascii="Arial" w:eastAsia="Calibri" w:hAnsi="Arial" w:cs="Arial"/>
          <w:b/>
          <w:sz w:val="24"/>
          <w:szCs w:val="24"/>
          <w:lang w:val="es-AR"/>
        </w:rPr>
        <w:t xml:space="preserve">, </w:t>
      </w:r>
      <w:r w:rsidRPr="002E3A26">
        <w:rPr>
          <w:rFonts w:ascii="Arial" w:eastAsia="Calibri" w:hAnsi="Arial" w:cs="Arial"/>
          <w:sz w:val="24"/>
          <w:szCs w:val="24"/>
          <w:lang w:val="es-AR"/>
        </w:rPr>
        <w:t xml:space="preserve"> a</w:t>
      </w:r>
      <w:r>
        <w:rPr>
          <w:rFonts w:ascii="Arial" w:eastAsia="Calibri" w:hAnsi="Arial" w:cs="Arial"/>
          <w:sz w:val="24"/>
          <w:szCs w:val="24"/>
          <w:lang w:val="es-AR"/>
        </w:rPr>
        <w:t xml:space="preserve"> </w:t>
      </w:r>
      <w:r w:rsidRPr="002E3A26">
        <w:rPr>
          <w:rFonts w:ascii="Arial" w:eastAsia="Calibri" w:hAnsi="Arial" w:cs="Arial"/>
          <w:sz w:val="24"/>
          <w:szCs w:val="24"/>
          <w:lang w:val="es-AR"/>
        </w:rPr>
        <w:t>l</w:t>
      </w:r>
      <w:r>
        <w:rPr>
          <w:rFonts w:ascii="Arial" w:eastAsia="Calibri" w:hAnsi="Arial" w:cs="Arial"/>
          <w:sz w:val="24"/>
          <w:szCs w:val="24"/>
          <w:lang w:val="es-AR"/>
        </w:rPr>
        <w:t xml:space="preserve">a Síndica Municipal </w:t>
      </w:r>
      <w:r w:rsidRPr="0089241D">
        <w:rPr>
          <w:rFonts w:ascii="Arial" w:eastAsia="Calibri" w:hAnsi="Arial" w:cs="Arial"/>
          <w:b/>
          <w:sz w:val="24"/>
          <w:szCs w:val="24"/>
          <w:lang w:val="es-AR"/>
        </w:rPr>
        <w:t>LICENCIADA MAGALI CASILLAS CONTRERAS</w:t>
      </w:r>
      <w:r>
        <w:rPr>
          <w:rFonts w:ascii="Arial" w:eastAsia="Calibri" w:hAnsi="Arial" w:cs="Arial"/>
          <w:sz w:val="24"/>
          <w:szCs w:val="24"/>
          <w:lang w:val="es-AR"/>
        </w:rPr>
        <w:t xml:space="preserve"> </w:t>
      </w:r>
      <w:r w:rsidRPr="002E3A26">
        <w:rPr>
          <w:rFonts w:ascii="Arial" w:eastAsia="Calibri" w:hAnsi="Arial" w:cs="Arial"/>
          <w:sz w:val="24"/>
          <w:szCs w:val="24"/>
          <w:lang w:val="es-AR"/>
        </w:rPr>
        <w:t>y a</w:t>
      </w:r>
      <w:r>
        <w:rPr>
          <w:rFonts w:ascii="Arial" w:eastAsia="Calibri" w:hAnsi="Arial" w:cs="Arial"/>
          <w:sz w:val="24"/>
          <w:szCs w:val="24"/>
          <w:lang w:val="es-AR"/>
        </w:rPr>
        <w:t xml:space="preserve"> </w:t>
      </w:r>
      <w:r w:rsidRPr="002E3A26">
        <w:rPr>
          <w:rFonts w:ascii="Arial" w:eastAsia="Calibri" w:hAnsi="Arial" w:cs="Arial"/>
          <w:sz w:val="24"/>
          <w:szCs w:val="24"/>
          <w:lang w:val="es-AR"/>
        </w:rPr>
        <w:t>l</w:t>
      </w:r>
      <w:r>
        <w:rPr>
          <w:rFonts w:ascii="Arial" w:eastAsia="Calibri" w:hAnsi="Arial" w:cs="Arial"/>
          <w:sz w:val="24"/>
          <w:szCs w:val="24"/>
          <w:lang w:val="es-AR"/>
        </w:rPr>
        <w:t xml:space="preserve">a Secretaria General </w:t>
      </w:r>
      <w:r w:rsidRPr="0089241D">
        <w:rPr>
          <w:rFonts w:ascii="Arial" w:eastAsia="Calibri" w:hAnsi="Arial" w:cs="Arial"/>
          <w:b/>
          <w:sz w:val="24"/>
          <w:szCs w:val="24"/>
          <w:lang w:val="es-AR"/>
        </w:rPr>
        <w:t xml:space="preserve">MAESTRA CLAUDIA MARGARITA ROBLES GÓMEZ </w:t>
      </w:r>
      <w:r>
        <w:rPr>
          <w:rFonts w:ascii="Arial" w:eastAsia="Calibri" w:hAnsi="Arial" w:cs="Arial"/>
          <w:iCs/>
          <w:sz w:val="24"/>
          <w:szCs w:val="24"/>
        </w:rPr>
        <w:t>para que e</w:t>
      </w:r>
      <w:r w:rsidRPr="002E3A26">
        <w:rPr>
          <w:rFonts w:ascii="Arial" w:eastAsia="Calibri" w:hAnsi="Arial" w:cs="Arial"/>
          <w:iCs/>
          <w:sz w:val="24"/>
          <w:szCs w:val="24"/>
        </w:rPr>
        <w:t>n n</w:t>
      </w:r>
      <w:r w:rsidR="009F11A1">
        <w:rPr>
          <w:rFonts w:ascii="Arial" w:eastAsia="Calibri" w:hAnsi="Arial" w:cs="Arial"/>
          <w:iCs/>
          <w:sz w:val="24"/>
          <w:szCs w:val="24"/>
        </w:rPr>
        <w:t>ombre y representación de este Municipio</w:t>
      </w:r>
      <w:r w:rsidRPr="002E3A26">
        <w:rPr>
          <w:rFonts w:ascii="Arial" w:eastAsia="Calibri" w:hAnsi="Arial" w:cs="Arial"/>
          <w:iCs/>
          <w:sz w:val="24"/>
          <w:szCs w:val="24"/>
        </w:rPr>
        <w:t xml:space="preserve">, suscriban los instrumentos jurídicos necesarios con </w:t>
      </w:r>
      <w:r w:rsidR="00EF7E58">
        <w:rPr>
          <w:rFonts w:ascii="Arial" w:eastAsia="Calibri" w:hAnsi="Arial" w:cs="Arial"/>
          <w:iCs/>
          <w:sz w:val="24"/>
          <w:szCs w:val="24"/>
        </w:rPr>
        <w:t xml:space="preserve">la Agencia </w:t>
      </w:r>
      <w:r w:rsidR="009F11A1">
        <w:rPr>
          <w:rFonts w:ascii="Arial" w:eastAsia="Calibri" w:hAnsi="Arial" w:cs="Arial"/>
          <w:iCs/>
          <w:sz w:val="24"/>
          <w:szCs w:val="24"/>
        </w:rPr>
        <w:t>D</w:t>
      </w:r>
      <w:r w:rsidR="00EF7E58">
        <w:rPr>
          <w:rFonts w:ascii="Arial" w:eastAsia="Calibri" w:hAnsi="Arial" w:cs="Arial"/>
          <w:iCs/>
          <w:sz w:val="24"/>
          <w:szCs w:val="24"/>
        </w:rPr>
        <w:t xml:space="preserve">igital de Innovación Pública de la Ciudad de </w:t>
      </w:r>
      <w:r>
        <w:rPr>
          <w:rFonts w:ascii="Arial" w:eastAsia="Calibri" w:hAnsi="Arial" w:cs="Arial"/>
          <w:iCs/>
          <w:sz w:val="24"/>
          <w:szCs w:val="24"/>
        </w:rPr>
        <w:t>México</w:t>
      </w:r>
      <w:r w:rsidRPr="002E3A26">
        <w:rPr>
          <w:rFonts w:ascii="Arial" w:eastAsia="Calibri" w:hAnsi="Arial" w:cs="Arial"/>
          <w:iCs/>
          <w:sz w:val="24"/>
          <w:szCs w:val="24"/>
        </w:rPr>
        <w:t xml:space="preserve">, así como </w:t>
      </w:r>
      <w:r w:rsidR="00EF7E58">
        <w:rPr>
          <w:rFonts w:ascii="Arial" w:eastAsia="Calibri" w:hAnsi="Arial" w:cs="Arial"/>
          <w:iCs/>
          <w:sz w:val="24"/>
          <w:szCs w:val="24"/>
        </w:rPr>
        <w:t>todos aquellos necesarios</w:t>
      </w:r>
      <w:r w:rsidRPr="002E3A26">
        <w:rPr>
          <w:rFonts w:ascii="Arial" w:eastAsia="Calibri" w:hAnsi="Arial" w:cs="Arial"/>
          <w:iCs/>
          <w:sz w:val="24"/>
          <w:szCs w:val="24"/>
          <w:lang w:val="es-AR"/>
        </w:rPr>
        <w:t xml:space="preserve">, con el fin de dar cumplimiento cabal al presente acuerdo. </w:t>
      </w:r>
    </w:p>
    <w:p w:rsidR="00915E89" w:rsidRPr="002E3A26" w:rsidRDefault="00915E89" w:rsidP="00915E89">
      <w:pPr>
        <w:spacing w:after="0" w:line="240" w:lineRule="auto"/>
        <w:jc w:val="both"/>
        <w:rPr>
          <w:rFonts w:ascii="Arial" w:eastAsia="Calibri" w:hAnsi="Arial" w:cs="Arial"/>
          <w:iCs/>
          <w:sz w:val="24"/>
          <w:szCs w:val="24"/>
          <w:lang w:val="es-AR"/>
        </w:rPr>
      </w:pPr>
    </w:p>
    <w:p w:rsidR="00915E89" w:rsidRDefault="00915E89" w:rsidP="00915E89">
      <w:pPr>
        <w:spacing w:after="0" w:line="240" w:lineRule="auto"/>
        <w:ind w:firstLine="708"/>
        <w:jc w:val="both"/>
        <w:rPr>
          <w:rFonts w:ascii="Arial" w:eastAsia="Calibri" w:hAnsi="Arial" w:cs="Arial"/>
          <w:sz w:val="24"/>
          <w:szCs w:val="24"/>
          <w:lang w:val="es-AR"/>
        </w:rPr>
      </w:pPr>
      <w:r w:rsidRPr="002E3A26">
        <w:rPr>
          <w:rFonts w:ascii="Arial" w:eastAsia="Calibri" w:hAnsi="Arial" w:cs="Arial"/>
          <w:b/>
          <w:iCs/>
          <w:sz w:val="24"/>
          <w:szCs w:val="24"/>
        </w:rPr>
        <w:t xml:space="preserve">TERCERO. </w:t>
      </w:r>
      <w:r w:rsidRPr="002E3A26">
        <w:rPr>
          <w:rFonts w:ascii="Arial" w:eastAsia="Calibri" w:hAnsi="Arial" w:cs="Arial"/>
          <w:iCs/>
          <w:sz w:val="24"/>
          <w:szCs w:val="24"/>
        </w:rPr>
        <w:t xml:space="preserve">Notifíquese a los C.C. Presidente Municipal, Secretario General, Síndico, así como al </w:t>
      </w:r>
      <w:r w:rsidR="00EF7E58">
        <w:rPr>
          <w:rFonts w:ascii="Arial" w:eastAsia="Calibri" w:hAnsi="Arial" w:cs="Arial"/>
          <w:iCs/>
          <w:sz w:val="24"/>
          <w:szCs w:val="24"/>
        </w:rPr>
        <w:t xml:space="preserve"> Director de mejora Regulatoria </w:t>
      </w:r>
      <w:r>
        <w:rPr>
          <w:rFonts w:ascii="Arial" w:eastAsia="Calibri" w:hAnsi="Arial" w:cs="Arial"/>
          <w:iCs/>
          <w:sz w:val="24"/>
          <w:szCs w:val="24"/>
        </w:rPr>
        <w:t>para l</w:t>
      </w:r>
      <w:r w:rsidRPr="002E3A26">
        <w:rPr>
          <w:rFonts w:ascii="Arial" w:eastAsia="Calibri" w:hAnsi="Arial" w:cs="Arial"/>
          <w:iCs/>
          <w:sz w:val="24"/>
          <w:szCs w:val="24"/>
        </w:rPr>
        <w:t xml:space="preserve">os efectos legales </w:t>
      </w:r>
      <w:r>
        <w:rPr>
          <w:rFonts w:ascii="Arial" w:eastAsia="Calibri" w:hAnsi="Arial" w:cs="Arial"/>
          <w:sz w:val="24"/>
          <w:szCs w:val="24"/>
          <w:lang w:val="es-AR"/>
        </w:rPr>
        <w:t>a los que haya lugar, así como a</w:t>
      </w:r>
      <w:r w:rsidR="00EF7E58">
        <w:rPr>
          <w:rFonts w:ascii="Arial" w:eastAsia="Calibri" w:hAnsi="Arial" w:cs="Arial"/>
          <w:sz w:val="24"/>
          <w:szCs w:val="24"/>
          <w:lang w:val="es-AR"/>
        </w:rPr>
        <w:t xml:space="preserve"> </w:t>
      </w:r>
      <w:r>
        <w:rPr>
          <w:rFonts w:ascii="Arial" w:eastAsia="Calibri" w:hAnsi="Arial" w:cs="Arial"/>
          <w:sz w:val="24"/>
          <w:szCs w:val="24"/>
          <w:lang w:val="es-AR"/>
        </w:rPr>
        <w:t>l</w:t>
      </w:r>
      <w:r w:rsidR="00EF7E58">
        <w:rPr>
          <w:rFonts w:ascii="Arial" w:eastAsia="Calibri" w:hAnsi="Arial" w:cs="Arial"/>
          <w:sz w:val="24"/>
          <w:szCs w:val="24"/>
          <w:lang w:val="es-AR"/>
        </w:rPr>
        <w:t>a Agencia digital de Innovación Pública de la Ciudad de México</w:t>
      </w:r>
      <w:r>
        <w:rPr>
          <w:rFonts w:ascii="Arial" w:eastAsia="Calibri" w:hAnsi="Arial" w:cs="Arial"/>
          <w:sz w:val="24"/>
          <w:szCs w:val="24"/>
          <w:lang w:val="es-AR"/>
        </w:rPr>
        <w:t>, por los conductos e</w:t>
      </w:r>
      <w:r w:rsidR="00EF7E58">
        <w:rPr>
          <w:rFonts w:ascii="Arial" w:eastAsia="Calibri" w:hAnsi="Arial" w:cs="Arial"/>
          <w:sz w:val="24"/>
          <w:szCs w:val="24"/>
          <w:lang w:val="es-AR"/>
        </w:rPr>
        <w:t xml:space="preserve">stablecidos en el Convenio </w:t>
      </w:r>
      <w:r w:rsidR="00053147">
        <w:rPr>
          <w:rFonts w:ascii="Arial" w:eastAsia="Calibri" w:hAnsi="Arial" w:cs="Arial"/>
          <w:sz w:val="24"/>
          <w:szCs w:val="24"/>
          <w:lang w:val="es-AR"/>
        </w:rPr>
        <w:t xml:space="preserve">Específico </w:t>
      </w:r>
      <w:r>
        <w:rPr>
          <w:rFonts w:ascii="Arial" w:eastAsia="Calibri" w:hAnsi="Arial" w:cs="Arial"/>
          <w:sz w:val="24"/>
          <w:szCs w:val="24"/>
          <w:lang w:val="es-AR"/>
        </w:rPr>
        <w:t xml:space="preserve">de Coordinación. </w:t>
      </w:r>
    </w:p>
    <w:p w:rsidR="00915E89" w:rsidRDefault="00915E89" w:rsidP="00915E89">
      <w:pPr>
        <w:spacing w:after="0" w:line="240" w:lineRule="auto"/>
        <w:jc w:val="center"/>
        <w:rPr>
          <w:rFonts w:ascii="Arial" w:eastAsia="Calibri" w:hAnsi="Arial" w:cs="Arial"/>
          <w:sz w:val="24"/>
          <w:szCs w:val="24"/>
          <w:lang w:val="es-AR"/>
        </w:rPr>
      </w:pPr>
    </w:p>
    <w:p w:rsidR="00915E89" w:rsidRDefault="00915E89" w:rsidP="00915E89">
      <w:pPr>
        <w:pStyle w:val="Sinespaciado"/>
        <w:jc w:val="center"/>
        <w:rPr>
          <w:rFonts w:ascii="Arial" w:hAnsi="Arial" w:cs="Arial"/>
          <w:sz w:val="22"/>
          <w:szCs w:val="22"/>
        </w:rPr>
      </w:pPr>
    </w:p>
    <w:p w:rsidR="00915E89" w:rsidRPr="00C6500C" w:rsidRDefault="00915E89" w:rsidP="00915E89">
      <w:pPr>
        <w:pStyle w:val="Sinespaciado"/>
        <w:jc w:val="center"/>
        <w:rPr>
          <w:rFonts w:ascii="Arial" w:hAnsi="Arial" w:cs="Arial"/>
          <w:sz w:val="22"/>
          <w:szCs w:val="22"/>
        </w:rPr>
      </w:pPr>
      <w:r w:rsidRPr="00C6500C">
        <w:rPr>
          <w:rFonts w:ascii="Arial" w:hAnsi="Arial" w:cs="Arial"/>
          <w:sz w:val="22"/>
          <w:szCs w:val="22"/>
        </w:rPr>
        <w:t>A T E N T A M E N T E</w:t>
      </w:r>
    </w:p>
    <w:p w:rsidR="00915E89" w:rsidRPr="00C6500C" w:rsidRDefault="00915E89" w:rsidP="00915E89">
      <w:pPr>
        <w:pStyle w:val="Sinespaciado"/>
        <w:jc w:val="center"/>
        <w:rPr>
          <w:rFonts w:ascii="Arial" w:hAnsi="Arial" w:cs="Arial"/>
          <w:sz w:val="22"/>
          <w:szCs w:val="22"/>
        </w:rPr>
      </w:pPr>
      <w:r w:rsidRPr="00C6500C">
        <w:rPr>
          <w:rFonts w:ascii="Arial" w:hAnsi="Arial" w:cs="Arial"/>
          <w:sz w:val="22"/>
          <w:szCs w:val="22"/>
        </w:rPr>
        <w:t xml:space="preserve">“2022, Año de la Atención Integral a Niñas, Niños y Adolescentes con Cáncer en Jalisco” </w:t>
      </w:r>
    </w:p>
    <w:p w:rsidR="00915E89" w:rsidRPr="00C6500C" w:rsidRDefault="00915E89" w:rsidP="00915E89">
      <w:pPr>
        <w:pStyle w:val="Sinespaciado"/>
        <w:jc w:val="center"/>
        <w:rPr>
          <w:rFonts w:ascii="Arial" w:hAnsi="Arial" w:cs="Arial"/>
          <w:sz w:val="22"/>
          <w:szCs w:val="22"/>
        </w:rPr>
      </w:pPr>
      <w:r w:rsidRPr="00C6500C">
        <w:rPr>
          <w:rFonts w:ascii="Arial" w:hAnsi="Arial" w:cs="Arial"/>
          <w:sz w:val="22"/>
          <w:szCs w:val="22"/>
        </w:rPr>
        <w:t>“2022 Año del Cincuenta Aniversario del Instituto Tecnológico de Ciudad Guzmán”.</w:t>
      </w:r>
    </w:p>
    <w:p w:rsidR="00915E89" w:rsidRPr="00C6500C" w:rsidRDefault="00915E89" w:rsidP="00915E89">
      <w:pPr>
        <w:pStyle w:val="Sinespaciado"/>
        <w:jc w:val="center"/>
        <w:rPr>
          <w:rFonts w:ascii="Arial" w:hAnsi="Arial" w:cs="Arial"/>
          <w:sz w:val="22"/>
          <w:szCs w:val="22"/>
        </w:rPr>
      </w:pPr>
      <w:r w:rsidRPr="00C6500C">
        <w:rPr>
          <w:rFonts w:ascii="Arial" w:hAnsi="Arial" w:cs="Arial"/>
          <w:sz w:val="22"/>
          <w:szCs w:val="22"/>
        </w:rPr>
        <w:t>Cd. Guzmán Municipio de Zapotlán el Grande, Jalisco.</w:t>
      </w:r>
    </w:p>
    <w:p w:rsidR="00915E89" w:rsidRPr="00C6500C" w:rsidRDefault="00EF7E58" w:rsidP="00915E89">
      <w:pPr>
        <w:pStyle w:val="Sinespaciado"/>
        <w:jc w:val="center"/>
        <w:rPr>
          <w:rFonts w:ascii="Arial" w:hAnsi="Arial" w:cs="Arial"/>
          <w:sz w:val="22"/>
          <w:szCs w:val="22"/>
        </w:rPr>
      </w:pPr>
      <w:r>
        <w:rPr>
          <w:rFonts w:ascii="Arial" w:hAnsi="Arial" w:cs="Arial"/>
          <w:sz w:val="22"/>
          <w:szCs w:val="22"/>
        </w:rPr>
        <w:t>A 22</w:t>
      </w:r>
      <w:r w:rsidR="00915E89" w:rsidRPr="00C6500C">
        <w:rPr>
          <w:rFonts w:ascii="Arial" w:hAnsi="Arial" w:cs="Arial"/>
          <w:sz w:val="22"/>
          <w:szCs w:val="22"/>
        </w:rPr>
        <w:t xml:space="preserve"> de A</w:t>
      </w:r>
      <w:r w:rsidR="00915E89">
        <w:rPr>
          <w:rFonts w:ascii="Arial" w:hAnsi="Arial" w:cs="Arial"/>
          <w:sz w:val="22"/>
          <w:szCs w:val="22"/>
        </w:rPr>
        <w:t xml:space="preserve">gosto </w:t>
      </w:r>
      <w:r w:rsidR="00915E89" w:rsidRPr="00C6500C">
        <w:rPr>
          <w:rFonts w:ascii="Arial" w:hAnsi="Arial" w:cs="Arial"/>
          <w:sz w:val="22"/>
          <w:szCs w:val="22"/>
        </w:rPr>
        <w:t>de 2022.</w:t>
      </w:r>
    </w:p>
    <w:p w:rsidR="00915E89" w:rsidRDefault="00915E89" w:rsidP="00915E89">
      <w:pPr>
        <w:pStyle w:val="Sinespaciado"/>
        <w:jc w:val="center"/>
        <w:rPr>
          <w:rFonts w:ascii="Arial" w:hAnsi="Arial" w:cs="Arial"/>
        </w:rPr>
      </w:pPr>
    </w:p>
    <w:p w:rsidR="00053147" w:rsidRDefault="00053147" w:rsidP="00915E89">
      <w:pPr>
        <w:pStyle w:val="Sinespaciado"/>
        <w:jc w:val="center"/>
        <w:rPr>
          <w:rFonts w:ascii="Arial" w:hAnsi="Arial" w:cs="Arial"/>
        </w:rPr>
      </w:pPr>
    </w:p>
    <w:p w:rsidR="00915E89" w:rsidRDefault="00915E89" w:rsidP="00915E89">
      <w:pPr>
        <w:pStyle w:val="Sinespaciado"/>
        <w:jc w:val="center"/>
        <w:rPr>
          <w:rFonts w:ascii="Arial" w:hAnsi="Arial" w:cs="Arial"/>
        </w:rPr>
      </w:pPr>
    </w:p>
    <w:p w:rsidR="00915E89" w:rsidRPr="00FC4C66" w:rsidRDefault="00915E89" w:rsidP="00915E89">
      <w:pPr>
        <w:pStyle w:val="Sinespaciado"/>
        <w:jc w:val="center"/>
        <w:rPr>
          <w:rFonts w:ascii="Arial" w:hAnsi="Arial" w:cs="Arial"/>
          <w:b/>
        </w:rPr>
      </w:pPr>
      <w:r w:rsidRPr="00FC4C66">
        <w:rPr>
          <w:rFonts w:ascii="Arial" w:hAnsi="Arial" w:cs="Arial"/>
          <w:b/>
        </w:rPr>
        <w:t>C. ALEJANDRO BARRAGÁN SÁNCHEZ.</w:t>
      </w:r>
    </w:p>
    <w:p w:rsidR="00915E89" w:rsidRDefault="00915E89" w:rsidP="00915E89">
      <w:pPr>
        <w:pStyle w:val="Sinespaciado"/>
        <w:jc w:val="center"/>
        <w:rPr>
          <w:rFonts w:ascii="Arial" w:hAnsi="Arial" w:cs="Arial"/>
        </w:rPr>
      </w:pPr>
      <w:r>
        <w:rPr>
          <w:rFonts w:ascii="Arial" w:hAnsi="Arial" w:cs="Arial"/>
        </w:rPr>
        <w:t xml:space="preserve">Presidente Municipal.  </w:t>
      </w:r>
    </w:p>
    <w:p w:rsidR="00915E89" w:rsidRDefault="00915E89" w:rsidP="00915E89">
      <w:pPr>
        <w:pStyle w:val="Sinespaciado"/>
        <w:jc w:val="center"/>
        <w:rPr>
          <w:rFonts w:ascii="Arial" w:hAnsi="Arial" w:cs="Arial"/>
        </w:rPr>
      </w:pPr>
    </w:p>
    <w:p w:rsidR="00915E89" w:rsidRDefault="00915E89" w:rsidP="00915E89">
      <w:pPr>
        <w:pStyle w:val="Sinespaciado"/>
        <w:jc w:val="center"/>
        <w:rPr>
          <w:rFonts w:ascii="Arial" w:hAnsi="Arial" w:cs="Arial"/>
        </w:rPr>
      </w:pPr>
    </w:p>
    <w:p w:rsidR="00915E89" w:rsidRDefault="00915E89" w:rsidP="00915E89">
      <w:pPr>
        <w:pStyle w:val="Sinespaciado"/>
        <w:jc w:val="center"/>
        <w:rPr>
          <w:rFonts w:ascii="Arial" w:hAnsi="Arial" w:cs="Arial"/>
        </w:rPr>
      </w:pPr>
    </w:p>
    <w:p w:rsidR="00915E89" w:rsidRPr="00DA5151" w:rsidRDefault="00915E89" w:rsidP="00915E89">
      <w:pPr>
        <w:pStyle w:val="Sinespaciado"/>
        <w:jc w:val="both"/>
        <w:rPr>
          <w:rFonts w:ascii="Arial" w:hAnsi="Arial" w:cs="Arial"/>
          <w:sz w:val="16"/>
          <w:szCs w:val="16"/>
        </w:rPr>
      </w:pPr>
      <w:r>
        <w:rPr>
          <w:rFonts w:ascii="Arial" w:hAnsi="Arial" w:cs="Arial"/>
          <w:sz w:val="16"/>
          <w:szCs w:val="16"/>
        </w:rPr>
        <w:t>*ABS/</w:t>
      </w:r>
      <w:proofErr w:type="spellStart"/>
      <w:r>
        <w:rPr>
          <w:rFonts w:ascii="Arial" w:hAnsi="Arial" w:cs="Arial"/>
          <w:sz w:val="16"/>
          <w:szCs w:val="16"/>
        </w:rPr>
        <w:t>mgpa</w:t>
      </w:r>
      <w:proofErr w:type="spellEnd"/>
      <w:r>
        <w:rPr>
          <w:rFonts w:ascii="Arial" w:hAnsi="Arial" w:cs="Arial"/>
          <w:sz w:val="16"/>
          <w:szCs w:val="16"/>
        </w:rPr>
        <w:t xml:space="preserve">. Jurídico. </w:t>
      </w:r>
    </w:p>
    <w:p w:rsidR="00915E89" w:rsidRDefault="00915E89" w:rsidP="00915E89">
      <w:pPr>
        <w:pStyle w:val="Sinespaciado"/>
        <w:jc w:val="center"/>
        <w:rPr>
          <w:rFonts w:ascii="Arial" w:hAnsi="Arial" w:cs="Arial"/>
        </w:rPr>
      </w:pPr>
    </w:p>
    <w:p w:rsidR="009A5B78" w:rsidRDefault="005E0D17"/>
    <w:sectPr w:rsidR="009A5B78" w:rsidSect="00053147">
      <w:footerReference w:type="default" r:id="rId4"/>
      <w:pgSz w:w="12240" w:h="15840"/>
      <w:pgMar w:top="2127" w:right="90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066638"/>
      <w:docPartObj>
        <w:docPartGallery w:val="Page Numbers (Bottom of Page)"/>
        <w:docPartUnique/>
      </w:docPartObj>
    </w:sdtPr>
    <w:sdtEndPr/>
    <w:sdtContent>
      <w:p w:rsidR="00D92B0F" w:rsidRDefault="005E0D17">
        <w:pPr>
          <w:pStyle w:val="Piedepgina"/>
          <w:jc w:val="right"/>
        </w:pPr>
        <w:r>
          <w:fldChar w:fldCharType="begin"/>
        </w:r>
        <w:r>
          <w:instrText xml:space="preserve">PAGE   \* </w:instrText>
        </w:r>
        <w:r>
          <w:instrText>MERGEFORMAT</w:instrText>
        </w:r>
        <w:r>
          <w:fldChar w:fldCharType="separate"/>
        </w:r>
        <w:r w:rsidRPr="005E0D17">
          <w:rPr>
            <w:noProof/>
            <w:lang w:val="es-ES"/>
          </w:rPr>
          <w:t>4</w:t>
        </w:r>
        <w:r>
          <w:fldChar w:fldCharType="end"/>
        </w:r>
      </w:p>
    </w:sdtContent>
  </w:sdt>
  <w:p w:rsidR="00D92B0F" w:rsidRDefault="005E0D17">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89"/>
    <w:rsid w:val="00053147"/>
    <w:rsid w:val="000F167E"/>
    <w:rsid w:val="0039088F"/>
    <w:rsid w:val="003C2B10"/>
    <w:rsid w:val="005E0D17"/>
    <w:rsid w:val="00915E89"/>
    <w:rsid w:val="00946432"/>
    <w:rsid w:val="009F11A1"/>
    <w:rsid w:val="00AF6514"/>
    <w:rsid w:val="00BA7108"/>
    <w:rsid w:val="00DB5FD7"/>
    <w:rsid w:val="00EF7E58"/>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4F4CF-4FC1-4067-BCB8-5F508A75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E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5E89"/>
    <w:pPr>
      <w:ind w:left="720"/>
      <w:contextualSpacing/>
    </w:pPr>
  </w:style>
  <w:style w:type="paragraph" w:styleId="Sinespaciado">
    <w:name w:val="No Spacing"/>
    <w:uiPriority w:val="1"/>
    <w:qFormat/>
    <w:rsid w:val="00915E89"/>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15E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89"/>
  </w:style>
  <w:style w:type="paragraph" w:styleId="Textodeglobo">
    <w:name w:val="Balloon Text"/>
    <w:basedOn w:val="Normal"/>
    <w:link w:val="TextodegloboCar"/>
    <w:uiPriority w:val="99"/>
    <w:semiHidden/>
    <w:unhideWhenUsed/>
    <w:rsid w:val="005E0D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1461</Words>
  <Characters>8040</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2022-08-22T17:21:00Z</cp:lastPrinted>
  <dcterms:created xsi:type="dcterms:W3CDTF">2022-08-22T16:10:00Z</dcterms:created>
  <dcterms:modified xsi:type="dcterms:W3CDTF">2022-08-22T19:09:00Z</dcterms:modified>
</cp:coreProperties>
</file>