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21" w:rsidRPr="00641303" w:rsidRDefault="004B4821" w:rsidP="00641303">
      <w:pPr>
        <w:spacing w:after="18" w:line="220" w:lineRule="exact"/>
        <w:jc w:val="both"/>
        <w:rPr>
          <w:rFonts w:ascii="Arial" w:hAnsi="Arial" w:cs="Arial"/>
        </w:rPr>
      </w:pPr>
      <w:bookmarkStart w:id="0" w:name="_page_3_0"/>
    </w:p>
    <w:p w:rsidR="004B4821" w:rsidRPr="00641303" w:rsidRDefault="00641303" w:rsidP="00641303">
      <w:pPr>
        <w:widowControl w:val="0"/>
        <w:spacing w:line="216" w:lineRule="auto"/>
        <w:ind w:left="72" w:right="296" w:firstLine="194"/>
        <w:jc w:val="both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position w:val="2"/>
        </w:rPr>
        <w:t>“INICIATIVA DE ACUE</w:t>
      </w:r>
      <w:r w:rsidRPr="00641303">
        <w:rPr>
          <w:rFonts w:ascii="Arial" w:eastAsia="Consolas" w:hAnsi="Arial" w:cs="Arial"/>
          <w:color w:val="000000"/>
          <w:position w:val="1"/>
        </w:rPr>
        <w:t>RDO ECONÓMICO QUE AUTOR</w:t>
      </w:r>
      <w:r w:rsidRPr="00641303">
        <w:rPr>
          <w:rFonts w:ascii="Arial" w:eastAsia="Consolas" w:hAnsi="Arial" w:cs="Arial"/>
          <w:color w:val="000000"/>
        </w:rPr>
        <w:t xml:space="preserve">IZA LA FIRMA DEL CONTRATO DE COMODATO DE EQUIPO DE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ARMAMENTO QUE CELEBRA </w:t>
      </w:r>
      <w:r w:rsidRPr="00641303">
        <w:rPr>
          <w:rFonts w:ascii="Arial" w:eastAsia="Consolas" w:hAnsi="Arial" w:cs="Arial"/>
          <w:color w:val="000000"/>
          <w:position w:val="-2"/>
        </w:rPr>
        <w:t xml:space="preserve">EL GOBIERNO DEL </w:t>
      </w:r>
      <w:r w:rsidRPr="00641303">
        <w:rPr>
          <w:rFonts w:ascii="Arial" w:eastAsia="Consolas" w:hAnsi="Arial" w:cs="Arial"/>
          <w:color w:val="000000"/>
          <w:position w:val="2"/>
        </w:rPr>
        <w:t>E</w:t>
      </w:r>
      <w:r w:rsidRPr="00641303">
        <w:rPr>
          <w:rFonts w:ascii="Arial" w:eastAsia="Consolas" w:hAnsi="Arial" w:cs="Arial"/>
          <w:color w:val="000000"/>
          <w:position w:val="1"/>
        </w:rPr>
        <w:t>STADO DE JALISCO Y EL MUNICIPIO D</w:t>
      </w:r>
      <w:r w:rsidRPr="00641303">
        <w:rPr>
          <w:rFonts w:ascii="Arial" w:eastAsia="Consolas" w:hAnsi="Arial" w:cs="Arial"/>
          <w:color w:val="000000"/>
        </w:rPr>
        <w:t>E ZAPOTLAN EL GRANDE, JALISCO”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9" w:line="200" w:lineRule="exact"/>
        <w:jc w:val="both"/>
        <w:rPr>
          <w:rFonts w:ascii="Arial" w:eastAsia="Consolas" w:hAnsi="Arial" w:cs="Arial"/>
          <w:sz w:val="20"/>
          <w:szCs w:val="20"/>
        </w:rPr>
      </w:pPr>
    </w:p>
    <w:p w:rsidR="004B4821" w:rsidRPr="00641303" w:rsidRDefault="00641303" w:rsidP="00641303">
      <w:pPr>
        <w:widowControl w:val="0"/>
        <w:spacing w:line="240" w:lineRule="auto"/>
        <w:ind w:left="3139" w:right="-20"/>
        <w:jc w:val="both"/>
        <w:rPr>
          <w:rFonts w:ascii="Arial" w:eastAsia="Consolas" w:hAnsi="Arial" w:cs="Arial"/>
          <w:color w:val="FFFFFF"/>
          <w:position w:val="-1"/>
          <w:sz w:val="26"/>
          <w:szCs w:val="26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6"/>
          <w:szCs w:val="26"/>
        </w:rPr>
        <w:t>EXPOSICIÓN DE M</w:t>
      </w:r>
      <w:r w:rsidRPr="00641303">
        <w:rPr>
          <w:rFonts w:ascii="Arial" w:eastAsia="Consolas" w:hAnsi="Arial" w:cs="Arial"/>
          <w:color w:val="000000"/>
          <w:position w:val="-1"/>
          <w:sz w:val="26"/>
          <w:szCs w:val="26"/>
        </w:rPr>
        <w:t>OTIVOS: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4B4821" w:rsidP="00641303">
      <w:pPr>
        <w:spacing w:after="56"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641303" w:rsidP="00641303">
      <w:pPr>
        <w:widowControl w:val="0"/>
        <w:spacing w:line="354" w:lineRule="auto"/>
        <w:ind w:left="50" w:right="417" w:firstLine="7"/>
        <w:jc w:val="both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l. Zapotlán el Grande, es un </w:t>
      </w:r>
      <w:r>
        <w:rPr>
          <w:rFonts w:ascii="Arial" w:eastAsia="Consolas" w:hAnsi="Arial" w:cs="Arial"/>
          <w:color w:val="000000"/>
          <w:sz w:val="23"/>
          <w:szCs w:val="23"/>
        </w:rPr>
        <w:t>municipio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libre, integrante del Es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tado de Jalisco, el cual </w:t>
      </w:r>
      <w:r w:rsidRPr="00641303">
        <w:rPr>
          <w:rFonts w:ascii="Arial" w:eastAsia="Consolas" w:hAnsi="Arial" w:cs="Arial"/>
          <w:color w:val="000000"/>
        </w:rPr>
        <w:t xml:space="preserve">cuenta </w:t>
      </w:r>
      <w:r>
        <w:rPr>
          <w:rFonts w:ascii="Arial" w:eastAsia="Consolas" w:hAnsi="Arial" w:cs="Arial"/>
          <w:color w:val="000000"/>
        </w:rPr>
        <w:t>con personalidad jurídica y patrimonio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propios, dentro de cuya estructur</w:t>
      </w:r>
      <w:r w:rsidRPr="00641303">
        <w:rPr>
          <w:rFonts w:ascii="Arial" w:eastAsia="Consolas" w:hAnsi="Arial" w:cs="Arial"/>
          <w:color w:val="000000"/>
          <w:position w:val="-2"/>
        </w:rPr>
        <w:t xml:space="preserve">a se </w:t>
      </w:r>
      <w:r>
        <w:rPr>
          <w:rFonts w:ascii="Arial" w:eastAsia="Consolas" w:hAnsi="Arial" w:cs="Arial"/>
          <w:color w:val="000000"/>
        </w:rPr>
        <w:t>considera un Presidente Municipal</w:t>
      </w:r>
      <w:r w:rsidRPr="00641303">
        <w:rPr>
          <w:rFonts w:ascii="Arial" w:eastAsia="Consolas" w:hAnsi="Arial" w:cs="Arial"/>
          <w:color w:val="000000"/>
          <w:position w:val="-1"/>
        </w:rPr>
        <w:t>, un Síndico, y un Secr</w:t>
      </w:r>
      <w:r w:rsidRPr="00641303">
        <w:rPr>
          <w:rFonts w:ascii="Arial" w:eastAsia="Consolas" w:hAnsi="Arial" w:cs="Arial"/>
          <w:color w:val="000000"/>
          <w:position w:val="-2"/>
        </w:rPr>
        <w:t xml:space="preserve">etario, tal y como se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desprende del artículo 2, 4 num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eral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124, 52, 53, 61 y 63 de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la Ley del Gobierno y la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Admini</w:t>
      </w:r>
      <w:r>
        <w:rPr>
          <w:rFonts w:ascii="Arial" w:eastAsia="Consolas" w:hAnsi="Arial" w:cs="Arial"/>
          <w:color w:val="000000"/>
          <w:sz w:val="23"/>
          <w:szCs w:val="23"/>
        </w:rPr>
        <w:t>stración Pública Municipal del Estado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de Jalisco y del Artículo 73 de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la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Constitución Política del Estado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de Jalisco.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4B4821" w:rsidP="00641303">
      <w:pPr>
        <w:spacing w:after="11" w:line="180" w:lineRule="exact"/>
        <w:jc w:val="both"/>
        <w:rPr>
          <w:rFonts w:ascii="Arial" w:eastAsia="Consolas" w:hAnsi="Arial" w:cs="Arial"/>
          <w:position w:val="-1"/>
          <w:sz w:val="18"/>
          <w:szCs w:val="18"/>
        </w:rPr>
      </w:pPr>
    </w:p>
    <w:p w:rsidR="004B4821" w:rsidRPr="00641303" w:rsidRDefault="00641303" w:rsidP="00641303">
      <w:pPr>
        <w:widowControl w:val="0"/>
        <w:spacing w:line="240" w:lineRule="auto"/>
        <w:ind w:left="50" w:right="-20"/>
        <w:jc w:val="both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Il. La actividad edilicia de este H. </w:t>
      </w:r>
      <w:r>
        <w:rPr>
          <w:rFonts w:ascii="Arial" w:eastAsia="Consolas" w:hAnsi="Arial" w:cs="Arial"/>
          <w:color w:val="000000"/>
          <w:sz w:val="23"/>
          <w:szCs w:val="23"/>
        </w:rPr>
        <w:t>Ayuntamiento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, se fundamenta en lo previsto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por el</w:t>
      </w:r>
    </w:p>
    <w:p w:rsidR="004B4821" w:rsidRPr="00641303" w:rsidRDefault="004B4821" w:rsidP="00641303">
      <w:pPr>
        <w:spacing w:after="19" w:line="120" w:lineRule="exact"/>
        <w:jc w:val="both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240" w:lineRule="auto"/>
        <w:ind w:left="36" w:right="-20"/>
        <w:jc w:val="both"/>
        <w:rPr>
          <w:rFonts w:ascii="Arial" w:eastAsia="Consolas" w:hAnsi="Arial" w:cs="Arial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artículo 73, 77, 80 y 88 de la Constitución Política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del Estado de Jalisco y en el artículo</w:t>
      </w:r>
    </w:p>
    <w:p w:rsidR="004B4821" w:rsidRPr="00641303" w:rsidRDefault="004B4821" w:rsidP="00641303">
      <w:pPr>
        <w:spacing w:after="12" w:line="120" w:lineRule="exact"/>
        <w:jc w:val="both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359" w:lineRule="auto"/>
        <w:ind w:left="29" w:right="458" w:firstLine="7"/>
        <w:jc w:val="both"/>
        <w:rPr>
          <w:rFonts w:ascii="Arial" w:eastAsia="Consolas" w:hAnsi="Arial" w:cs="Arial"/>
          <w:color w:val="FFFFFF"/>
          <w:position w:val="-2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2 y 38 de la </w:t>
      </w:r>
      <w:r>
        <w:rPr>
          <w:rFonts w:ascii="Arial" w:eastAsia="Consolas" w:hAnsi="Arial" w:cs="Arial"/>
          <w:color w:val="000000"/>
          <w:sz w:val="23"/>
          <w:szCs w:val="23"/>
        </w:rPr>
        <w:t>Ley del Gobierno y la Administración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Pública Municipal en el Estado de </w:t>
      </w:r>
      <w:r w:rsidRPr="00641303">
        <w:rPr>
          <w:rFonts w:ascii="Arial" w:eastAsia="Consolas" w:hAnsi="Arial" w:cs="Arial"/>
          <w:color w:val="000000"/>
        </w:rPr>
        <w:t xml:space="preserve">Jalisco al determinar que el Municipio libre es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un nivel de gobierno,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así como la base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de la organización política y administrativa y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de la división territorial del Estado de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Jalisco; con p</w:t>
      </w:r>
      <w:r>
        <w:rPr>
          <w:rFonts w:ascii="Arial" w:eastAsia="Consolas" w:hAnsi="Arial" w:cs="Arial"/>
          <w:color w:val="000000"/>
          <w:sz w:val="23"/>
          <w:szCs w:val="23"/>
        </w:rPr>
        <w:t>ersonalidad jurídica y patrimonio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propio; con las facultades y sin más </w:t>
      </w:r>
      <w:r w:rsidRPr="00641303">
        <w:rPr>
          <w:rFonts w:ascii="Arial" w:eastAsia="Consolas" w:hAnsi="Arial" w:cs="Arial"/>
          <w:color w:val="000000"/>
        </w:rPr>
        <w:t>limitaciones que las establecida</w:t>
      </w:r>
      <w:r w:rsidRPr="00641303">
        <w:rPr>
          <w:rFonts w:ascii="Arial" w:eastAsia="Consolas" w:hAnsi="Arial" w:cs="Arial"/>
          <w:color w:val="000000"/>
          <w:position w:val="-1"/>
        </w:rPr>
        <w:t>s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>en los citados ordenamientos</w:t>
      </w:r>
      <w:r w:rsidRPr="00641303">
        <w:rPr>
          <w:rFonts w:ascii="Arial" w:eastAsia="Consolas" w:hAnsi="Arial" w:cs="Arial"/>
          <w:color w:val="000000"/>
          <w:position w:val="-2"/>
        </w:rPr>
        <w:t>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line="180" w:lineRule="exact"/>
        <w:jc w:val="both"/>
        <w:rPr>
          <w:rFonts w:ascii="Arial" w:eastAsia="Consolas" w:hAnsi="Arial" w:cs="Arial"/>
          <w:position w:val="-2"/>
          <w:sz w:val="18"/>
          <w:szCs w:val="18"/>
        </w:rPr>
      </w:pPr>
    </w:p>
    <w:p w:rsidR="004B4821" w:rsidRPr="00641303" w:rsidRDefault="00641303" w:rsidP="00641303">
      <w:pPr>
        <w:widowControl w:val="0"/>
        <w:spacing w:line="362" w:lineRule="auto"/>
        <w:ind w:left="36" w:right="306" w:hanging="7"/>
        <w:jc w:val="both"/>
        <w:rPr>
          <w:rFonts w:ascii="Arial" w:eastAsia="Consolas" w:hAnsi="Arial" w:cs="Arial"/>
          <w:color w:val="FFFFFF"/>
          <w:position w:val="-1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III. De conformid</w:t>
      </w:r>
      <w:r>
        <w:rPr>
          <w:rFonts w:ascii="Arial" w:eastAsia="Consolas" w:hAnsi="Arial" w:cs="Arial"/>
          <w:color w:val="000000"/>
          <w:sz w:val="23"/>
          <w:szCs w:val="23"/>
        </w:rPr>
        <w:t>ad con la facultad que le confiere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a este H. Ayuntamiento el artículo 38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Fracción lll d</w:t>
      </w:r>
      <w:r>
        <w:rPr>
          <w:rFonts w:ascii="Arial" w:eastAsia="Consolas" w:hAnsi="Arial" w:cs="Arial"/>
          <w:color w:val="000000"/>
          <w:sz w:val="23"/>
          <w:szCs w:val="23"/>
        </w:rPr>
        <w:t>e Ley del Gobierno y la Administración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Pública Municipal del Estado de </w:t>
      </w:r>
      <w:r w:rsidRPr="00641303">
        <w:rPr>
          <w:rFonts w:ascii="Arial" w:eastAsia="Consolas" w:hAnsi="Arial" w:cs="Arial"/>
          <w:color w:val="000000"/>
        </w:rPr>
        <w:t>Jalisco; respect</w:t>
      </w:r>
      <w:r>
        <w:rPr>
          <w:rFonts w:ascii="Arial" w:eastAsia="Consolas" w:hAnsi="Arial" w:cs="Arial"/>
          <w:color w:val="000000"/>
        </w:rPr>
        <w:t>o de adquirir bienes en cualquiera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de las formas previstas en la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Ley; así </w:t>
      </w:r>
      <w:r>
        <w:rPr>
          <w:rFonts w:ascii="Arial" w:eastAsia="Consolas" w:hAnsi="Arial" w:cs="Arial"/>
          <w:color w:val="000000"/>
        </w:rPr>
        <w:t>como en la atribución que le mandata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el Artículo 40 Numeral </w:t>
      </w:r>
      <w:r w:rsidRPr="00641303">
        <w:rPr>
          <w:rFonts w:ascii="Arial" w:eastAsia="Consolas" w:hAnsi="Arial" w:cs="Arial"/>
          <w:color w:val="000000"/>
          <w:position w:val="-2"/>
        </w:rPr>
        <w:t xml:space="preserve">1 Fracción VI del </w:t>
      </w:r>
      <w:r w:rsidRPr="00641303">
        <w:rPr>
          <w:rFonts w:ascii="Arial" w:eastAsia="Consolas" w:hAnsi="Arial" w:cs="Arial"/>
          <w:color w:val="000000"/>
        </w:rPr>
        <w:t>Reglamento I</w:t>
      </w:r>
      <w:r>
        <w:rPr>
          <w:rFonts w:ascii="Arial" w:eastAsia="Consolas" w:hAnsi="Arial" w:cs="Arial"/>
          <w:color w:val="000000"/>
        </w:rPr>
        <w:t>nterior del Ayuntamiento de Zapotlán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El Grande, Jalisco; a la Comisión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Edilicia Perm</w:t>
      </w:r>
      <w:r>
        <w:rPr>
          <w:rFonts w:ascii="Arial" w:eastAsia="Consolas" w:hAnsi="Arial" w:cs="Arial"/>
          <w:color w:val="000000"/>
          <w:sz w:val="23"/>
          <w:szCs w:val="23"/>
        </w:rPr>
        <w:t>anente de Seguridad Pública y Previsión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Social; respecto de proponer </w:t>
      </w:r>
      <w:r w:rsidRPr="00641303">
        <w:rPr>
          <w:rFonts w:ascii="Arial" w:eastAsia="Consolas" w:hAnsi="Arial" w:cs="Arial"/>
          <w:color w:val="000000"/>
        </w:rPr>
        <w:t xml:space="preserve">la </w:t>
      </w:r>
      <w:r w:rsidRPr="00641303">
        <w:rPr>
          <w:rFonts w:ascii="Arial" w:eastAsia="Consolas" w:hAnsi="Arial" w:cs="Arial"/>
          <w:color w:val="000000"/>
        </w:rPr>
        <w:t xml:space="preserve">celebración de convenios o contratos con la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Federación, el Estado, los Municipios o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los Particulares en relación a la materia que le </w:t>
      </w:r>
      <w:r w:rsidRPr="00641303">
        <w:rPr>
          <w:rFonts w:ascii="Arial" w:eastAsia="Consolas" w:hAnsi="Arial" w:cs="Arial"/>
          <w:color w:val="000000"/>
          <w:position w:val="-1"/>
          <w:sz w:val="21"/>
          <w:szCs w:val="21"/>
        </w:rPr>
        <w:t>corresponde.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4B4821" w:rsidP="00641303">
      <w:pPr>
        <w:spacing w:after="18" w:line="160" w:lineRule="exact"/>
        <w:jc w:val="both"/>
        <w:rPr>
          <w:rFonts w:ascii="Arial" w:eastAsia="Consolas" w:hAnsi="Arial" w:cs="Arial"/>
          <w:position w:val="-1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left="21" w:right="-20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IV. La Seguridad Pública, así como la Policía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Preventiva Municipal y de Tránsito forma</w:t>
      </w:r>
    </w:p>
    <w:p w:rsidR="004B4821" w:rsidRPr="00641303" w:rsidRDefault="004B4821" w:rsidP="00641303">
      <w:pPr>
        <w:spacing w:after="19" w:line="120" w:lineRule="exact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240" w:lineRule="auto"/>
        <w:ind w:left="14" w:right="-20"/>
        <w:rPr>
          <w:rFonts w:ascii="Arial" w:eastAsia="Consolas" w:hAnsi="Arial" w:cs="Arial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 xml:space="preserve">parte de los </w:t>
      </w:r>
      <w:r w:rsidRPr="00641303">
        <w:rPr>
          <w:rFonts w:ascii="Arial" w:eastAsia="Consolas" w:hAnsi="Arial" w:cs="Arial"/>
          <w:color w:val="000000"/>
        </w:rPr>
        <w:t>Servicios Públicos que debe brindar a sus conciudadanos el H. Ay</w:t>
      </w:r>
      <w:r w:rsidRPr="00641303">
        <w:rPr>
          <w:rFonts w:ascii="Arial" w:eastAsia="Consolas" w:hAnsi="Arial" w:cs="Arial"/>
          <w:color w:val="000000"/>
          <w:position w:val="-1"/>
        </w:rPr>
        <w:t>untamiento</w:t>
      </w:r>
    </w:p>
    <w:p w:rsidR="004B4821" w:rsidRPr="00641303" w:rsidRDefault="004B4821" w:rsidP="00641303">
      <w:pPr>
        <w:spacing w:after="11" w:line="120" w:lineRule="exact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240" w:lineRule="auto"/>
        <w:ind w:left="7" w:right="-20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de Zapotlán el Grande, Jalisco; de confo</w:t>
      </w:r>
      <w:r>
        <w:rPr>
          <w:rFonts w:ascii="Arial" w:eastAsia="Consolas" w:hAnsi="Arial" w:cs="Arial"/>
          <w:color w:val="000000"/>
          <w:sz w:val="23"/>
          <w:szCs w:val="23"/>
        </w:rPr>
        <w:t>rmidad con el Artículo 37 Fracción II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, 40 Fracción</w:t>
      </w:r>
    </w:p>
    <w:p w:rsidR="004B4821" w:rsidRPr="00641303" w:rsidRDefault="004B4821" w:rsidP="00641303">
      <w:pPr>
        <w:spacing w:after="16" w:line="120" w:lineRule="exact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240" w:lineRule="auto"/>
        <w:ind w:left="22" w:right="-20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|, 47 Fracción V, 94 Fracción IX, 101 y 1</w:t>
      </w:r>
      <w:r>
        <w:rPr>
          <w:rFonts w:ascii="Arial" w:eastAsia="Consolas" w:hAnsi="Arial" w:cs="Arial"/>
          <w:color w:val="000000"/>
          <w:sz w:val="23"/>
          <w:szCs w:val="23"/>
        </w:rPr>
        <w:t xml:space="preserve">02 de la Ley del Gobierno y la Administración </w:t>
      </w:r>
    </w:p>
    <w:p w:rsidR="004B4821" w:rsidRPr="00641303" w:rsidRDefault="004B4821" w:rsidP="00641303">
      <w:pPr>
        <w:spacing w:after="13" w:line="140" w:lineRule="exact"/>
        <w:rPr>
          <w:rFonts w:ascii="Arial" w:eastAsia="Consolas" w:hAnsi="Arial" w:cs="Arial"/>
          <w:position w:val="-1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21" w:right="-20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>Pública Municipal del Estado de Jalisco.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77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240" w:lineRule="auto"/>
        <w:ind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V. En la actualidad la Dirección de Seguridad Pública Municipal carece del armamento</w:t>
      </w:r>
    </w:p>
    <w:p w:rsidR="004B4821" w:rsidRPr="00641303" w:rsidRDefault="004B4821" w:rsidP="00641303">
      <w:pPr>
        <w:spacing w:after="17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14" w:right="-20"/>
        <w:jc w:val="both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necesario para que su personal cumpla con el propósito de garantizar el cumplimiento</w:t>
      </w:r>
    </w:p>
    <w:p w:rsidR="004B4821" w:rsidRPr="00641303" w:rsidRDefault="004B4821" w:rsidP="00641303">
      <w:pPr>
        <w:spacing w:after="2" w:line="160" w:lineRule="exact"/>
        <w:jc w:val="both"/>
        <w:rPr>
          <w:rFonts w:ascii="Arial" w:eastAsia="Consolas" w:hAnsi="Arial" w:cs="Arial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left="7" w:right="-20"/>
        <w:jc w:val="both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de los principios constitucionales de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>legalidad, objetividad, eficiencia, profesionalismo,</w:t>
      </w:r>
    </w:p>
    <w:p w:rsidR="004B4821" w:rsidRPr="00641303" w:rsidRDefault="004B4821" w:rsidP="00641303">
      <w:pPr>
        <w:spacing w:after="15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14" w:right="-20"/>
        <w:jc w:val="both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honradez y respeto a los derechos humanos de los Zapotlenses y de las personas que</w:t>
      </w:r>
    </w:p>
    <w:p w:rsidR="004B4821" w:rsidRPr="00641303" w:rsidRDefault="004B4821" w:rsidP="00641303">
      <w:pPr>
        <w:spacing w:after="2" w:line="160" w:lineRule="exact"/>
        <w:jc w:val="both"/>
        <w:rPr>
          <w:rFonts w:ascii="Arial" w:eastAsia="Consolas" w:hAnsi="Arial" w:cs="Arial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right="-20"/>
        <w:jc w:val="both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  <w:sectPr w:rsidR="004B4821" w:rsidRPr="00641303">
          <w:type w:val="continuous"/>
          <w:pgSz w:w="12240" w:h="19340"/>
          <w:pgMar w:top="1134" w:right="850" w:bottom="0" w:left="1670" w:header="0" w:footer="0" w:gutter="0"/>
          <w:cols w:space="708"/>
        </w:sect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>se encuentren en tránsito dentro de nuestro municipio.</w:t>
      </w:r>
      <w:bookmarkEnd w:id="0"/>
    </w:p>
    <w:p w:rsidR="004B4821" w:rsidRPr="00641303" w:rsidRDefault="004B4821" w:rsidP="00641303">
      <w:pPr>
        <w:spacing w:after="14" w:line="220" w:lineRule="exact"/>
        <w:jc w:val="both"/>
        <w:rPr>
          <w:rFonts w:ascii="Arial" w:hAnsi="Arial" w:cs="Arial"/>
        </w:rPr>
      </w:pPr>
      <w:bookmarkStart w:id="1" w:name="_page_8_0"/>
    </w:p>
    <w:p w:rsidR="004B4821" w:rsidRPr="00641303" w:rsidRDefault="00641303" w:rsidP="00641303">
      <w:pPr>
        <w:widowControl w:val="0"/>
        <w:spacing w:line="240" w:lineRule="auto"/>
        <w:ind w:left="34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VI. Con fundamento en lo previsto por el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Artículo 91 y 96 Reglamento Interior del</w:t>
      </w:r>
    </w:p>
    <w:p w:rsidR="004B4821" w:rsidRPr="00641303" w:rsidRDefault="004B4821" w:rsidP="00641303">
      <w:pPr>
        <w:spacing w:after="8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34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Ayuntamiento de Zapotlán El Grande Jalisco y acorde con la facultad que me confiere</w:t>
      </w:r>
    </w:p>
    <w:p w:rsidR="004B4821" w:rsidRPr="00641303" w:rsidRDefault="004B4821" w:rsidP="00641303">
      <w:pPr>
        <w:spacing w:after="8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41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el artículo 87 Numeral 1 Fracción | del citado ordenamiento, en mi calidad de Presidente</w:t>
      </w:r>
    </w:p>
    <w:p w:rsidR="004B4821" w:rsidRPr="00641303" w:rsidRDefault="004B4821" w:rsidP="00641303">
      <w:pPr>
        <w:spacing w:after="16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48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Municipal integrante de este cuerpo edi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licio y de Presidente de la Comisión Edilicia</w:t>
      </w:r>
    </w:p>
    <w:p w:rsidR="004B4821" w:rsidRPr="00641303" w:rsidRDefault="004B4821" w:rsidP="00641303">
      <w:pPr>
        <w:spacing w:after="1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360" w:lineRule="auto"/>
        <w:ind w:left="48" w:right="405" w:firstLine="7"/>
        <w:jc w:val="both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Permanente de Seguridad Publica y Prevención Social, ocurro ante este H. Pleno a </w:t>
      </w:r>
      <w:r w:rsidRPr="00641303">
        <w:rPr>
          <w:rFonts w:ascii="Arial" w:eastAsia="Consolas" w:hAnsi="Arial" w:cs="Arial"/>
          <w:color w:val="000000"/>
          <w:sz w:val="24"/>
          <w:szCs w:val="24"/>
        </w:rPr>
        <w:t xml:space="preserve">presentar “INICIATIVA DE ACUERDO ECONÓMICO QUE AUTORIZA LA FIRMA DEL CONTRATO DE COMODATO DE EQUIPO DE ARMAMENTO QUE CELEBRA EL </w:t>
      </w:r>
      <w:r w:rsidRPr="00641303">
        <w:rPr>
          <w:rFonts w:ascii="Arial" w:eastAsia="Consolas" w:hAnsi="Arial" w:cs="Arial"/>
          <w:color w:val="000000"/>
          <w:sz w:val="24"/>
          <w:szCs w:val="24"/>
        </w:rPr>
        <w:t xml:space="preserve">GOBIERNO DEL ESTADO DE JALISCO Y EL MUNICIPIO DE ZAPOTLAN EL </w:t>
      </w:r>
      <w:r w:rsidRPr="00641303">
        <w:rPr>
          <w:rFonts w:ascii="Arial" w:eastAsia="Consolas" w:hAnsi="Arial" w:cs="Arial"/>
          <w:color w:val="000000"/>
        </w:rPr>
        <w:t>GRANDE, JALISCO” de conformidad con los siguientes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12" w:line="180" w:lineRule="exact"/>
        <w:jc w:val="both"/>
        <w:rPr>
          <w:rFonts w:ascii="Arial" w:eastAsia="Consolas" w:hAnsi="Arial" w:cs="Arial"/>
          <w:sz w:val="18"/>
          <w:szCs w:val="18"/>
        </w:rPr>
      </w:pPr>
    </w:p>
    <w:p w:rsidR="004B4821" w:rsidRPr="00641303" w:rsidRDefault="00641303" w:rsidP="00641303">
      <w:pPr>
        <w:widowControl w:val="0"/>
        <w:spacing w:line="240" w:lineRule="auto"/>
        <w:ind w:left="3331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ANTECEDENTES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78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240" w:lineRule="auto"/>
        <w:ind w:left="55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1. Con fecha 10 de marzo de 2016, fue publicado en el Periódico Oficial “El Estado de</w:t>
      </w:r>
    </w:p>
    <w:p w:rsidR="004B4821" w:rsidRPr="00641303" w:rsidRDefault="004B4821" w:rsidP="00641303">
      <w:pPr>
        <w:spacing w:after="9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41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Jalisco” el Acuerdo FGEJ No. 04/2016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emitido por el entonces Fiscal General del</w:t>
      </w:r>
    </w:p>
    <w:p w:rsidR="004B4821" w:rsidRPr="00641303" w:rsidRDefault="004B4821" w:rsidP="00641303">
      <w:pPr>
        <w:spacing w:line="160" w:lineRule="exact"/>
        <w:jc w:val="both"/>
        <w:rPr>
          <w:rFonts w:ascii="Arial" w:eastAsia="Consolas" w:hAnsi="Arial" w:cs="Arial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left="55" w:right="-20"/>
        <w:jc w:val="both"/>
        <w:rPr>
          <w:rFonts w:ascii="Arial" w:eastAsia="Consolas" w:hAnsi="Arial" w:cs="Arial"/>
          <w:color w:val="FFFFFF"/>
          <w:position w:val="1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Estado de Jalisco, Lic. Jesús Eduardo Almaguer Ramírez, mediante </w:t>
      </w:r>
      <w:r w:rsidRPr="00641303">
        <w:rPr>
          <w:rFonts w:ascii="Arial" w:eastAsia="Consolas" w:hAnsi="Arial" w:cs="Arial"/>
          <w:color w:val="000000"/>
          <w:position w:val="1"/>
          <w:sz w:val="21"/>
          <w:szCs w:val="21"/>
        </w:rPr>
        <w:t>el cual se expiden</w:t>
      </w:r>
    </w:p>
    <w:p w:rsidR="004B4821" w:rsidRPr="00641303" w:rsidRDefault="004B4821" w:rsidP="00641303">
      <w:pPr>
        <w:spacing w:after="19" w:line="120" w:lineRule="exact"/>
        <w:jc w:val="both"/>
        <w:rPr>
          <w:rFonts w:ascii="Arial" w:eastAsia="Consolas" w:hAnsi="Arial" w:cs="Arial"/>
          <w:position w:val="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240" w:lineRule="auto"/>
        <w:ind w:left="48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los Lineamientos para el Control de Armamento, Cartuchos, Cargadores y Equipo de</w:t>
      </w:r>
    </w:p>
    <w:p w:rsidR="004B4821" w:rsidRPr="00641303" w:rsidRDefault="004B4821" w:rsidP="00641303">
      <w:pPr>
        <w:spacing w:after="16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48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Seguridad, mismo que en el Apartado Il de su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Exposición de Motivos señala que el C.</w:t>
      </w:r>
    </w:p>
    <w:p w:rsidR="004B4821" w:rsidRPr="00641303" w:rsidRDefault="004B4821" w:rsidP="00641303">
      <w:pPr>
        <w:spacing w:after="1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55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Fiscal General del Estado es el Titular Responsable de las Licencias Oficiales</w:t>
      </w:r>
    </w:p>
    <w:p w:rsidR="004B4821" w:rsidRPr="00641303" w:rsidRDefault="004B4821" w:rsidP="00641303">
      <w:pPr>
        <w:spacing w:after="11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48" w:right="-20"/>
        <w:jc w:val="both"/>
        <w:rPr>
          <w:rFonts w:ascii="Arial" w:eastAsia="Consolas" w:hAnsi="Arial" w:cs="Arial"/>
          <w:color w:val="FFFFFF"/>
          <w:position w:val="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 xml:space="preserve">Colectivas Números 39 y 44 otorgadas al Gobierno del Estado </w:t>
      </w:r>
      <w:r w:rsidRPr="00641303">
        <w:rPr>
          <w:rFonts w:ascii="Arial" w:eastAsia="Consolas" w:hAnsi="Arial" w:cs="Arial"/>
          <w:color w:val="000000"/>
          <w:position w:val="1"/>
        </w:rPr>
        <w:t>de Jalisco por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parte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de</w:t>
      </w:r>
    </w:p>
    <w:p w:rsidR="004B4821" w:rsidRPr="00641303" w:rsidRDefault="004B4821" w:rsidP="00641303">
      <w:pPr>
        <w:spacing w:after="2" w:line="160" w:lineRule="exact"/>
        <w:jc w:val="both"/>
        <w:rPr>
          <w:rFonts w:ascii="Arial" w:eastAsia="Consolas" w:hAnsi="Arial" w:cs="Arial"/>
          <w:position w:val="1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left="48" w:right="-20"/>
        <w:jc w:val="both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>la Secretaría de la</w:t>
      </w:r>
      <w:r w:rsidRPr="00641303">
        <w:rPr>
          <w:rFonts w:ascii="Arial" w:eastAsia="Consolas" w:hAnsi="Arial" w:cs="Arial"/>
          <w:color w:val="000000"/>
        </w:rPr>
        <w:t xml:space="preserve">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>Defensa Nacional.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72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366" w:lineRule="auto"/>
        <w:ind w:left="41" w:right="275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2. Con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fecha 05</w:t>
      </w:r>
      <w:r>
        <w:rPr>
          <w:rFonts w:ascii="Arial" w:eastAsia="Consolas" w:hAnsi="Arial" w:cs="Arial"/>
          <w:color w:val="000000"/>
          <w:sz w:val="23"/>
          <w:szCs w:val="23"/>
        </w:rPr>
        <w:t xml:space="preserve"> de diciembre de 2018, el H. Congreso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del Estado de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Jalisco tuvo a bien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expedir el Decr</w:t>
      </w:r>
      <w:r>
        <w:rPr>
          <w:rFonts w:ascii="Arial" w:eastAsia="Consolas" w:hAnsi="Arial" w:cs="Arial"/>
          <w:color w:val="000000"/>
          <w:sz w:val="23"/>
          <w:szCs w:val="23"/>
        </w:rPr>
        <w:t>eto 27213/LXI1/18, mediante el cual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se abroga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la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Ley Orgánica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del Poder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Ejecutivo y crea la Nueva Ley Orgánica del Poder Ejecutivo del Estado de Jalisco,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publicada en el Periódico Oficial “El Estado de Jalisco”, con vigencia a partir del día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siguiente, </w:t>
      </w:r>
      <w:r>
        <w:rPr>
          <w:rFonts w:ascii="Arial" w:eastAsia="Consolas" w:hAnsi="Arial" w:cs="Arial"/>
          <w:color w:val="000000"/>
          <w:sz w:val="23"/>
          <w:szCs w:val="23"/>
        </w:rPr>
        <w:t>en la que establece en el artículo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Quinto y Séptimo Transitorios,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la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modificación en la denominación de la anterior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Fiscalía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General del Estado,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separando </w:t>
      </w:r>
      <w:r w:rsidRPr="00641303">
        <w:rPr>
          <w:rFonts w:ascii="Arial" w:eastAsia="Consolas" w:hAnsi="Arial" w:cs="Arial"/>
          <w:color w:val="000000"/>
        </w:rPr>
        <w:t>la</w:t>
      </w:r>
      <w:r w:rsidRPr="00641303">
        <w:rPr>
          <w:rFonts w:ascii="Arial" w:eastAsia="Consolas" w:hAnsi="Arial" w:cs="Arial"/>
          <w:color w:val="000000"/>
        </w:rPr>
        <w:t xml:space="preserve">s funciones que venía realizando, en materia de seguridad pública y en materia de procuración de justicia, para tal efecto se crea </w:t>
      </w:r>
      <w:r w:rsidRPr="00641303">
        <w:rPr>
          <w:rFonts w:ascii="Arial" w:eastAsia="Consolas" w:hAnsi="Arial" w:cs="Arial"/>
          <w:color w:val="000000"/>
          <w:position w:val="1"/>
        </w:rPr>
        <w:t>la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Secretaría de Seguridad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 xml:space="preserve">y la Fiscalía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Estatal, respectivamente.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18" w:line="160" w:lineRule="exact"/>
        <w:jc w:val="both"/>
        <w:rPr>
          <w:rFonts w:ascii="Arial" w:eastAsia="Consolas" w:hAnsi="Arial" w:cs="Arial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left="48" w:right="-20"/>
        <w:jc w:val="both"/>
        <w:rPr>
          <w:rFonts w:ascii="Arial" w:eastAsia="Consolas" w:hAnsi="Arial" w:cs="Arial"/>
          <w:color w:val="FFFFFF"/>
          <w:position w:val="1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>3. Mediante e</w:t>
      </w:r>
      <w:r>
        <w:rPr>
          <w:rFonts w:ascii="Arial" w:eastAsia="Consolas" w:hAnsi="Arial" w:cs="Arial"/>
          <w:color w:val="000000"/>
          <w:sz w:val="21"/>
          <w:szCs w:val="21"/>
        </w:rPr>
        <w:t>l Oficio No. S.L./11108, de fecha</w:t>
      </w:r>
      <w:r w:rsidRPr="00641303">
        <w:rPr>
          <w:rFonts w:ascii="Arial" w:eastAsia="Consolas" w:hAnsi="Arial" w:cs="Arial"/>
          <w:color w:val="000000"/>
          <w:position w:val="1"/>
          <w:sz w:val="21"/>
          <w:szCs w:val="21"/>
        </w:rPr>
        <w:t xml:space="preserve"> 12 de </w:t>
      </w:r>
      <w:r>
        <w:rPr>
          <w:rFonts w:ascii="Arial" w:eastAsia="Consolas" w:hAnsi="Arial" w:cs="Arial"/>
          <w:color w:val="000000"/>
          <w:position w:val="1"/>
          <w:sz w:val="21"/>
          <w:szCs w:val="21"/>
        </w:rPr>
        <w:t>Julio de 2021, el Gral.</w:t>
      </w:r>
    </w:p>
    <w:p w:rsidR="004B4821" w:rsidRPr="00641303" w:rsidRDefault="004B4821" w:rsidP="00641303">
      <w:pPr>
        <w:spacing w:after="8" w:line="120" w:lineRule="exact"/>
        <w:jc w:val="both"/>
        <w:rPr>
          <w:rFonts w:ascii="Arial" w:eastAsia="Consolas" w:hAnsi="Arial" w:cs="Arial"/>
          <w:position w:val="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240" w:lineRule="auto"/>
        <w:ind w:left="55" w:right="-20"/>
        <w:jc w:val="both"/>
        <w:rPr>
          <w:rFonts w:ascii="Arial" w:eastAsia="Consolas" w:hAnsi="Arial" w:cs="Arial"/>
          <w:color w:val="FFFFFF"/>
          <w:position w:val="2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D.E.M. Vicente Pérez López, en s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u carácter de Director General del </w:t>
      </w:r>
      <w:r w:rsidRPr="00641303">
        <w:rPr>
          <w:rFonts w:ascii="Arial" w:eastAsia="Consolas" w:hAnsi="Arial" w:cs="Arial"/>
          <w:color w:val="000000"/>
          <w:position w:val="2"/>
          <w:sz w:val="23"/>
          <w:szCs w:val="23"/>
        </w:rPr>
        <w:t>Registro Federal</w:t>
      </w:r>
    </w:p>
    <w:p w:rsidR="004B4821" w:rsidRPr="00641303" w:rsidRDefault="004B4821" w:rsidP="00641303">
      <w:pPr>
        <w:spacing w:after="16" w:line="120" w:lineRule="exact"/>
        <w:jc w:val="both"/>
        <w:rPr>
          <w:rFonts w:ascii="Arial" w:eastAsia="Consolas" w:hAnsi="Arial" w:cs="Arial"/>
          <w:position w:val="2"/>
          <w:sz w:val="12"/>
          <w:szCs w:val="12"/>
        </w:rPr>
      </w:pPr>
    </w:p>
    <w:p w:rsidR="004B4821" w:rsidRPr="00641303" w:rsidRDefault="00641303" w:rsidP="00641303">
      <w:pPr>
        <w:widowControl w:val="0"/>
        <w:spacing w:line="367" w:lineRule="auto"/>
        <w:ind w:left="48" w:right="273"/>
        <w:jc w:val="both"/>
        <w:rPr>
          <w:rFonts w:ascii="Arial" w:eastAsia="Consolas" w:hAnsi="Arial" w:cs="Arial"/>
          <w:color w:val="FFFFFF"/>
          <w:position w:val="1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de Armas de Fuego y Control </w:t>
      </w:r>
      <w:r>
        <w:rPr>
          <w:rFonts w:ascii="Arial" w:eastAsia="Consolas" w:hAnsi="Arial" w:cs="Arial"/>
          <w:color w:val="000000"/>
          <w:position w:val="1"/>
          <w:sz w:val="21"/>
          <w:szCs w:val="21"/>
        </w:rPr>
        <w:t>de Explosivos de la Secretaría</w:t>
      </w:r>
      <w:r>
        <w:rPr>
          <w:rFonts w:ascii="Arial" w:eastAsia="Consolas" w:hAnsi="Arial" w:cs="Arial"/>
          <w:color w:val="000000"/>
          <w:position w:val="2"/>
          <w:sz w:val="21"/>
          <w:szCs w:val="21"/>
        </w:rPr>
        <w:t xml:space="preserve"> de la Defensa Nacional</w:t>
      </w:r>
      <w:r w:rsidRPr="00641303">
        <w:rPr>
          <w:rFonts w:ascii="Arial" w:eastAsia="Consolas" w:hAnsi="Arial" w:cs="Arial"/>
          <w:color w:val="000000"/>
          <w:position w:val="3"/>
          <w:sz w:val="21"/>
          <w:szCs w:val="21"/>
        </w:rPr>
        <w:t xml:space="preserve">,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exp</w:t>
      </w:r>
      <w:r>
        <w:rPr>
          <w:rFonts w:ascii="Arial" w:eastAsia="Consolas" w:hAnsi="Arial" w:cs="Arial"/>
          <w:color w:val="000000"/>
          <w:sz w:val="23"/>
          <w:szCs w:val="23"/>
        </w:rPr>
        <w:t>idió a favor del Secretario de Seguridad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del Estado de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Jalisco </w:t>
      </w:r>
      <w:r w:rsidRPr="00641303">
        <w:rPr>
          <w:rFonts w:ascii="Arial" w:eastAsia="Consolas" w:hAnsi="Arial" w:cs="Arial"/>
          <w:color w:val="000000"/>
          <w:position w:val="2"/>
          <w:sz w:val="23"/>
          <w:szCs w:val="23"/>
        </w:rPr>
        <w:t xml:space="preserve">la Revalidación de </w:t>
      </w:r>
      <w:r>
        <w:rPr>
          <w:rFonts w:ascii="Arial" w:eastAsia="Consolas" w:hAnsi="Arial" w:cs="Arial"/>
          <w:color w:val="000000"/>
          <w:sz w:val="21"/>
          <w:szCs w:val="21"/>
        </w:rPr>
        <w:t>la Licencia Colectiva Número</w:t>
      </w:r>
      <w:r>
        <w:rPr>
          <w:rFonts w:ascii="Arial" w:eastAsia="Consolas" w:hAnsi="Arial" w:cs="Arial"/>
          <w:color w:val="000000"/>
          <w:position w:val="1"/>
          <w:sz w:val="21"/>
          <w:szCs w:val="21"/>
        </w:rPr>
        <w:t xml:space="preserve"> 44</w:t>
      </w:r>
      <w:r w:rsidRPr="00641303">
        <w:rPr>
          <w:rFonts w:ascii="Arial" w:eastAsia="Consolas" w:hAnsi="Arial" w:cs="Arial"/>
          <w:color w:val="000000"/>
          <w:position w:val="1"/>
          <w:sz w:val="21"/>
          <w:szCs w:val="21"/>
        </w:rPr>
        <w:t>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1"/>
          <w:sz w:val="24"/>
          <w:szCs w:val="24"/>
        </w:rPr>
      </w:pPr>
    </w:p>
    <w:p w:rsidR="004B4821" w:rsidRPr="00641303" w:rsidRDefault="004B4821" w:rsidP="00641303">
      <w:pPr>
        <w:spacing w:after="18" w:line="140" w:lineRule="exact"/>
        <w:jc w:val="both"/>
        <w:rPr>
          <w:rFonts w:ascii="Arial" w:eastAsia="Consolas" w:hAnsi="Arial" w:cs="Arial"/>
          <w:position w:val="1"/>
          <w:sz w:val="14"/>
          <w:szCs w:val="14"/>
        </w:rPr>
      </w:pPr>
    </w:p>
    <w:p w:rsidR="004B4821" w:rsidRPr="00641303" w:rsidRDefault="00641303" w:rsidP="00641303">
      <w:pPr>
        <w:widowControl w:val="0"/>
        <w:spacing w:line="348" w:lineRule="auto"/>
        <w:ind w:left="55" w:right="165" w:hanging="7"/>
        <w:jc w:val="both"/>
        <w:rPr>
          <w:rFonts w:ascii="Arial" w:eastAsia="Consolas" w:hAnsi="Arial" w:cs="Arial"/>
          <w:color w:val="FFFFFF"/>
          <w:position w:val="3"/>
          <w14:textFill>
            <w14:solidFill>
              <w14:srgbClr w14:val="FFFFFF">
                <w14:alpha w14:val="100000"/>
              </w14:srgbClr>
            </w14:solidFill>
          </w14:textFill>
        </w:rPr>
        <w:sectPr w:rsidR="004B4821" w:rsidRPr="00641303">
          <w:pgSz w:w="12240" w:h="19260"/>
          <w:pgMar w:top="1134" w:right="850" w:bottom="0" w:left="1701" w:header="0" w:footer="0" w:gutter="0"/>
          <w:cols w:space="708"/>
        </w:sectPr>
      </w:pPr>
      <w:r w:rsidRPr="00641303">
        <w:rPr>
          <w:rFonts w:ascii="Arial" w:eastAsia="Consolas" w:hAnsi="Arial" w:cs="Arial"/>
          <w:color w:val="000000"/>
          <w:position w:val="-3"/>
        </w:rPr>
        <w:t xml:space="preserve">4. La garantía </w:t>
      </w:r>
      <w:r w:rsidRPr="00641303">
        <w:rPr>
          <w:rFonts w:ascii="Arial" w:eastAsia="Consolas" w:hAnsi="Arial" w:cs="Arial"/>
          <w:color w:val="000000"/>
          <w:position w:val="-2"/>
        </w:rPr>
        <w:t>de la Seguridad</w:t>
      </w:r>
      <w:r w:rsidRPr="00641303">
        <w:rPr>
          <w:rFonts w:ascii="Arial" w:eastAsia="Consolas" w:hAnsi="Arial" w:cs="Arial"/>
          <w:color w:val="000000"/>
          <w:position w:val="2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2"/>
        </w:rPr>
        <w:t>Públ</w:t>
      </w:r>
      <w:r w:rsidRPr="00641303">
        <w:rPr>
          <w:rFonts w:ascii="Arial" w:eastAsia="Consolas" w:hAnsi="Arial" w:cs="Arial"/>
          <w:color w:val="000000"/>
          <w:position w:val="-1"/>
        </w:rPr>
        <w:t>ica como Servicio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>
        <w:rPr>
          <w:rFonts w:ascii="Arial" w:eastAsia="Consolas" w:hAnsi="Arial" w:cs="Arial"/>
          <w:color w:val="000000"/>
          <w:position w:val="-1"/>
        </w:rPr>
        <w:t>Público</w:t>
      </w:r>
      <w:r w:rsidRPr="00641303">
        <w:rPr>
          <w:rFonts w:ascii="Arial" w:eastAsia="Consolas" w:hAnsi="Arial" w:cs="Arial"/>
          <w:color w:val="000000"/>
        </w:rPr>
        <w:t xml:space="preserve"> que debe brindar a sus conciudadanos el H. Ay</w:t>
      </w:r>
      <w:r w:rsidRPr="00641303">
        <w:rPr>
          <w:rFonts w:ascii="Arial" w:eastAsia="Consolas" w:hAnsi="Arial" w:cs="Arial"/>
          <w:color w:val="000000"/>
          <w:position w:val="1"/>
        </w:rPr>
        <w:t>untamiento de Zapotlá</w:t>
      </w:r>
      <w:r w:rsidRPr="00641303">
        <w:rPr>
          <w:rFonts w:ascii="Arial" w:eastAsia="Consolas" w:hAnsi="Arial" w:cs="Arial"/>
          <w:color w:val="000000"/>
          <w:position w:val="2"/>
        </w:rPr>
        <w:t>n el Grande, Jalisco; r</w:t>
      </w:r>
      <w:r w:rsidRPr="00641303">
        <w:rPr>
          <w:rFonts w:ascii="Arial" w:eastAsia="Consolas" w:hAnsi="Arial" w:cs="Arial"/>
          <w:color w:val="000000"/>
          <w:position w:val="3"/>
        </w:rPr>
        <w:t xml:space="preserve">equiere de que su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personal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 xml:space="preserve">cuente con el </w:t>
      </w:r>
      <w:r w:rsidRPr="00641303">
        <w:rPr>
          <w:rFonts w:ascii="Arial" w:eastAsia="Consolas" w:hAnsi="Arial" w:cs="Arial"/>
          <w:color w:val="000000"/>
          <w:position w:val="1"/>
          <w:sz w:val="21"/>
          <w:szCs w:val="21"/>
        </w:rPr>
        <w:t xml:space="preserve">equipo necesario para </w:t>
      </w:r>
      <w:r w:rsidRPr="00641303">
        <w:rPr>
          <w:rFonts w:ascii="Arial" w:eastAsia="Consolas" w:hAnsi="Arial" w:cs="Arial"/>
          <w:color w:val="000000"/>
          <w:position w:val="2"/>
          <w:sz w:val="21"/>
          <w:szCs w:val="21"/>
        </w:rPr>
        <w:t>cumplir tal encomiend</w:t>
      </w:r>
      <w:r w:rsidRPr="00641303">
        <w:rPr>
          <w:rFonts w:ascii="Arial" w:eastAsia="Consolas" w:hAnsi="Arial" w:cs="Arial"/>
          <w:color w:val="000000"/>
          <w:position w:val="3"/>
          <w:sz w:val="21"/>
          <w:szCs w:val="21"/>
        </w:rPr>
        <w:t xml:space="preserve">a; según lo prevé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artículo 37 Fracción ll, 40 Fracción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|,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47 Fracción V, </w:t>
      </w:r>
      <w:r w:rsidRPr="00641303">
        <w:rPr>
          <w:rFonts w:ascii="Arial" w:eastAsia="Consolas" w:hAnsi="Arial" w:cs="Arial"/>
          <w:color w:val="000000"/>
          <w:position w:val="2"/>
          <w:sz w:val="23"/>
          <w:szCs w:val="23"/>
        </w:rPr>
        <w:t xml:space="preserve">94 Fracción IX, 101 </w:t>
      </w:r>
      <w:r w:rsidRPr="00641303">
        <w:rPr>
          <w:rFonts w:ascii="Arial" w:eastAsia="Consolas" w:hAnsi="Arial" w:cs="Arial"/>
          <w:color w:val="000000"/>
          <w:position w:val="3"/>
          <w:sz w:val="23"/>
          <w:szCs w:val="23"/>
        </w:rPr>
        <w:t xml:space="preserve">y 102 de la Ley </w:t>
      </w:r>
      <w:r w:rsidRPr="00641303">
        <w:rPr>
          <w:rFonts w:ascii="Arial" w:eastAsia="Consolas" w:hAnsi="Arial" w:cs="Arial"/>
          <w:color w:val="000000"/>
        </w:rPr>
        <w:t>del Gobierno y la Admini</w:t>
      </w:r>
      <w:r w:rsidRPr="00641303">
        <w:rPr>
          <w:rFonts w:ascii="Arial" w:eastAsia="Consolas" w:hAnsi="Arial" w:cs="Arial"/>
          <w:color w:val="000000"/>
          <w:position w:val="1"/>
        </w:rPr>
        <w:t>stración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Pública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Munici</w:t>
      </w:r>
      <w:r w:rsidRPr="00641303">
        <w:rPr>
          <w:rFonts w:ascii="Arial" w:eastAsia="Consolas" w:hAnsi="Arial" w:cs="Arial"/>
          <w:color w:val="000000"/>
          <w:position w:val="2"/>
        </w:rPr>
        <w:t>pal del Estado de Jalis</w:t>
      </w:r>
      <w:r w:rsidRPr="00641303">
        <w:rPr>
          <w:rFonts w:ascii="Arial" w:eastAsia="Consolas" w:hAnsi="Arial" w:cs="Arial"/>
          <w:color w:val="000000"/>
          <w:position w:val="3"/>
        </w:rPr>
        <w:t>co.</w:t>
      </w:r>
      <w:bookmarkEnd w:id="1"/>
    </w:p>
    <w:p w:rsidR="004B4821" w:rsidRPr="00641303" w:rsidRDefault="004B4821" w:rsidP="00641303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bookmarkStart w:id="2" w:name="_page_13_0"/>
    </w:p>
    <w:p w:rsidR="004B4821" w:rsidRPr="00641303" w:rsidRDefault="004B4821" w:rsidP="00641303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B4821" w:rsidRPr="00641303" w:rsidRDefault="004B4821" w:rsidP="00641303">
      <w:pPr>
        <w:spacing w:after="7" w:line="180" w:lineRule="exact"/>
        <w:jc w:val="both"/>
        <w:rPr>
          <w:rFonts w:ascii="Arial" w:hAnsi="Arial" w:cs="Arial"/>
          <w:sz w:val="18"/>
          <w:szCs w:val="18"/>
        </w:rPr>
      </w:pPr>
    </w:p>
    <w:p w:rsidR="004B4821" w:rsidRPr="00641303" w:rsidRDefault="00641303" w:rsidP="00641303">
      <w:pPr>
        <w:widowControl w:val="0"/>
        <w:spacing w:line="240" w:lineRule="auto"/>
        <w:ind w:left="58" w:right="-20"/>
        <w:jc w:val="both"/>
        <w:rPr>
          <w:rFonts w:ascii="Arial" w:eastAsia="Consolas" w:hAnsi="Arial" w:cs="Arial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 xml:space="preserve">Con base en </w:t>
      </w:r>
      <w:r w:rsidRPr="00641303">
        <w:rPr>
          <w:rFonts w:ascii="Arial" w:eastAsia="Consolas" w:hAnsi="Arial" w:cs="Arial"/>
          <w:color w:val="000000"/>
        </w:rPr>
        <w:t>lo señalado en los puntos de la exp</w:t>
      </w:r>
      <w:r w:rsidRPr="00641303">
        <w:rPr>
          <w:rFonts w:ascii="Arial" w:eastAsia="Consolas" w:hAnsi="Arial" w:cs="Arial"/>
          <w:color w:val="000000"/>
          <w:position w:val="-1"/>
        </w:rPr>
        <w:t>osición de motivos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>y en los antecedentes</w:t>
      </w:r>
    </w:p>
    <w:p w:rsidR="004B4821" w:rsidRPr="00641303" w:rsidRDefault="004B4821" w:rsidP="00641303">
      <w:pPr>
        <w:spacing w:after="1" w:line="140" w:lineRule="exact"/>
        <w:jc w:val="both"/>
        <w:rPr>
          <w:rFonts w:ascii="Arial" w:eastAsia="Consolas" w:hAnsi="Arial" w:cs="Arial"/>
          <w:position w:val="-1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51" w:right="-20"/>
        <w:jc w:val="both"/>
        <w:rPr>
          <w:rFonts w:ascii="Arial" w:eastAsia="Consolas" w:hAnsi="Arial" w:cs="Arial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descritos a supra líneas y dada la carencia d</w:t>
      </w:r>
      <w:r w:rsidRPr="00641303">
        <w:rPr>
          <w:rFonts w:ascii="Arial" w:eastAsia="Consolas" w:hAnsi="Arial" w:cs="Arial"/>
          <w:color w:val="000000"/>
          <w:position w:val="-1"/>
        </w:rPr>
        <w:t>el mismo, este H. Ayuntamiento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>tiene la</w:t>
      </w:r>
    </w:p>
    <w:p w:rsidR="004B4821" w:rsidRPr="00641303" w:rsidRDefault="004B4821" w:rsidP="00641303">
      <w:pPr>
        <w:spacing w:after="12" w:line="120" w:lineRule="exact"/>
        <w:jc w:val="both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355" w:lineRule="auto"/>
        <w:ind w:left="51" w:right="39" w:firstLine="7"/>
        <w:jc w:val="both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necesidad de que se nos proporcionado armam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ento,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así como equipo operativo, táctico,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balístico y de comunicación a efect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o de dotar adecuadamente al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per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sonal</w:t>
      </w:r>
      <w:r w:rsidRPr="00641303">
        <w:rPr>
          <w:rFonts w:ascii="Arial" w:eastAsia="Consolas" w:hAnsi="Arial" w:cs="Arial"/>
          <w:color w:val="000000"/>
          <w:position w:val="2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operativo que </w:t>
      </w:r>
      <w:r w:rsidRPr="00641303">
        <w:rPr>
          <w:rFonts w:ascii="Arial" w:eastAsia="Consolas" w:hAnsi="Arial" w:cs="Arial"/>
          <w:color w:val="000000"/>
        </w:rPr>
        <w:t>integra la Dirección de Seguridad Pública Mun</w:t>
      </w:r>
      <w:r w:rsidRPr="00641303">
        <w:rPr>
          <w:rFonts w:ascii="Arial" w:eastAsia="Consolas" w:hAnsi="Arial" w:cs="Arial"/>
          <w:color w:val="000000"/>
          <w:position w:val="-1"/>
        </w:rPr>
        <w:t>icipal, con la finalidad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de que estén en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mejores condiciones para llevar a cabo las la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bores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de vigilancia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y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prevención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delictiva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dentro de la esfera territorial de Zapotlán el Gra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nde, Jalisco.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4B4821" w:rsidP="00641303">
      <w:pPr>
        <w:spacing w:after="15" w:line="160" w:lineRule="exact"/>
        <w:jc w:val="both"/>
        <w:rPr>
          <w:rFonts w:ascii="Arial" w:eastAsia="Consolas" w:hAnsi="Arial" w:cs="Arial"/>
          <w:position w:val="-1"/>
          <w:sz w:val="16"/>
          <w:szCs w:val="16"/>
        </w:rPr>
      </w:pPr>
    </w:p>
    <w:p w:rsidR="004B4821" w:rsidRPr="00641303" w:rsidRDefault="00641303" w:rsidP="00641303">
      <w:pPr>
        <w:widowControl w:val="0"/>
        <w:spacing w:line="357" w:lineRule="auto"/>
        <w:ind w:left="37" w:right="42" w:firstLine="14"/>
        <w:jc w:val="both"/>
        <w:rPr>
          <w:rFonts w:ascii="Arial" w:eastAsia="Consolas" w:hAnsi="Arial" w:cs="Arial"/>
          <w:color w:val="FFFFFF"/>
          <w:position w:val="-2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Por tal motivo, pongo a su cons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ideración la “INICIATIVA DE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ACUERDO ECONÓMICO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QUE AUTORIZA LA FIRMA DEL CONTRATO DE COMODATO DE EQUIPO DE ARMAMENTO, QUE CELEBRA EL GO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BIERNO DEL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ESTADO DE JALISCO Y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EL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MUNICIPIO DE ZAPOTLAN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EL GRANDE, JALISCO”, sie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ndo el GOBIERNO DEL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ESTADO DE JALISCO la parte denom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inada el “COMODANTE”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y el MUNICIP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IO DE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>ZAPOTLÁN EL GRANDE, JALISCO la de</w:t>
      </w:r>
      <w:r w:rsidRPr="00641303">
        <w:rPr>
          <w:rFonts w:ascii="Arial" w:eastAsia="Consolas" w:hAnsi="Arial" w:cs="Arial"/>
          <w:color w:val="000000"/>
          <w:position w:val="-1"/>
          <w:sz w:val="21"/>
          <w:szCs w:val="21"/>
        </w:rPr>
        <w:t>l “COMODATARIO”. El objeto de dicho</w:t>
      </w:r>
      <w:r w:rsidRPr="00641303">
        <w:rPr>
          <w:rFonts w:ascii="Arial" w:eastAsia="Consolas" w:hAnsi="Arial" w:cs="Arial"/>
          <w:color w:val="000000"/>
          <w:position w:val="1"/>
          <w:sz w:val="21"/>
          <w:szCs w:val="2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1"/>
          <w:szCs w:val="21"/>
        </w:rPr>
        <w:t>con</w:t>
      </w:r>
      <w:r w:rsidRPr="00641303">
        <w:rPr>
          <w:rFonts w:ascii="Arial" w:eastAsia="Consolas" w:hAnsi="Arial" w:cs="Arial"/>
          <w:color w:val="000000"/>
          <w:position w:val="-2"/>
          <w:sz w:val="21"/>
          <w:szCs w:val="21"/>
        </w:rPr>
        <w:t xml:space="preserve">trato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es que el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“COMODANTE” concede gratu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ita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y temporalmente al “COMODATARI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O”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e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l uso</w:t>
      </w:r>
    </w:p>
    <w:p w:rsidR="004B4821" w:rsidRPr="00641303" w:rsidRDefault="00641303" w:rsidP="00641303">
      <w:pPr>
        <w:widowControl w:val="0"/>
        <w:spacing w:line="240" w:lineRule="auto"/>
        <w:ind w:left="30" w:right="-20"/>
        <w:jc w:val="both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y goce del armamento que se describe en el An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exo “A”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de dicho contrato.</w:t>
      </w:r>
    </w:p>
    <w:p w:rsidR="004B4821" w:rsidRPr="00641303" w:rsidRDefault="00641303" w:rsidP="00641303">
      <w:pPr>
        <w:widowControl w:val="0"/>
        <w:spacing w:before="45" w:line="240" w:lineRule="auto"/>
        <w:ind w:left="9325" w:right="-20"/>
        <w:jc w:val="both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>|</w:t>
      </w:r>
    </w:p>
    <w:p w:rsidR="004B4821" w:rsidRPr="00641303" w:rsidRDefault="004B4821" w:rsidP="00641303">
      <w:pPr>
        <w:spacing w:after="23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240" w:lineRule="auto"/>
        <w:ind w:left="30" w:right="-20"/>
        <w:jc w:val="both"/>
        <w:rPr>
          <w:rFonts w:ascii="Arial" w:eastAsia="Consolas" w:hAnsi="Arial" w:cs="Arial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Obligándose el “COMODATARIO” a darle el us</w:t>
      </w:r>
      <w:r w:rsidRPr="00641303">
        <w:rPr>
          <w:rFonts w:ascii="Arial" w:eastAsia="Consolas" w:hAnsi="Arial" w:cs="Arial"/>
          <w:color w:val="000000"/>
          <w:position w:val="-1"/>
        </w:rPr>
        <w:t>o que le corresponde acorde a sus</w:t>
      </w:r>
    </w:p>
    <w:p w:rsidR="004B4821" w:rsidRPr="00641303" w:rsidRDefault="004B4821" w:rsidP="00641303">
      <w:pPr>
        <w:spacing w:after="1" w:line="140" w:lineRule="exact"/>
        <w:jc w:val="both"/>
        <w:rPr>
          <w:rFonts w:ascii="Arial" w:eastAsia="Consolas" w:hAnsi="Arial" w:cs="Arial"/>
          <w:position w:val="-1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30" w:right="-20"/>
        <w:jc w:val="both"/>
        <w:rPr>
          <w:rFonts w:ascii="Arial" w:eastAsia="Consolas" w:hAnsi="Arial" w:cs="Arial"/>
          <w:color w:val="FFFFFF"/>
          <w:position w:val="-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 xml:space="preserve">características, el cual en todo </w:t>
      </w:r>
      <w:r w:rsidRPr="00641303">
        <w:rPr>
          <w:rFonts w:ascii="Arial" w:eastAsia="Consolas" w:hAnsi="Arial" w:cs="Arial"/>
          <w:color w:val="000000"/>
        </w:rPr>
        <w:t xml:space="preserve">momento deberá </w:t>
      </w:r>
      <w:r w:rsidRPr="00641303">
        <w:rPr>
          <w:rFonts w:ascii="Arial" w:eastAsia="Consolas" w:hAnsi="Arial" w:cs="Arial"/>
          <w:color w:val="000000"/>
          <w:position w:val="-1"/>
        </w:rPr>
        <w:t>ser oficial y relacionado directamente con |</w:t>
      </w:r>
    </w:p>
    <w:p w:rsidR="004B4821" w:rsidRPr="00641303" w:rsidRDefault="004B4821" w:rsidP="00641303">
      <w:pPr>
        <w:spacing w:after="13" w:line="120" w:lineRule="exact"/>
        <w:jc w:val="both"/>
        <w:rPr>
          <w:rFonts w:ascii="Arial" w:eastAsia="Consolas" w:hAnsi="Arial" w:cs="Arial"/>
          <w:position w:val="-1"/>
          <w:sz w:val="12"/>
          <w:szCs w:val="12"/>
        </w:rPr>
      </w:pPr>
    </w:p>
    <w:p w:rsidR="004B4821" w:rsidRPr="00641303" w:rsidRDefault="00641303" w:rsidP="00641303">
      <w:pPr>
        <w:widowControl w:val="0"/>
        <w:spacing w:line="357" w:lineRule="auto"/>
        <w:ind w:left="23" w:right="-133" w:firstLine="7"/>
        <w:jc w:val="both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 xml:space="preserve">las facultades y obligaciones que le competen </w:t>
      </w:r>
      <w:r w:rsidRPr="00641303">
        <w:rPr>
          <w:rFonts w:ascii="Arial" w:eastAsia="Consolas" w:hAnsi="Arial" w:cs="Arial"/>
          <w:color w:val="000000"/>
          <w:position w:val="-1"/>
        </w:rPr>
        <w:t>en materia de seguridad pública;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por lo que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dicho armamento será utilizado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por conducto del personal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que exclusivamente </w:t>
      </w:r>
      <w:r w:rsidRPr="00641303">
        <w:rPr>
          <w:rFonts w:ascii="Arial" w:eastAsia="Consolas" w:hAnsi="Arial" w:cs="Arial"/>
          <w:color w:val="000000"/>
        </w:rPr>
        <w:t xml:space="preserve">desempeña labores de </w:t>
      </w:r>
      <w:r w:rsidRPr="00641303">
        <w:rPr>
          <w:rFonts w:ascii="Arial" w:eastAsia="Consolas" w:hAnsi="Arial" w:cs="Arial"/>
          <w:color w:val="000000"/>
        </w:rPr>
        <w:t>seguridad pública mun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icipal, sin que ello obste para que se |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considere que el municipio tenga la posesión de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dichos bienes.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4B4821" w:rsidP="00641303">
      <w:pPr>
        <w:spacing w:after="13" w:line="160" w:lineRule="exact"/>
        <w:jc w:val="both"/>
        <w:rPr>
          <w:rFonts w:ascii="Arial" w:eastAsia="Consolas" w:hAnsi="Arial" w:cs="Arial"/>
          <w:position w:val="-1"/>
          <w:sz w:val="16"/>
          <w:szCs w:val="16"/>
        </w:rPr>
      </w:pPr>
    </w:p>
    <w:p w:rsidR="004B4821" w:rsidRPr="00641303" w:rsidRDefault="00641303" w:rsidP="00641303">
      <w:pPr>
        <w:widowControl w:val="0"/>
        <w:spacing w:line="360" w:lineRule="auto"/>
        <w:ind w:left="15" w:right="62" w:hanging="6"/>
        <w:jc w:val="both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Además el “COMODATARIO” queda impedido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para alterar de cualquier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manera la forma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y sustancia de los “BIENES” objeto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del contrato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de comodato, ya sea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en lo general o en </w:t>
      </w:r>
      <w:r w:rsidRPr="00641303">
        <w:rPr>
          <w:rFonts w:ascii="Arial" w:eastAsia="Consolas" w:hAnsi="Arial" w:cs="Arial"/>
          <w:color w:val="000000"/>
        </w:rPr>
        <w:t xml:space="preserve">cualquiera de los componentes </w:t>
      </w:r>
      <w:r w:rsidRPr="00641303">
        <w:rPr>
          <w:rFonts w:ascii="Arial" w:eastAsia="Consolas" w:hAnsi="Arial" w:cs="Arial"/>
          <w:color w:val="000000"/>
          <w:position w:val="-1"/>
        </w:rPr>
        <w:t>que los conforman; de igual fo</w:t>
      </w:r>
      <w:r w:rsidRPr="00641303">
        <w:rPr>
          <w:rFonts w:ascii="Arial" w:eastAsia="Consolas" w:hAnsi="Arial" w:cs="Arial"/>
          <w:color w:val="000000"/>
          <w:position w:val="-2"/>
        </w:rPr>
        <w:t xml:space="preserve">rma tiene prohibido </w:t>
      </w:r>
      <w:r w:rsidRPr="00641303">
        <w:rPr>
          <w:rFonts w:ascii="Arial" w:eastAsia="Consolas" w:hAnsi="Arial" w:cs="Arial"/>
          <w:color w:val="000000"/>
          <w:position w:val="1"/>
        </w:rPr>
        <w:t>enajenar,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gravar o ceder parcial o totalme</w:t>
      </w:r>
      <w:r w:rsidRPr="00641303">
        <w:rPr>
          <w:rFonts w:ascii="Arial" w:eastAsia="Consolas" w:hAnsi="Arial" w:cs="Arial"/>
          <w:color w:val="000000"/>
        </w:rPr>
        <w:t xml:space="preserve">nte los mismos; o cualquier derecho u obligación </w:t>
      </w:r>
      <w:r w:rsidRPr="00641303">
        <w:rPr>
          <w:rFonts w:ascii="Arial" w:eastAsia="Consolas" w:hAnsi="Arial" w:cs="Arial"/>
          <w:color w:val="000000"/>
          <w:sz w:val="21"/>
          <w:szCs w:val="21"/>
        </w:rPr>
        <w:t>derivada del citado contrato.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2" w:line="200" w:lineRule="exact"/>
        <w:jc w:val="both"/>
        <w:rPr>
          <w:rFonts w:ascii="Arial" w:eastAsia="Consolas" w:hAnsi="Arial" w:cs="Arial"/>
          <w:sz w:val="20"/>
          <w:szCs w:val="20"/>
        </w:rPr>
      </w:pPr>
    </w:p>
    <w:p w:rsidR="004B4821" w:rsidRPr="00641303" w:rsidRDefault="00641303" w:rsidP="00641303">
      <w:pPr>
        <w:widowControl w:val="0"/>
        <w:spacing w:line="355" w:lineRule="auto"/>
        <w:ind w:left="8" w:right="215" w:firstLine="14"/>
        <w:jc w:val="both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El Contrato de</w:t>
      </w:r>
      <w:r w:rsidRPr="00641303">
        <w:rPr>
          <w:rFonts w:ascii="Arial" w:eastAsia="Consolas" w:hAnsi="Arial" w:cs="Arial"/>
          <w:color w:val="000000"/>
        </w:rPr>
        <w:t xml:space="preserve"> Comodato que nos ocupa, empez</w:t>
      </w:r>
      <w:r w:rsidRPr="00641303">
        <w:rPr>
          <w:rFonts w:ascii="Arial" w:eastAsia="Consolas" w:hAnsi="Arial" w:cs="Arial"/>
          <w:color w:val="000000"/>
          <w:position w:val="-1"/>
        </w:rPr>
        <w:t>ará a surtir sus efectos a partir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>de la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firma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del mismo, pero por cuestiones del tiempo de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gestión de ésta administración pública, se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tiene en el mismo como fecha de suscripción el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día 01 de octubre de 2021 y término de </w:t>
      </w:r>
      <w:r w:rsidRPr="00641303">
        <w:rPr>
          <w:rFonts w:ascii="Arial" w:eastAsia="Consolas" w:hAnsi="Arial" w:cs="Arial"/>
          <w:color w:val="000000"/>
        </w:rPr>
        <w:t>su vig</w:t>
      </w:r>
      <w:r w:rsidRPr="00641303">
        <w:rPr>
          <w:rFonts w:ascii="Arial" w:eastAsia="Consolas" w:hAnsi="Arial" w:cs="Arial"/>
          <w:color w:val="000000"/>
        </w:rPr>
        <w:t>encia el día 30 de septiembre de 2024.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6" w:line="200" w:lineRule="exact"/>
        <w:jc w:val="both"/>
        <w:rPr>
          <w:rFonts w:ascii="Arial" w:eastAsia="Consolas" w:hAnsi="Arial" w:cs="Arial"/>
          <w:sz w:val="20"/>
          <w:szCs w:val="20"/>
        </w:rPr>
      </w:pPr>
    </w:p>
    <w:p w:rsidR="004B4821" w:rsidRPr="00641303" w:rsidRDefault="00641303" w:rsidP="00641303">
      <w:pPr>
        <w:widowControl w:val="0"/>
        <w:spacing w:line="240" w:lineRule="auto"/>
        <w:ind w:left="15" w:right="-20"/>
        <w:jc w:val="both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</w:rPr>
        <w:t>Los derechos y obligaciones que a las partes les corresponden y demás especificaciones</w:t>
      </w:r>
    </w:p>
    <w:p w:rsidR="004B4821" w:rsidRPr="00641303" w:rsidRDefault="004B4821" w:rsidP="00641303">
      <w:pPr>
        <w:spacing w:after="3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15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legales, se precisan en las ONCE CLAUSULAS de que consta el Contrato de Comodato</w:t>
      </w:r>
    </w:p>
    <w:p w:rsidR="004B4821" w:rsidRPr="00641303" w:rsidRDefault="004B4821" w:rsidP="00641303">
      <w:pPr>
        <w:spacing w:after="6" w:line="160" w:lineRule="exact"/>
        <w:jc w:val="both"/>
        <w:rPr>
          <w:rFonts w:ascii="Arial" w:eastAsia="Consolas" w:hAnsi="Arial" w:cs="Arial"/>
          <w:sz w:val="16"/>
          <w:szCs w:val="16"/>
        </w:rPr>
      </w:pPr>
    </w:p>
    <w:p w:rsidR="004B4821" w:rsidRPr="00641303" w:rsidRDefault="00641303" w:rsidP="00641303">
      <w:pPr>
        <w:widowControl w:val="0"/>
        <w:spacing w:line="240" w:lineRule="auto"/>
        <w:ind w:left="8" w:right="-20"/>
        <w:jc w:val="both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1"/>
          <w:szCs w:val="21"/>
        </w:rPr>
        <w:t>en cuestión.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76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240" w:lineRule="auto"/>
        <w:ind w:left="73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Con la facultad que me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confiere lo previsto por el artículo 87 fracción | del Reglamento</w:t>
      </w:r>
    </w:p>
    <w:p w:rsidR="004B4821" w:rsidRPr="00641303" w:rsidRDefault="004B4821" w:rsidP="00641303">
      <w:pPr>
        <w:spacing w:after="1" w:line="140" w:lineRule="exact"/>
        <w:jc w:val="both"/>
        <w:rPr>
          <w:rFonts w:ascii="Arial" w:eastAsia="Consolas" w:hAnsi="Arial" w:cs="Arial"/>
          <w:sz w:val="14"/>
          <w:szCs w:val="14"/>
        </w:rPr>
      </w:pPr>
    </w:p>
    <w:p w:rsidR="004B4821" w:rsidRPr="00641303" w:rsidRDefault="00641303" w:rsidP="00641303">
      <w:pPr>
        <w:widowControl w:val="0"/>
        <w:spacing w:line="240" w:lineRule="auto"/>
        <w:ind w:left="15" w:right="-20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  <w:sectPr w:rsidR="004B4821" w:rsidRPr="00641303">
          <w:pgSz w:w="12240" w:h="19280"/>
          <w:pgMar w:top="1134" w:right="845" w:bottom="0" w:left="1698" w:header="0" w:footer="0" w:gutter="0"/>
          <w:cols w:space="708"/>
        </w:sect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Interior del Ayuntamiento de Zapotlán el Grande, Jalisco y para estar en posibilidades de</w:t>
      </w:r>
      <w:bookmarkEnd w:id="2"/>
    </w:p>
    <w:p w:rsidR="004B4821" w:rsidRPr="00641303" w:rsidRDefault="004B4821" w:rsidP="00641303">
      <w:pPr>
        <w:spacing w:after="15" w:line="220" w:lineRule="exact"/>
        <w:jc w:val="both"/>
        <w:rPr>
          <w:rFonts w:ascii="Arial" w:hAnsi="Arial" w:cs="Arial"/>
        </w:rPr>
      </w:pPr>
      <w:bookmarkStart w:id="3" w:name="_page_18_0"/>
    </w:p>
    <w:p w:rsidR="004B4821" w:rsidRPr="00641303" w:rsidRDefault="00641303" w:rsidP="00641303">
      <w:pPr>
        <w:widowControl w:val="0"/>
        <w:spacing w:line="315" w:lineRule="auto"/>
        <w:ind w:left="101" w:right="-131"/>
        <w:jc w:val="both"/>
        <w:rPr>
          <w:rFonts w:ascii="Arial" w:eastAsia="Consolas" w:hAnsi="Arial" w:cs="Arial"/>
          <w:color w:val="FFFFFF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signar el punt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o de acuerdo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que apruebe 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 xml:space="preserve">la presente 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>iniciativa, ten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>go a bien pon</w:t>
      </w:r>
      <w:r w:rsidRPr="00641303">
        <w:rPr>
          <w:rFonts w:ascii="Arial" w:eastAsia="Consolas" w:hAnsi="Arial" w:cs="Arial"/>
          <w:color w:val="000000"/>
          <w:position w:val="-6"/>
          <w:sz w:val="23"/>
          <w:szCs w:val="23"/>
        </w:rPr>
        <w:t>er</w:t>
      </w:r>
      <w:r w:rsidRPr="00641303">
        <w:rPr>
          <w:rFonts w:ascii="Arial" w:eastAsia="Consolas" w:hAnsi="Arial" w:cs="Arial"/>
          <w:color w:val="000000"/>
          <w:position w:val="-6"/>
          <w:sz w:val="23"/>
          <w:szCs w:val="23"/>
        </w:rPr>
        <w:t xml:space="preserve"> a su | </w:t>
      </w:r>
      <w:r w:rsidRPr="00641303">
        <w:rPr>
          <w:rFonts w:ascii="Arial" w:eastAsia="Consolas" w:hAnsi="Arial" w:cs="Arial"/>
          <w:color w:val="000000"/>
          <w:sz w:val="24"/>
          <w:szCs w:val="24"/>
        </w:rPr>
        <w:t xml:space="preserve">consideración </w:t>
      </w:r>
      <w:r w:rsidRPr="00641303">
        <w:rPr>
          <w:rFonts w:ascii="Arial" w:eastAsia="Consolas" w:hAnsi="Arial" w:cs="Arial"/>
          <w:color w:val="000000"/>
          <w:position w:val="-1"/>
          <w:sz w:val="24"/>
          <w:szCs w:val="24"/>
        </w:rPr>
        <w:t>el CONTRAT</w:t>
      </w:r>
      <w:r w:rsidRPr="00641303">
        <w:rPr>
          <w:rFonts w:ascii="Arial" w:eastAsia="Consolas" w:hAnsi="Arial" w:cs="Arial"/>
          <w:color w:val="000000"/>
          <w:position w:val="-2"/>
          <w:sz w:val="24"/>
          <w:szCs w:val="24"/>
        </w:rPr>
        <w:t>O DE COMOD</w:t>
      </w:r>
      <w:r w:rsidRPr="00641303">
        <w:rPr>
          <w:rFonts w:ascii="Arial" w:eastAsia="Consolas" w:hAnsi="Arial" w:cs="Arial"/>
          <w:color w:val="000000"/>
          <w:position w:val="-3"/>
          <w:sz w:val="24"/>
          <w:szCs w:val="24"/>
        </w:rPr>
        <w:t>ATO DE EQUI</w:t>
      </w:r>
      <w:r w:rsidRPr="00641303">
        <w:rPr>
          <w:rFonts w:ascii="Arial" w:eastAsia="Consolas" w:hAnsi="Arial" w:cs="Arial"/>
          <w:color w:val="000000"/>
          <w:position w:val="-4"/>
          <w:sz w:val="24"/>
          <w:szCs w:val="24"/>
        </w:rPr>
        <w:t>PO DE ARMA</w:t>
      </w:r>
      <w:r w:rsidRPr="00641303">
        <w:rPr>
          <w:rFonts w:ascii="Arial" w:eastAsia="Consolas" w:hAnsi="Arial" w:cs="Arial"/>
          <w:color w:val="000000"/>
          <w:position w:val="-5"/>
          <w:sz w:val="24"/>
          <w:szCs w:val="24"/>
        </w:rPr>
        <w:t xml:space="preserve">MENTO, QUE </w:t>
      </w:r>
      <w:r w:rsidRPr="00641303">
        <w:rPr>
          <w:rFonts w:ascii="Arial" w:eastAsia="Consolas" w:hAnsi="Arial" w:cs="Arial"/>
          <w:color w:val="000000"/>
          <w:sz w:val="24"/>
          <w:szCs w:val="24"/>
        </w:rPr>
        <w:t>CELEBRA E</w:t>
      </w:r>
      <w:r w:rsidRPr="00641303">
        <w:rPr>
          <w:rFonts w:ascii="Arial" w:eastAsia="Consolas" w:hAnsi="Arial" w:cs="Arial"/>
          <w:color w:val="000000"/>
          <w:position w:val="-1"/>
          <w:sz w:val="24"/>
          <w:szCs w:val="24"/>
        </w:rPr>
        <w:t>L GOBIERN</w:t>
      </w:r>
      <w:r w:rsidRPr="00641303">
        <w:rPr>
          <w:rFonts w:ascii="Arial" w:eastAsia="Consolas" w:hAnsi="Arial" w:cs="Arial"/>
          <w:color w:val="000000"/>
          <w:position w:val="-2"/>
          <w:sz w:val="24"/>
          <w:szCs w:val="24"/>
        </w:rPr>
        <w:t>O DEL ES</w:t>
      </w:r>
      <w:r w:rsidRPr="00641303">
        <w:rPr>
          <w:rFonts w:ascii="Arial" w:eastAsia="Consolas" w:hAnsi="Arial" w:cs="Arial"/>
          <w:color w:val="000000"/>
          <w:position w:val="-3"/>
          <w:sz w:val="24"/>
          <w:szCs w:val="24"/>
        </w:rPr>
        <w:t>TADO DE J</w:t>
      </w:r>
      <w:r w:rsidRPr="00641303">
        <w:rPr>
          <w:rFonts w:ascii="Arial" w:eastAsia="Consolas" w:hAnsi="Arial" w:cs="Arial"/>
          <w:color w:val="000000"/>
          <w:position w:val="-4"/>
          <w:sz w:val="24"/>
          <w:szCs w:val="24"/>
        </w:rPr>
        <w:t xml:space="preserve">ALISCO Y </w:t>
      </w:r>
      <w:r w:rsidRPr="00641303">
        <w:rPr>
          <w:rFonts w:ascii="Arial" w:eastAsia="Consolas" w:hAnsi="Arial" w:cs="Arial"/>
          <w:color w:val="000000"/>
          <w:position w:val="-5"/>
          <w:sz w:val="24"/>
          <w:szCs w:val="24"/>
        </w:rPr>
        <w:t>EL MUNICIP</w:t>
      </w:r>
      <w:r w:rsidRPr="00641303">
        <w:rPr>
          <w:rFonts w:ascii="Arial" w:eastAsia="Consolas" w:hAnsi="Arial" w:cs="Arial"/>
          <w:color w:val="000000"/>
          <w:position w:val="-6"/>
          <w:sz w:val="24"/>
          <w:szCs w:val="24"/>
        </w:rPr>
        <w:t xml:space="preserve">IO DE </w:t>
      </w:r>
      <w:r w:rsidRPr="00641303">
        <w:rPr>
          <w:rFonts w:ascii="Arial" w:eastAsia="Consolas" w:hAnsi="Arial" w:cs="Arial"/>
          <w:color w:val="000000"/>
        </w:rPr>
        <w:t>ZAPOTLAN E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L GRANDE, </w:t>
      </w:r>
      <w:r w:rsidRPr="00641303">
        <w:rPr>
          <w:rFonts w:ascii="Arial" w:eastAsia="Consolas" w:hAnsi="Arial" w:cs="Arial"/>
          <w:color w:val="000000"/>
          <w:position w:val="-2"/>
        </w:rPr>
        <w:t>JALISCO”, m</w:t>
      </w:r>
      <w:r w:rsidRPr="00641303">
        <w:rPr>
          <w:rFonts w:ascii="Arial" w:eastAsia="Consolas" w:hAnsi="Arial" w:cs="Arial"/>
          <w:color w:val="000000"/>
          <w:position w:val="-3"/>
        </w:rPr>
        <w:t>ismo que con</w:t>
      </w:r>
      <w:r w:rsidRPr="00641303">
        <w:rPr>
          <w:rFonts w:ascii="Arial" w:eastAsia="Consolas" w:hAnsi="Arial" w:cs="Arial"/>
          <w:color w:val="000000"/>
          <w:position w:val="-4"/>
        </w:rPr>
        <w:t xml:space="preserve">sta de 3 tres </w:t>
      </w:r>
      <w:r w:rsidRPr="00641303">
        <w:rPr>
          <w:rFonts w:ascii="Arial" w:eastAsia="Consolas" w:hAnsi="Arial" w:cs="Arial"/>
          <w:color w:val="000000"/>
          <w:position w:val="-5"/>
        </w:rPr>
        <w:t>Fojas útiles p</w:t>
      </w:r>
      <w:r w:rsidRPr="00641303">
        <w:rPr>
          <w:rFonts w:ascii="Arial" w:eastAsia="Consolas" w:hAnsi="Arial" w:cs="Arial"/>
          <w:color w:val="000000"/>
          <w:position w:val="-6"/>
        </w:rPr>
        <w:t xml:space="preserve">or ambos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lados y el Ane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xo “A” que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consta de 2 d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 xml:space="preserve">os 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>Fojas útil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 xml:space="preserve">es la primera 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 xml:space="preserve">por ambos </w:t>
      </w:r>
      <w:r w:rsidRPr="00641303">
        <w:rPr>
          <w:rFonts w:ascii="Arial" w:eastAsia="Consolas" w:hAnsi="Arial" w:cs="Arial"/>
          <w:color w:val="000000"/>
          <w:position w:val="-6"/>
          <w:sz w:val="23"/>
          <w:szCs w:val="23"/>
        </w:rPr>
        <w:t xml:space="preserve">lados y la </w:t>
      </w:r>
      <w:r w:rsidRPr="00641303">
        <w:rPr>
          <w:rFonts w:ascii="Arial" w:eastAsia="Consolas" w:hAnsi="Arial" w:cs="Arial"/>
          <w:color w:val="000000"/>
        </w:rPr>
        <w:t xml:space="preserve">segunda solo </w:t>
      </w:r>
      <w:r w:rsidRPr="00641303">
        <w:rPr>
          <w:rFonts w:ascii="Arial" w:eastAsia="Consolas" w:hAnsi="Arial" w:cs="Arial"/>
          <w:color w:val="000000"/>
          <w:position w:val="-1"/>
        </w:rPr>
        <w:t>por</w:t>
      </w:r>
      <w:r w:rsidRPr="00641303">
        <w:rPr>
          <w:rFonts w:ascii="Arial" w:eastAsia="Consolas" w:hAnsi="Arial" w:cs="Arial"/>
          <w:color w:val="000000"/>
          <w:position w:val="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</w:rPr>
        <w:t>el lado a</w:t>
      </w:r>
      <w:r w:rsidRPr="00641303">
        <w:rPr>
          <w:rFonts w:ascii="Arial" w:eastAsia="Consolas" w:hAnsi="Arial" w:cs="Arial"/>
          <w:color w:val="000000"/>
          <w:position w:val="-2"/>
        </w:rPr>
        <w:t xml:space="preserve">nverso; como </w:t>
      </w:r>
      <w:r w:rsidRPr="00641303">
        <w:rPr>
          <w:rFonts w:ascii="Arial" w:eastAsia="Consolas" w:hAnsi="Arial" w:cs="Arial"/>
          <w:color w:val="000000"/>
          <w:position w:val="-3"/>
        </w:rPr>
        <w:t xml:space="preserve">soporte del </w:t>
      </w:r>
      <w:r w:rsidRPr="00641303">
        <w:rPr>
          <w:rFonts w:ascii="Arial" w:eastAsia="Consolas" w:hAnsi="Arial" w:cs="Arial"/>
          <w:color w:val="000000"/>
          <w:position w:val="-4"/>
        </w:rPr>
        <w:t>presente asun</w:t>
      </w:r>
      <w:r w:rsidRPr="00641303">
        <w:rPr>
          <w:rFonts w:ascii="Arial" w:eastAsia="Consolas" w:hAnsi="Arial" w:cs="Arial"/>
          <w:color w:val="000000"/>
          <w:position w:val="-5"/>
        </w:rPr>
        <w:t>to que permi</w:t>
      </w:r>
      <w:r w:rsidRPr="00641303">
        <w:rPr>
          <w:rFonts w:ascii="Arial" w:eastAsia="Consolas" w:hAnsi="Arial" w:cs="Arial"/>
          <w:color w:val="000000"/>
          <w:position w:val="-6"/>
        </w:rPr>
        <w:t xml:space="preserve">ta elevar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esta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>s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oberanía los siguientes: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8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240" w:lineRule="auto"/>
        <w:ind w:left="3414" w:right="-20"/>
        <w:jc w:val="both"/>
        <w:rPr>
          <w:rFonts w:ascii="Arial" w:eastAsia="Consolas" w:hAnsi="Arial" w:cs="Arial"/>
          <w:color w:val="FFFFFF"/>
          <w:position w:val="-1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PUNTOS DE ACUE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RDO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4B4821" w:rsidP="00641303">
      <w:pPr>
        <w:spacing w:after="55" w:line="240" w:lineRule="exact"/>
        <w:jc w:val="both"/>
        <w:rPr>
          <w:rFonts w:ascii="Arial" w:eastAsia="Consolas" w:hAnsi="Arial" w:cs="Arial"/>
          <w:position w:val="-1"/>
          <w:sz w:val="24"/>
          <w:szCs w:val="24"/>
        </w:rPr>
      </w:pPr>
    </w:p>
    <w:p w:rsidR="004B4821" w:rsidRPr="00641303" w:rsidRDefault="00641303" w:rsidP="00641303">
      <w:pPr>
        <w:widowControl w:val="0"/>
        <w:spacing w:line="324" w:lineRule="auto"/>
        <w:ind w:left="116" w:right="301" w:firstLine="7"/>
        <w:jc w:val="both"/>
        <w:rPr>
          <w:rFonts w:ascii="Arial" w:eastAsia="Consolas" w:hAnsi="Arial" w:cs="Arial"/>
          <w:color w:val="FFFFFF"/>
          <w:position w:val="-5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position w:val="5"/>
        </w:rPr>
        <w:t>PRIMER</w:t>
      </w:r>
      <w:r w:rsidRPr="00641303">
        <w:rPr>
          <w:rFonts w:ascii="Arial" w:eastAsia="Consolas" w:hAnsi="Arial" w:cs="Arial"/>
          <w:color w:val="000000"/>
          <w:position w:val="4"/>
        </w:rPr>
        <w:t>O.- El H. Ayunt</w:t>
      </w:r>
      <w:r w:rsidRPr="00641303">
        <w:rPr>
          <w:rFonts w:ascii="Arial" w:eastAsia="Consolas" w:hAnsi="Arial" w:cs="Arial"/>
          <w:color w:val="000000"/>
          <w:position w:val="3"/>
        </w:rPr>
        <w:t>amiento Consti</w:t>
      </w:r>
      <w:r w:rsidRPr="00641303">
        <w:rPr>
          <w:rFonts w:ascii="Arial" w:eastAsia="Consolas" w:hAnsi="Arial" w:cs="Arial"/>
          <w:color w:val="000000"/>
          <w:position w:val="2"/>
        </w:rPr>
        <w:t>tucional de Zapo</w:t>
      </w:r>
      <w:r w:rsidRPr="00641303">
        <w:rPr>
          <w:rFonts w:ascii="Arial" w:eastAsia="Consolas" w:hAnsi="Arial" w:cs="Arial"/>
          <w:color w:val="000000"/>
          <w:position w:val="1"/>
        </w:rPr>
        <w:t>tlán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el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  <w:position w:val="1"/>
        </w:rPr>
        <w:t>Grande,</w:t>
      </w:r>
      <w:r w:rsidRPr="00641303">
        <w:rPr>
          <w:rFonts w:ascii="Arial" w:eastAsia="Consolas" w:hAnsi="Arial" w:cs="Arial"/>
          <w:color w:val="000000"/>
          <w:position w:val="-1"/>
        </w:rPr>
        <w:t xml:space="preserve"> </w:t>
      </w:r>
      <w:r w:rsidRPr="00641303">
        <w:rPr>
          <w:rFonts w:ascii="Arial" w:eastAsia="Consolas" w:hAnsi="Arial" w:cs="Arial"/>
          <w:color w:val="000000"/>
        </w:rPr>
        <w:t xml:space="preserve">Jalisco; autoriza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>y faculta al C. P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residente Munic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ipal, a la C. Sí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 xml:space="preserve">ndica y a la C. 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>Secretaria Gene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 xml:space="preserve">ral del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mismo para la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FIRMA DEL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CONTRATO 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>DE COMODA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>TO DE EQUI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 xml:space="preserve">PO DE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ARMAMENTO,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 xml:space="preserve">QUE CELEBRA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EL GOBIERN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>O DEL ESTAD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>O DE JALISC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 xml:space="preserve">O Y EL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MUNICIPIO DE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ZAPOTLAN E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 xml:space="preserve">L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GRANDE, JA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>LISCO”, en lo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 xml:space="preserve">s términos del 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 xml:space="preserve">formato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presentado con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la iniciativa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corr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espondiente y de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>l Anexo “A” cor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 xml:space="preserve">respondiente al 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>mismo.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5"/>
          <w:sz w:val="24"/>
          <w:szCs w:val="24"/>
        </w:rPr>
      </w:pPr>
    </w:p>
    <w:p w:rsidR="004B4821" w:rsidRPr="00641303" w:rsidRDefault="004B4821" w:rsidP="00641303">
      <w:pPr>
        <w:spacing w:after="17" w:line="160" w:lineRule="exact"/>
        <w:jc w:val="both"/>
        <w:rPr>
          <w:rFonts w:ascii="Arial" w:eastAsia="Consolas" w:hAnsi="Arial" w:cs="Arial"/>
          <w:position w:val="-5"/>
          <w:sz w:val="16"/>
          <w:szCs w:val="16"/>
        </w:rPr>
      </w:pPr>
    </w:p>
    <w:p w:rsidR="004B4821" w:rsidRPr="00641303" w:rsidRDefault="00641303" w:rsidP="00641303">
      <w:pPr>
        <w:widowControl w:val="0"/>
        <w:spacing w:line="325" w:lineRule="auto"/>
        <w:ind w:left="51" w:right="283"/>
        <w:jc w:val="both"/>
        <w:rPr>
          <w:rFonts w:ascii="Arial" w:eastAsia="Consolas" w:hAnsi="Arial" w:cs="Arial"/>
          <w:color w:val="FFFFFF"/>
          <w:position w:val="-2"/>
          <w:sz w:val="23"/>
          <w:szCs w:val="23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23"/>
          <w:szCs w:val="23"/>
        </w:rPr>
        <w:t>SEGUNDO.- No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tifíquese a los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funcionarios re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 xml:space="preserve">presentantes de 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>este H. Ayunt</w:t>
      </w:r>
      <w:r w:rsidRPr="00641303">
        <w:rPr>
          <w:rFonts w:ascii="Arial" w:eastAsia="Consolas" w:hAnsi="Arial" w:cs="Arial"/>
          <w:color w:val="000000"/>
          <w:position w:val="-5"/>
          <w:sz w:val="23"/>
          <w:szCs w:val="23"/>
        </w:rPr>
        <w:t xml:space="preserve">amiento 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Constitucional al C.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Presidente Munici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pal, a la C. Síndic</w:t>
      </w:r>
      <w:r w:rsidRPr="00641303">
        <w:rPr>
          <w:rFonts w:ascii="Arial" w:eastAsia="Consolas" w:hAnsi="Arial" w:cs="Arial"/>
          <w:color w:val="000000"/>
          <w:position w:val="-3"/>
          <w:sz w:val="23"/>
          <w:szCs w:val="23"/>
        </w:rPr>
        <w:t>a y a la C. Secret</w:t>
      </w:r>
      <w:r w:rsidRPr="00641303">
        <w:rPr>
          <w:rFonts w:ascii="Arial" w:eastAsia="Consolas" w:hAnsi="Arial" w:cs="Arial"/>
          <w:color w:val="000000"/>
          <w:position w:val="-4"/>
          <w:sz w:val="23"/>
          <w:szCs w:val="23"/>
        </w:rPr>
        <w:t>aria General,</w:t>
      </w:r>
      <w:r w:rsidRPr="00641303">
        <w:rPr>
          <w:rFonts w:ascii="Arial" w:eastAsia="Consolas" w:hAnsi="Arial" w:cs="Arial"/>
          <w:color w:val="000000"/>
          <w:sz w:val="23"/>
          <w:szCs w:val="23"/>
        </w:rPr>
        <w:t xml:space="preserve"> para los efectos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legales</w:t>
      </w:r>
      <w:r w:rsidRPr="00641303">
        <w:rPr>
          <w:rFonts w:ascii="Arial" w:eastAsia="Consolas" w:hAnsi="Arial" w:cs="Arial"/>
          <w:color w:val="000000"/>
          <w:position w:val="1"/>
          <w:sz w:val="23"/>
          <w:szCs w:val="23"/>
        </w:rPr>
        <w:t xml:space="preserve"> </w:t>
      </w:r>
      <w:r w:rsidRPr="00641303">
        <w:rPr>
          <w:rFonts w:ascii="Arial" w:eastAsia="Consolas" w:hAnsi="Arial" w:cs="Arial"/>
          <w:color w:val="000000"/>
          <w:position w:val="-1"/>
          <w:sz w:val="23"/>
          <w:szCs w:val="23"/>
        </w:rPr>
        <w:t>corresp</w:t>
      </w:r>
      <w:r w:rsidRPr="00641303">
        <w:rPr>
          <w:rFonts w:ascii="Arial" w:eastAsia="Consolas" w:hAnsi="Arial" w:cs="Arial"/>
          <w:color w:val="000000"/>
          <w:position w:val="-2"/>
          <w:sz w:val="23"/>
          <w:szCs w:val="23"/>
        </w:rPr>
        <w:t>ondientes.</w:t>
      </w: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position w:val="-2"/>
          <w:sz w:val="24"/>
          <w:szCs w:val="24"/>
        </w:rPr>
      </w:pPr>
    </w:p>
    <w:p w:rsidR="004B4821" w:rsidRPr="00641303" w:rsidRDefault="004B4821" w:rsidP="00641303">
      <w:pPr>
        <w:spacing w:after="4" w:line="160" w:lineRule="exact"/>
        <w:jc w:val="both"/>
        <w:rPr>
          <w:rFonts w:ascii="Arial" w:eastAsia="Consolas" w:hAnsi="Arial" w:cs="Arial"/>
          <w:position w:val="-2"/>
          <w:sz w:val="16"/>
          <w:szCs w:val="16"/>
        </w:rPr>
      </w:pPr>
    </w:p>
    <w:p w:rsidR="004B4821" w:rsidRPr="00641303" w:rsidRDefault="004B4821" w:rsidP="00641303">
      <w:pPr>
        <w:jc w:val="both"/>
        <w:rPr>
          <w:rFonts w:ascii="Arial" w:hAnsi="Arial" w:cs="Arial"/>
        </w:rPr>
        <w:sectPr w:rsidR="004B4821" w:rsidRPr="00641303">
          <w:pgSz w:w="12240" w:h="19320"/>
          <w:pgMar w:top="1134" w:right="845" w:bottom="0" w:left="1655" w:header="0" w:footer="0" w:gutter="0"/>
          <w:cols w:space="708"/>
        </w:sect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  <w:bookmarkStart w:id="4" w:name="_GoBack"/>
      <w:bookmarkEnd w:id="4"/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4B4821" w:rsidP="00641303">
      <w:pPr>
        <w:spacing w:after="85" w:line="240" w:lineRule="exact"/>
        <w:jc w:val="both"/>
        <w:rPr>
          <w:rFonts w:ascii="Arial" w:eastAsia="Consolas" w:hAnsi="Arial" w:cs="Arial"/>
          <w:sz w:val="24"/>
          <w:szCs w:val="24"/>
        </w:rPr>
      </w:pPr>
    </w:p>
    <w:p w:rsidR="004B4821" w:rsidRPr="00641303" w:rsidRDefault="00641303" w:rsidP="00641303">
      <w:pPr>
        <w:widowControl w:val="0"/>
        <w:spacing w:line="240" w:lineRule="auto"/>
        <w:ind w:right="-20"/>
        <w:jc w:val="both"/>
        <w:rPr>
          <w:rFonts w:ascii="Arial" w:eastAsia="Consolas" w:hAnsi="Arial" w:cs="Arial"/>
          <w:color w:val="FFFFFF"/>
          <w:sz w:val="16"/>
          <w:szCs w:val="16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641303">
        <w:rPr>
          <w:rFonts w:ascii="Arial" w:eastAsia="Consolas" w:hAnsi="Arial" w:cs="Arial"/>
          <w:color w:val="000000"/>
          <w:sz w:val="16"/>
          <w:szCs w:val="16"/>
        </w:rPr>
        <w:t>ABSIsat</w:t>
      </w:r>
      <w:bookmarkEnd w:id="3"/>
    </w:p>
    <w:sectPr w:rsidR="004B4821" w:rsidRPr="00641303">
      <w:type w:val="continuous"/>
      <w:pgSz w:w="12240" w:h="19320"/>
      <w:pgMar w:top="1134" w:right="845" w:bottom="0" w:left="165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B4821"/>
    <w:rsid w:val="004B4821"/>
    <w:rsid w:val="006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11EE"/>
  <w15:docId w15:val="{532E6CAD-EFB6-4A16-853C-77ED5494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1452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Héctor Javier Vázquez Rodríguez</cp:lastModifiedBy>
  <cp:revision>2</cp:revision>
  <dcterms:created xsi:type="dcterms:W3CDTF">2022-12-08T16:42:00Z</dcterms:created>
  <dcterms:modified xsi:type="dcterms:W3CDTF">2022-12-08T16:48:00Z</dcterms:modified>
</cp:coreProperties>
</file>