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B6" w:rsidRDefault="003D0CB6" w:rsidP="003D0CB6">
      <w:pPr>
        <w:rPr>
          <w:rFonts w:ascii="Arial" w:hAnsi="Arial" w:cs="Arial"/>
          <w:b/>
          <w:iCs/>
        </w:rPr>
      </w:pPr>
    </w:p>
    <w:p w:rsidR="003D0CB6" w:rsidRPr="000A1AF4" w:rsidRDefault="003D0CB6" w:rsidP="003D0CB6">
      <w:pPr>
        <w:jc w:val="both"/>
        <w:rPr>
          <w:rFonts w:ascii="Arial" w:hAnsi="Arial" w:cs="Arial"/>
          <w:b/>
        </w:rPr>
      </w:pPr>
      <w:r w:rsidRPr="000A1AF4">
        <w:rPr>
          <w:rFonts w:ascii="Arial" w:hAnsi="Arial" w:cs="Arial"/>
          <w:b/>
        </w:rPr>
        <w:t>H. AYUNTAMIENTO CONSTITUCIONAL DE</w:t>
      </w:r>
    </w:p>
    <w:p w:rsidR="003D0CB6" w:rsidRPr="000A1AF4" w:rsidRDefault="003D0CB6" w:rsidP="003D0CB6">
      <w:pPr>
        <w:jc w:val="both"/>
        <w:rPr>
          <w:rFonts w:ascii="Arial" w:hAnsi="Arial" w:cs="Arial"/>
          <w:b/>
        </w:rPr>
      </w:pPr>
      <w:r w:rsidRPr="000A1AF4">
        <w:rPr>
          <w:rFonts w:ascii="Arial" w:hAnsi="Arial" w:cs="Arial"/>
          <w:b/>
        </w:rPr>
        <w:t>ZAPOTLÁN EL GRANDE, JALISCO</w:t>
      </w:r>
      <w:r w:rsidR="000B20A3">
        <w:rPr>
          <w:rFonts w:ascii="Arial" w:hAnsi="Arial" w:cs="Arial"/>
          <w:b/>
        </w:rPr>
        <w:t>.</w:t>
      </w:r>
    </w:p>
    <w:p w:rsidR="003D0CB6" w:rsidRPr="000A1AF4" w:rsidRDefault="003D0CB6" w:rsidP="003D0CB6">
      <w:pPr>
        <w:jc w:val="both"/>
        <w:rPr>
          <w:rFonts w:ascii="Arial" w:hAnsi="Arial" w:cs="Arial"/>
          <w:b/>
        </w:rPr>
      </w:pPr>
      <w:r w:rsidRPr="000A1AF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</w:t>
      </w:r>
      <w:r w:rsidRPr="000A1AF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0A1AF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A1AF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0A1AF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A1AF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A1AF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0A1AF4">
        <w:rPr>
          <w:rFonts w:ascii="Arial" w:hAnsi="Arial" w:cs="Arial"/>
          <w:b/>
        </w:rPr>
        <w:t>E</w:t>
      </w:r>
    </w:p>
    <w:p w:rsidR="003D0CB6" w:rsidRDefault="003D0CB6" w:rsidP="003D0CB6">
      <w:pPr>
        <w:jc w:val="both"/>
      </w:pPr>
    </w:p>
    <w:p w:rsidR="003D0CB6" w:rsidRDefault="003D0CB6" w:rsidP="003D0CB6">
      <w:pPr>
        <w:ind w:firstLine="708"/>
        <w:jc w:val="both"/>
        <w:rPr>
          <w:rFonts w:ascii="Arial" w:hAnsi="Arial" w:cs="Arial"/>
          <w:color w:val="000000"/>
        </w:rPr>
      </w:pPr>
    </w:p>
    <w:p w:rsidR="003D0CB6" w:rsidRPr="00B8698E" w:rsidRDefault="003D0CB6" w:rsidP="003D0CB6">
      <w:pPr>
        <w:ind w:firstLine="708"/>
        <w:jc w:val="both"/>
        <w:rPr>
          <w:rFonts w:ascii="Arial" w:hAnsi="Arial" w:cs="Arial"/>
          <w:iCs/>
        </w:rPr>
      </w:pPr>
      <w:r w:rsidRPr="006654F2">
        <w:rPr>
          <w:rFonts w:ascii="Arial" w:hAnsi="Arial" w:cs="Arial"/>
          <w:color w:val="000000"/>
        </w:rPr>
        <w:t xml:space="preserve">Quien motiva y suscribe </w:t>
      </w:r>
      <w:r>
        <w:rPr>
          <w:rFonts w:ascii="Arial" w:hAnsi="Arial" w:cs="Arial"/>
          <w:b/>
          <w:color w:val="000000"/>
        </w:rPr>
        <w:t>ALBERTO HERRERA ARIAS</w:t>
      </w:r>
      <w:r w:rsidRPr="006654F2">
        <w:rPr>
          <w:rFonts w:ascii="Arial" w:hAnsi="Arial" w:cs="Arial"/>
          <w:color w:val="000000"/>
        </w:rPr>
        <w:t xml:space="preserve">, en </w:t>
      </w:r>
      <w:r w:rsidR="006260BE">
        <w:rPr>
          <w:rFonts w:ascii="Arial" w:hAnsi="Arial" w:cs="Arial"/>
          <w:color w:val="000000"/>
        </w:rPr>
        <w:t>mi carácter de Regidor</w:t>
      </w:r>
      <w:r w:rsidRPr="006654F2">
        <w:rPr>
          <w:rFonts w:ascii="Arial" w:hAnsi="Arial" w:cs="Arial"/>
          <w:color w:val="000000"/>
        </w:rPr>
        <w:t xml:space="preserve"> y Presidente de la Comisión Edilicia </w:t>
      </w:r>
      <w:r w:rsidRPr="006654F2">
        <w:rPr>
          <w:rFonts w:ascii="Arial" w:hAnsi="Arial" w:cs="Arial"/>
          <w:iCs/>
          <w:color w:val="000000"/>
        </w:rPr>
        <w:t>de</w:t>
      </w:r>
      <w:r>
        <w:rPr>
          <w:rFonts w:ascii="Arial" w:hAnsi="Arial" w:cs="Arial"/>
          <w:iCs/>
          <w:color w:val="000000"/>
        </w:rPr>
        <w:t xml:space="preserve"> Agua Potable y Saneamiento de</w:t>
      </w:r>
      <w:r w:rsidRPr="006654F2">
        <w:rPr>
          <w:rFonts w:ascii="Arial" w:hAnsi="Arial" w:cs="Arial"/>
          <w:iCs/>
          <w:color w:val="000000"/>
        </w:rPr>
        <w:t xml:space="preserve"> Zapotlán el Grande, Jalisco, </w:t>
      </w:r>
      <w:r w:rsidRPr="006654F2">
        <w:rPr>
          <w:rFonts w:ascii="Arial" w:hAnsi="Arial" w:cs="Arial"/>
        </w:rPr>
        <w:t>con fundamento en</w:t>
      </w:r>
      <w:r w:rsidRPr="006654F2">
        <w:rPr>
          <w:rFonts w:ascii="Arial" w:hAnsi="Arial" w:cs="Arial"/>
          <w:iCs/>
          <w:color w:val="000000"/>
        </w:rPr>
        <w:t xml:space="preserve"> los artículos 115 constitucional fracción I y</w:t>
      </w:r>
      <w:r>
        <w:rPr>
          <w:rFonts w:ascii="Arial" w:hAnsi="Arial" w:cs="Arial"/>
          <w:iCs/>
          <w:color w:val="000000"/>
        </w:rPr>
        <w:t xml:space="preserve"> II, 1,</w:t>
      </w:r>
      <w:r w:rsidR="004947C4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2,</w:t>
      </w:r>
      <w:r w:rsidR="004947C4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3,</w:t>
      </w:r>
      <w:r w:rsidR="004947C4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73 </w:t>
      </w:r>
      <w:r w:rsidRPr="006654F2">
        <w:rPr>
          <w:rFonts w:ascii="Arial" w:hAnsi="Arial" w:cs="Arial"/>
          <w:iCs/>
          <w:color w:val="000000"/>
        </w:rPr>
        <w:t>y demás relativos de la Constitución Política del Estado de Jalisco, 1,</w:t>
      </w:r>
      <w:r>
        <w:rPr>
          <w:rFonts w:ascii="Arial" w:hAnsi="Arial" w:cs="Arial"/>
          <w:iCs/>
          <w:color w:val="000000"/>
        </w:rPr>
        <w:t xml:space="preserve"> </w:t>
      </w:r>
      <w:r w:rsidRPr="006654F2">
        <w:rPr>
          <w:rFonts w:ascii="Arial" w:hAnsi="Arial" w:cs="Arial"/>
          <w:iCs/>
          <w:color w:val="000000"/>
        </w:rPr>
        <w:t>2,</w:t>
      </w:r>
      <w:r>
        <w:rPr>
          <w:rFonts w:ascii="Arial" w:hAnsi="Arial" w:cs="Arial"/>
          <w:iCs/>
          <w:color w:val="000000"/>
        </w:rPr>
        <w:t xml:space="preserve"> </w:t>
      </w:r>
      <w:r w:rsidRPr="006654F2">
        <w:rPr>
          <w:rFonts w:ascii="Arial" w:hAnsi="Arial" w:cs="Arial"/>
          <w:iCs/>
          <w:color w:val="000000"/>
        </w:rPr>
        <w:t>3,</w:t>
      </w:r>
      <w:r>
        <w:rPr>
          <w:rFonts w:ascii="Arial" w:hAnsi="Arial" w:cs="Arial"/>
          <w:iCs/>
          <w:color w:val="000000"/>
        </w:rPr>
        <w:t xml:space="preserve"> </w:t>
      </w:r>
      <w:r w:rsidRPr="006654F2">
        <w:rPr>
          <w:rFonts w:ascii="Arial" w:hAnsi="Arial" w:cs="Arial"/>
          <w:iCs/>
          <w:color w:val="000000"/>
        </w:rPr>
        <w:t>4,</w:t>
      </w:r>
      <w:r>
        <w:rPr>
          <w:rFonts w:ascii="Arial" w:hAnsi="Arial" w:cs="Arial"/>
          <w:iCs/>
          <w:color w:val="000000"/>
        </w:rPr>
        <w:t xml:space="preserve"> </w:t>
      </w:r>
      <w:r w:rsidRPr="006654F2">
        <w:rPr>
          <w:rFonts w:ascii="Arial" w:hAnsi="Arial" w:cs="Arial"/>
          <w:iCs/>
          <w:color w:val="000000"/>
        </w:rPr>
        <w:t>5,</w:t>
      </w:r>
      <w:r>
        <w:rPr>
          <w:rFonts w:ascii="Arial" w:hAnsi="Arial" w:cs="Arial"/>
          <w:iCs/>
          <w:color w:val="000000"/>
        </w:rPr>
        <w:t xml:space="preserve"> </w:t>
      </w:r>
      <w:r w:rsidRPr="006654F2">
        <w:rPr>
          <w:rFonts w:ascii="Arial" w:hAnsi="Arial" w:cs="Arial"/>
          <w:iCs/>
          <w:color w:val="000000"/>
        </w:rPr>
        <w:t>10,</w:t>
      </w:r>
      <w:r>
        <w:rPr>
          <w:rFonts w:ascii="Arial" w:hAnsi="Arial" w:cs="Arial"/>
          <w:iCs/>
          <w:color w:val="000000"/>
        </w:rPr>
        <w:t xml:space="preserve"> </w:t>
      </w:r>
      <w:r w:rsidRPr="006654F2">
        <w:rPr>
          <w:rFonts w:ascii="Arial" w:hAnsi="Arial" w:cs="Arial"/>
          <w:iCs/>
          <w:color w:val="000000"/>
        </w:rPr>
        <w:t>27,</w:t>
      </w:r>
      <w:r>
        <w:rPr>
          <w:rFonts w:ascii="Arial" w:hAnsi="Arial" w:cs="Arial"/>
          <w:iCs/>
          <w:color w:val="000000"/>
        </w:rPr>
        <w:t xml:space="preserve"> </w:t>
      </w:r>
      <w:r w:rsidRPr="006654F2">
        <w:rPr>
          <w:rFonts w:ascii="Arial" w:hAnsi="Arial" w:cs="Arial"/>
          <w:iCs/>
          <w:color w:val="000000"/>
        </w:rPr>
        <w:t>29,</w:t>
      </w:r>
      <w:r>
        <w:rPr>
          <w:rFonts w:ascii="Arial" w:hAnsi="Arial" w:cs="Arial"/>
          <w:iCs/>
          <w:color w:val="000000"/>
        </w:rPr>
        <w:t xml:space="preserve"> </w:t>
      </w:r>
      <w:r w:rsidRPr="006654F2">
        <w:rPr>
          <w:rFonts w:ascii="Arial" w:hAnsi="Arial" w:cs="Arial"/>
          <w:iCs/>
          <w:color w:val="000000"/>
        </w:rPr>
        <w:t>30,</w:t>
      </w:r>
      <w:r>
        <w:rPr>
          <w:rFonts w:ascii="Arial" w:hAnsi="Arial" w:cs="Arial"/>
          <w:iCs/>
          <w:color w:val="000000"/>
        </w:rPr>
        <w:t xml:space="preserve"> </w:t>
      </w:r>
      <w:r w:rsidRPr="006654F2">
        <w:rPr>
          <w:rFonts w:ascii="Arial" w:hAnsi="Arial" w:cs="Arial"/>
          <w:iCs/>
          <w:color w:val="000000"/>
        </w:rPr>
        <w:t>34,</w:t>
      </w:r>
      <w:r>
        <w:rPr>
          <w:rFonts w:ascii="Arial" w:hAnsi="Arial" w:cs="Arial"/>
          <w:iCs/>
          <w:color w:val="000000"/>
        </w:rPr>
        <w:t xml:space="preserve"> </w:t>
      </w:r>
      <w:r w:rsidRPr="006654F2">
        <w:rPr>
          <w:rFonts w:ascii="Arial" w:hAnsi="Arial" w:cs="Arial"/>
          <w:iCs/>
          <w:color w:val="000000"/>
        </w:rPr>
        <w:t>35,</w:t>
      </w:r>
      <w:r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</w:rPr>
        <w:t>41 y 49</w:t>
      </w:r>
      <w:r w:rsidRPr="006654F2">
        <w:rPr>
          <w:rFonts w:ascii="Arial" w:hAnsi="Arial" w:cs="Arial"/>
        </w:rPr>
        <w:t xml:space="preserve"> de la Ley de Gobierno y la Administración Pública Municipal para el Estado de Jalisco y sus Municipios, así como lo normado en los artículos 38 fracción I, 40, 47, 50, 87</w:t>
      </w:r>
      <w:r>
        <w:rPr>
          <w:rFonts w:ascii="Arial" w:hAnsi="Arial" w:cs="Arial"/>
        </w:rPr>
        <w:t>, 89</w:t>
      </w:r>
      <w:r w:rsidRPr="006654F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y demás relativos y aplicables </w:t>
      </w:r>
      <w:r w:rsidRPr="006654F2">
        <w:rPr>
          <w:rFonts w:ascii="Arial" w:hAnsi="Arial" w:cs="Arial"/>
        </w:rPr>
        <w:t xml:space="preserve">del Reglamento Interior del Ayuntamiento de Zapotlán el Grande, Jalisco; </w:t>
      </w:r>
      <w:r w:rsidRPr="006654F2">
        <w:rPr>
          <w:rFonts w:ascii="Arial" w:hAnsi="Arial" w:cs="Arial"/>
          <w:iCs/>
          <w:color w:val="000000"/>
        </w:rPr>
        <w:t>comparezco presentando</w:t>
      </w:r>
      <w:r>
        <w:rPr>
          <w:rFonts w:ascii="Arial" w:hAnsi="Arial" w:cs="Arial"/>
          <w:iCs/>
          <w:color w:val="000000"/>
        </w:rPr>
        <w:t xml:space="preserve"> “</w:t>
      </w:r>
      <w:r>
        <w:rPr>
          <w:rFonts w:ascii="Arial" w:hAnsi="Arial" w:cs="Arial"/>
          <w:b/>
          <w:iCs/>
        </w:rPr>
        <w:t>INICIATIVA DE ORDEN</w:t>
      </w:r>
      <w:r w:rsidR="00CC04EF">
        <w:rPr>
          <w:rFonts w:ascii="Arial" w:hAnsi="Arial" w:cs="Arial"/>
          <w:b/>
          <w:iCs/>
        </w:rPr>
        <w:t>AMIENTO MUNICIPAL QUE PROPONE</w:t>
      </w:r>
      <w:r>
        <w:rPr>
          <w:rFonts w:ascii="Arial" w:hAnsi="Arial" w:cs="Arial"/>
          <w:b/>
          <w:iCs/>
        </w:rPr>
        <w:t xml:space="preserve"> </w:t>
      </w:r>
      <w:r w:rsidR="0082074E">
        <w:rPr>
          <w:rFonts w:ascii="Arial" w:hAnsi="Arial" w:cs="Arial"/>
          <w:b/>
          <w:iCs/>
        </w:rPr>
        <w:t>LA</w:t>
      </w:r>
      <w:r w:rsidR="00CC04EF">
        <w:rPr>
          <w:rFonts w:ascii="Arial" w:hAnsi="Arial" w:cs="Arial"/>
          <w:b/>
          <w:iCs/>
        </w:rPr>
        <w:t xml:space="preserve"> </w:t>
      </w:r>
      <w:r w:rsidR="005A1053">
        <w:rPr>
          <w:rFonts w:ascii="Arial" w:hAnsi="Arial" w:cs="Arial"/>
          <w:b/>
          <w:iCs/>
        </w:rPr>
        <w:t xml:space="preserve">ADICIÓN </w:t>
      </w:r>
      <w:r w:rsidR="0082074E">
        <w:rPr>
          <w:rFonts w:ascii="Arial" w:hAnsi="Arial" w:cs="Arial"/>
          <w:b/>
          <w:iCs/>
        </w:rPr>
        <w:t xml:space="preserve">Y MODIFICACIÓN </w:t>
      </w:r>
      <w:r w:rsidR="000B20A3">
        <w:rPr>
          <w:rFonts w:ascii="Arial" w:hAnsi="Arial" w:cs="Arial"/>
          <w:b/>
          <w:iCs/>
        </w:rPr>
        <w:t>DE</w:t>
      </w:r>
      <w:r w:rsidR="00CC04EF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LOS ARTICULOS 20, 29 Y 144 DEL REGLAMENTO DE LOS SERVICIOS </w:t>
      </w:r>
      <w:r w:rsidR="00CC04EF">
        <w:rPr>
          <w:rFonts w:ascii="Arial" w:hAnsi="Arial" w:cs="Arial"/>
          <w:b/>
          <w:iCs/>
        </w:rPr>
        <w:t xml:space="preserve">DE </w:t>
      </w:r>
      <w:r>
        <w:rPr>
          <w:rFonts w:ascii="Arial" w:hAnsi="Arial" w:cs="Arial"/>
          <w:b/>
          <w:iCs/>
        </w:rPr>
        <w:t>AGUA P</w:t>
      </w:r>
      <w:r w:rsidR="006260BE">
        <w:rPr>
          <w:rFonts w:ascii="Arial" w:hAnsi="Arial" w:cs="Arial"/>
          <w:b/>
          <w:iCs/>
        </w:rPr>
        <w:t xml:space="preserve">OTABLE, DRENAJE, ALCANTARILLADO </w:t>
      </w:r>
      <w:r>
        <w:rPr>
          <w:rFonts w:ascii="Arial" w:hAnsi="Arial" w:cs="Arial"/>
          <w:b/>
          <w:iCs/>
        </w:rPr>
        <w:t>Y SANEAMIENTO DE ZAPOTLÁN EL GRANDE, JALISCO.”</w:t>
      </w:r>
      <w:r>
        <w:rPr>
          <w:rFonts w:ascii="Arial" w:hAnsi="Arial" w:cs="Arial"/>
          <w:iCs/>
        </w:rPr>
        <w:t>, con base a l</w:t>
      </w:r>
      <w:r w:rsidR="004947C4">
        <w:rPr>
          <w:rFonts w:ascii="Arial" w:hAnsi="Arial" w:cs="Arial"/>
          <w:iCs/>
        </w:rPr>
        <w:t>a siguiente</w:t>
      </w:r>
      <w:r>
        <w:rPr>
          <w:rFonts w:ascii="Arial" w:hAnsi="Arial" w:cs="Arial"/>
          <w:iCs/>
        </w:rPr>
        <w:t>:</w:t>
      </w:r>
    </w:p>
    <w:p w:rsidR="003D0CB6" w:rsidRPr="000A1AF4" w:rsidRDefault="003D0CB6" w:rsidP="004947C4">
      <w:pPr>
        <w:jc w:val="both"/>
        <w:rPr>
          <w:rFonts w:ascii="Arial" w:hAnsi="Arial" w:cs="Arial"/>
          <w:b/>
          <w:iCs/>
        </w:rPr>
      </w:pPr>
    </w:p>
    <w:p w:rsidR="003D0CB6" w:rsidRPr="000A1AF4" w:rsidRDefault="0082074E" w:rsidP="003D0CB6">
      <w:pPr>
        <w:ind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EXPOSICIÓN </w:t>
      </w:r>
      <w:r w:rsidR="004947C4">
        <w:rPr>
          <w:rFonts w:ascii="Arial" w:hAnsi="Arial" w:cs="Arial"/>
          <w:b/>
          <w:iCs/>
        </w:rPr>
        <w:t>DE MOTIVOS</w:t>
      </w:r>
      <w:r w:rsidR="003D0CB6" w:rsidRPr="000A1AF4">
        <w:rPr>
          <w:rFonts w:ascii="Arial" w:hAnsi="Arial" w:cs="Arial"/>
          <w:b/>
          <w:iCs/>
        </w:rPr>
        <w:t xml:space="preserve">: </w:t>
      </w:r>
    </w:p>
    <w:p w:rsidR="003D0CB6" w:rsidRDefault="003D0CB6" w:rsidP="003D0CB6">
      <w:pPr>
        <w:ind w:firstLine="708"/>
        <w:jc w:val="center"/>
        <w:rPr>
          <w:rFonts w:ascii="Arial" w:hAnsi="Arial" w:cs="Arial"/>
          <w:iCs/>
        </w:rPr>
      </w:pPr>
    </w:p>
    <w:p w:rsidR="003D0CB6" w:rsidRPr="00D54CE5" w:rsidRDefault="003D0CB6" w:rsidP="003D0CB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54CE5">
        <w:rPr>
          <w:rFonts w:ascii="Arial" w:hAnsi="Arial" w:cs="Arial"/>
          <w:iCs/>
        </w:rPr>
        <w:t>Que la Constitución Política de los Estados Unidos Mexicanos, en su artí</w:t>
      </w:r>
      <w:r>
        <w:rPr>
          <w:rFonts w:ascii="Arial" w:hAnsi="Arial" w:cs="Arial"/>
          <w:iCs/>
        </w:rPr>
        <w:t xml:space="preserve">culo 115 fracción II, establece </w:t>
      </w:r>
      <w:r w:rsidRPr="00D54CE5">
        <w:rPr>
          <w:rFonts w:ascii="Arial" w:hAnsi="Arial" w:cs="Arial"/>
          <w:iCs/>
        </w:rPr>
        <w:t>que l</w:t>
      </w:r>
      <w:r w:rsidRPr="00D54CE5">
        <w:rPr>
          <w:rFonts w:ascii="Arial" w:hAnsi="Arial" w:cs="Arial"/>
        </w:rPr>
        <w:t>os ayuntamientos tendrán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:rsidR="003D0CB6" w:rsidRPr="00087290" w:rsidRDefault="003D0CB6" w:rsidP="003D0CB6">
      <w:pPr>
        <w:ind w:left="1623"/>
        <w:jc w:val="both"/>
        <w:rPr>
          <w:rFonts w:ascii="Arial" w:hAnsi="Arial" w:cs="Arial"/>
          <w:iCs/>
        </w:rPr>
      </w:pPr>
    </w:p>
    <w:p w:rsidR="003D0CB6" w:rsidRPr="00D54CE5" w:rsidRDefault="003D0CB6" w:rsidP="003D0CB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D54CE5">
        <w:rPr>
          <w:rFonts w:ascii="Arial" w:hAnsi="Arial" w:cs="Arial"/>
          <w:iCs/>
        </w:rPr>
        <w:t xml:space="preserve">Que la particular del Estado de Jalisco, en su artículo 73 establece que </w:t>
      </w:r>
      <w:r w:rsidRPr="00D54CE5">
        <w:rPr>
          <w:rFonts w:ascii="Arial" w:hAnsi="Arial" w:cs="Arial"/>
          <w:spacing w:val="-3"/>
        </w:rPr>
        <w:t>municipio libre es base de la división territorial y de la organización política y administrativa del Estado de Jalisco, investido de personalidad jurídica y patrimonio propios, con las facultades y limitaciones establecidas en la Constitución Política de los Estados Unidos Mexicanos y en las leyes de la materia.</w:t>
      </w:r>
    </w:p>
    <w:p w:rsidR="003D0CB6" w:rsidRPr="00235793" w:rsidRDefault="003D0CB6" w:rsidP="003D0CB6">
      <w:pPr>
        <w:jc w:val="both"/>
        <w:rPr>
          <w:rFonts w:ascii="Arial" w:hAnsi="Arial" w:cs="Arial"/>
          <w:iCs/>
        </w:rPr>
      </w:pPr>
    </w:p>
    <w:p w:rsidR="003D0CB6" w:rsidRPr="00914E4C" w:rsidRDefault="003D0CB6" w:rsidP="003D0CB6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021FCA">
        <w:rPr>
          <w:rFonts w:ascii="Arial" w:hAnsi="Arial" w:cs="Arial"/>
          <w:iCs/>
        </w:rPr>
        <w:t xml:space="preserve">Que la Ley del Gobierno y la administración pública municipal del Estado de Jalisco, en su artículo 40 fracción II  dispone que los ayuntamientos </w:t>
      </w:r>
      <w:r w:rsidRPr="00021FCA">
        <w:rPr>
          <w:rFonts w:ascii="Arial" w:hAnsi="Arial" w:cs="Arial"/>
          <w:snapToGrid w:val="0"/>
        </w:rPr>
        <w:t>pueden expedir, de acuerdo con las leyes estatales en materia municipal</w:t>
      </w:r>
      <w:r w:rsidR="006260BE">
        <w:rPr>
          <w:rFonts w:ascii="Arial" w:hAnsi="Arial" w:cs="Arial"/>
          <w:snapToGrid w:val="0"/>
        </w:rPr>
        <w:t xml:space="preserve">, los reglamentos, circulares </w:t>
      </w:r>
      <w:r w:rsidRPr="00021FCA">
        <w:rPr>
          <w:rFonts w:ascii="Arial" w:hAnsi="Arial" w:cs="Arial"/>
          <w:snapToGrid w:val="0"/>
        </w:rPr>
        <w:t>y disposiciones administrativas de observancia general, dentro de sus respectivas jurisdicciones, que regulen asuntos de su competencia.</w:t>
      </w:r>
    </w:p>
    <w:p w:rsidR="003D0CB6" w:rsidRPr="00235793" w:rsidRDefault="003D0CB6" w:rsidP="003D0CB6">
      <w:pPr>
        <w:rPr>
          <w:rFonts w:ascii="Arial" w:hAnsi="Arial" w:cs="Arial"/>
          <w:iCs/>
        </w:rPr>
      </w:pPr>
    </w:p>
    <w:p w:rsidR="003D0CB6" w:rsidRPr="00A66E84" w:rsidRDefault="003D0CB6" w:rsidP="003D0CB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5010D">
        <w:rPr>
          <w:rFonts w:ascii="Arial" w:hAnsi="Arial" w:cs="Arial"/>
          <w:iCs/>
        </w:rPr>
        <w:lastRenderedPageBreak/>
        <w:t>Como es de nuestro conocimiento, el Ayuntamiento creó el Organismo Público Descentralizado denominado Sistema de Agua Potable de Zapotlán, por sus siglas “SAPAZA”</w:t>
      </w:r>
      <w:r w:rsidR="000B20A3">
        <w:rPr>
          <w:rFonts w:ascii="Arial" w:hAnsi="Arial" w:cs="Arial"/>
          <w:iCs/>
        </w:rPr>
        <w:t>,</w:t>
      </w:r>
      <w:r w:rsidRPr="0015010D">
        <w:rPr>
          <w:rFonts w:ascii="Arial" w:hAnsi="Arial" w:cs="Arial"/>
          <w:iCs/>
        </w:rPr>
        <w:t xml:space="preserve"> mismo que tiene como objeto la prestación del servicio público de agua potable, alcantarillado, tratamiento y disposición de aguas residuales en el Municipio de Zapotlán el Gr</w:t>
      </w:r>
      <w:r>
        <w:rPr>
          <w:rFonts w:ascii="Arial" w:hAnsi="Arial" w:cs="Arial"/>
          <w:iCs/>
        </w:rPr>
        <w:t>ande, Jalisco, el cual cuenta con su propio ordenamiento, como lo es el Reglamento de los Servicios de Agua Potable, Drenaje, Alcantarillado y Saneamiento de Zapotlán el Grande, Jalisco.</w:t>
      </w:r>
    </w:p>
    <w:p w:rsidR="003D0CB6" w:rsidRDefault="003D0CB6" w:rsidP="003D0CB6">
      <w:pPr>
        <w:jc w:val="both"/>
        <w:rPr>
          <w:rFonts w:ascii="Arial" w:hAnsi="Arial" w:cs="Arial"/>
        </w:rPr>
      </w:pPr>
    </w:p>
    <w:p w:rsidR="003D0CB6" w:rsidRPr="00EF272C" w:rsidRDefault="003D0CB6" w:rsidP="003D0CB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el día 17 de octubre</w:t>
      </w:r>
      <w:r w:rsidRPr="00B60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 año 2018</w:t>
      </w:r>
      <w:r w:rsidRPr="00B60A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 llevó a cabo la Tercera Sesión Ordinaria del Consejo de Administración del Organismo Público Descentralizado Sistema de Agua Potable de Zapotlán, en la cual, se presentó y se dio la bienvenida a los nuevos miembros del consejo de administración, se aprobó y solicitó al de la voz, se integrara como miembro del consejo de administración del organismo operador, al representante del sindicato del O.</w:t>
      </w:r>
      <w:r w:rsidR="0082074E">
        <w:rPr>
          <w:rFonts w:ascii="Arial" w:hAnsi="Arial" w:cs="Arial"/>
        </w:rPr>
        <w:t>P.D SAPAZA, con voz</w:t>
      </w:r>
      <w:r>
        <w:rPr>
          <w:rFonts w:ascii="Arial" w:hAnsi="Arial" w:cs="Arial"/>
        </w:rPr>
        <w:t>; Una vez realizada la petición me di a la tarea de analizar el reglamento mencionado en el punto anterior, lo cual, previamente aprobado por el Consejo de Administración del Organismo Operado</w:t>
      </w:r>
      <w:r w:rsidR="000D4C80">
        <w:rPr>
          <w:rFonts w:ascii="Arial" w:hAnsi="Arial" w:cs="Arial"/>
        </w:rPr>
        <w:t xml:space="preserve">r y por criterio propio se considera necesario </w:t>
      </w:r>
      <w:r w:rsidR="005A1053">
        <w:rPr>
          <w:rFonts w:ascii="Arial" w:hAnsi="Arial" w:cs="Arial"/>
        </w:rPr>
        <w:t xml:space="preserve">la </w:t>
      </w:r>
      <w:r w:rsidR="000D4C80">
        <w:rPr>
          <w:rFonts w:ascii="Arial" w:hAnsi="Arial" w:cs="Arial"/>
        </w:rPr>
        <w:t>reforma y adición de</w:t>
      </w:r>
      <w:r>
        <w:rPr>
          <w:rFonts w:ascii="Arial" w:hAnsi="Arial" w:cs="Arial"/>
        </w:rPr>
        <w:t xml:space="preserve"> los artículos 20, 29 y 144 del </w:t>
      </w:r>
      <w:r>
        <w:rPr>
          <w:rFonts w:ascii="Arial" w:hAnsi="Arial" w:cs="Arial"/>
          <w:iCs/>
        </w:rPr>
        <w:t>Reglamento de los Servicios de Agua Potable, Drenaje, Alcantarillado y Saneamiento de Zapotlán el</w:t>
      </w:r>
      <w:r w:rsidR="005A1053">
        <w:rPr>
          <w:rFonts w:ascii="Arial" w:hAnsi="Arial" w:cs="Arial"/>
          <w:iCs/>
        </w:rPr>
        <w:t xml:space="preserve"> Grande, Jalisco, proponiendo lo</w:t>
      </w:r>
      <w:r w:rsidR="006260BE">
        <w:rPr>
          <w:rFonts w:ascii="Arial" w:hAnsi="Arial" w:cs="Arial"/>
          <w:iCs/>
        </w:rPr>
        <w:t xml:space="preserve"> siguie</w:t>
      </w:r>
      <w:r w:rsidR="005A1053">
        <w:rPr>
          <w:rFonts w:ascii="Arial" w:hAnsi="Arial" w:cs="Arial"/>
          <w:iCs/>
        </w:rPr>
        <w:t>nte:</w:t>
      </w:r>
    </w:p>
    <w:p w:rsidR="003D0CB6" w:rsidRDefault="003D0CB6" w:rsidP="003D0CB6">
      <w:pPr>
        <w:pStyle w:val="Prrafodelist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0CB6" w:rsidTr="0019185F">
        <w:tc>
          <w:tcPr>
            <w:tcW w:w="4414" w:type="dxa"/>
          </w:tcPr>
          <w:p w:rsidR="003D0CB6" w:rsidRPr="003F4B25" w:rsidRDefault="003D0CB6" w:rsidP="001918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3F4B25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ACTUALMENTE SE ENCUENTRAN DE LA SIGUIENTE MANERA:</w:t>
            </w:r>
          </w:p>
        </w:tc>
        <w:tc>
          <w:tcPr>
            <w:tcW w:w="4414" w:type="dxa"/>
          </w:tcPr>
          <w:p w:rsidR="003D0CB6" w:rsidRPr="003F4B25" w:rsidRDefault="003D0CB6" w:rsidP="001918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</w:pPr>
            <w:r w:rsidRPr="003F4B25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CO</w:t>
            </w:r>
            <w:r w:rsidR="0082074E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N LAS PROPUESTAS DE ADICION Y MODIFICACIÓN</w:t>
            </w:r>
            <w:r w:rsidR="0082074E" w:rsidRPr="003F4B25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 xml:space="preserve"> </w:t>
            </w:r>
            <w:r w:rsidRPr="003F4B25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 xml:space="preserve">QUEDARÍAN DE </w:t>
            </w:r>
            <w:r w:rsidR="00827522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 xml:space="preserve">LA SIGUIENTE </w:t>
            </w:r>
            <w:r w:rsidRPr="003F4B25">
              <w:rPr>
                <w:rFonts w:ascii="Arial" w:hAnsi="Arial" w:cs="Arial"/>
                <w:b/>
                <w:sz w:val="20"/>
                <w:szCs w:val="20"/>
                <w:lang w:val="es-MX" w:eastAsia="es-MX"/>
              </w:rPr>
              <w:t>MANERA:</w:t>
            </w:r>
          </w:p>
        </w:tc>
      </w:tr>
    </w:tbl>
    <w:p w:rsidR="003D0CB6" w:rsidRDefault="003D0CB6" w:rsidP="003D0CB6">
      <w:pPr>
        <w:rPr>
          <w:rFonts w:ascii="Arial" w:hAnsi="Arial" w:cs="Arial"/>
          <w:sz w:val="25"/>
          <w:szCs w:val="25"/>
          <w:lang w:val="es-MX" w:eastAsia="es-MX"/>
        </w:rPr>
      </w:pPr>
    </w:p>
    <w:tbl>
      <w:tblPr>
        <w:tblStyle w:val="Tablanormal1"/>
        <w:tblW w:w="13266" w:type="dxa"/>
        <w:tblLayout w:type="fixed"/>
        <w:tblLook w:val="04A0" w:firstRow="1" w:lastRow="0" w:firstColumn="1" w:lastColumn="0" w:noHBand="0" w:noVBand="1"/>
      </w:tblPr>
      <w:tblGrid>
        <w:gridCol w:w="4390"/>
        <w:gridCol w:w="4438"/>
        <w:gridCol w:w="4438"/>
      </w:tblGrid>
      <w:tr w:rsidR="003D0CB6" w:rsidRPr="00A5666F" w:rsidTr="00191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19185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ARTÍCULO 20.- (reformado el 13 de abril del 2016 Se modifican las fracciones X y XI)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ARTÍCULO 20.- (reformado el 13 de abril del 2016 Se modifican las fracciones X y XI)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19185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El Consejo de Administración será integrado por: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El Consejo de Administración será integrado por: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5550E1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5550E1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Un presidente; que será el Presidente Municipal o el funcionario que el designe;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Un presidente; que será el Presidente Municipal o el funcionario que el designe;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El Director General del Organismo, quien tendrá las funciones de secretario técnico, quien para el desempeño de su actividad podrá auxiliarse del personal que estime necesario;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El Director General del Organismo, quien tendrá las funciones de secretario técnico, quien para el desempeño de su actividad podrá auxiliarse del personal que estime necesario;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Un Comisario, que será el encargo de la hacienda municipal; como vocales: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Un Comisario, que será el encargo de la hacienda municipal; como vocales: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El Regidor Presidente de Agua del Ayuntamiento;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El Regidor Presidente de Agua del Ayuntamiento;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El Regidor Presidente de Salud del Ayuntamiento;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El Regidor Presidente de Salud del Ayuntamiento;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El Síndico Municipal;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El Síndico Municipal;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El Director de Obras Públicas y Desarrollo Urbano del Ayuntamiento;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El Director de Obras Públicas y Desarrollo Urbano del Ayuntamiento;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El Regidor Presidente de Obras Publicas del Ayuntamiento;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El Regidor Presidente de Obras Publicas del Ayuntamiento;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Un Representante de la Comisión Estatal del Agua de Jalisco;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Un Representante de la Comisión Estatal del Agua de Jalisco;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lastRenderedPageBreak/>
              <w:t>Un Integrante del Consejo de Participación Ciudadana;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Un Integrante del Consejo de Participación Ciudadana;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El Regidor Presidente de la Comisión de Hacienda;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El Regidor Presidente de la Comisión de Hacienda;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Un Representante de la Cámara de Comercio;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Un Representante de la Cámara de Comercio;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Un Representante de los Colegios de Ingenieros Civiles;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Un Representante de los Colegios de Ingenieros Civiles;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Un Representante del Sector Educativo;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Un Representante del Sector Educativo;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Un Representante del Sector Salud;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Un Representante del Sector Salud;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Un Representante Común de los Comités de Agua de las Agencias, Delegaciones, Municipio y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Un Representante Común de los Comités de Agua de las Agencias, Delegaciones, Municipio y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es-MX" w:eastAsia="es-MX"/>
              </w:rPr>
            </w:pPr>
          </w:p>
        </w:tc>
      </w:tr>
      <w:tr w:rsidR="003D0CB6" w:rsidRPr="00A5666F" w:rsidTr="0019185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5550E1">
            <w:pPr>
              <w:pStyle w:val="Prrafodelista"/>
              <w:ind w:left="1080"/>
              <w:jc w:val="both"/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  <w:lang w:val="es-MX" w:eastAsia="es-MX"/>
              </w:rPr>
              <w:t>Un Representante Común de las Asociaciones de Colonos Legalmente Constituidos.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sz w:val="18"/>
                <w:szCs w:val="18"/>
                <w:lang w:val="es-MX" w:eastAsia="es-MX"/>
              </w:rPr>
              <w:t>Un Representante Común de las Asociaciones de Colonos Legalmente Constituidos.</w:t>
            </w:r>
          </w:p>
          <w:p w:rsidR="003D0CB6" w:rsidRPr="003D0CB6" w:rsidRDefault="003D0CB6" w:rsidP="003D0CB6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/>
                <w:sz w:val="18"/>
                <w:szCs w:val="18"/>
                <w:lang w:val="es-MX" w:eastAsia="es-MX"/>
              </w:rPr>
              <w:t xml:space="preserve">El Representante del Sindicato del Organismo Operador (SAPAZA) 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  <w:lang w:val="es-MX" w:eastAsia="es-MX"/>
              </w:rPr>
            </w:pPr>
          </w:p>
          <w:p w:rsidR="003D0CB6" w:rsidRPr="003D0CB6" w:rsidRDefault="003D0CB6" w:rsidP="001918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  <w:lang w:val="es-MX" w:eastAsia="es-MX"/>
              </w:rPr>
            </w:pPr>
          </w:p>
          <w:p w:rsidR="00827522" w:rsidRDefault="00827522" w:rsidP="001918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  <w:lang w:val="es-MX" w:eastAsia="es-MX"/>
              </w:rPr>
            </w:pPr>
          </w:p>
          <w:p w:rsidR="003D0CB6" w:rsidRPr="003D0CB6" w:rsidRDefault="003D0CB6" w:rsidP="001918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  <w:lang w:val="es-MX" w:eastAsia="es-MX"/>
              </w:rPr>
            </w:pPr>
            <w:r w:rsidRPr="003D0CB6">
              <w:rPr>
                <w:rFonts w:ascii="Arial" w:hAnsi="Arial" w:cs="Arial"/>
                <w:b/>
                <w:i/>
                <w:sz w:val="18"/>
                <w:szCs w:val="18"/>
                <w:lang w:val="es-MX" w:eastAsia="es-MX"/>
              </w:rPr>
              <w:t>Se adiciona</w:t>
            </w: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19185F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</w:rPr>
              <w:t>ARTICULO 29.- Los integrantes del consejo tendrá derecho a voz y voto, con excepción del secretario técnico y del comisario, quienes solo tendrán derecho a voz.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0CB6">
              <w:rPr>
                <w:rFonts w:ascii="Arial" w:hAnsi="Arial" w:cs="Arial"/>
                <w:sz w:val="18"/>
                <w:szCs w:val="18"/>
              </w:rPr>
              <w:t xml:space="preserve">ARTICULO 29.- Los integrantes del consejo tendrá derecho a voz y voto, con excepción del secretario técnico, </w:t>
            </w:r>
            <w:r w:rsidRPr="003D0CB6">
              <w:rPr>
                <w:rFonts w:ascii="Arial" w:hAnsi="Arial" w:cs="Arial"/>
                <w:b/>
                <w:sz w:val="18"/>
                <w:szCs w:val="18"/>
              </w:rPr>
              <w:t>del representante del sindicato del organismo operador (SAPAZA</w:t>
            </w:r>
            <w:r w:rsidRPr="000B20A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3D0CB6">
              <w:rPr>
                <w:rFonts w:ascii="Arial" w:hAnsi="Arial" w:cs="Arial"/>
                <w:sz w:val="18"/>
                <w:szCs w:val="18"/>
              </w:rPr>
              <w:t>y del comisario, quienes solo tendrán derecho a voz.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0CB6">
              <w:rPr>
                <w:rFonts w:ascii="Arial" w:hAnsi="Arial" w:cs="Arial"/>
                <w:b/>
                <w:i/>
                <w:sz w:val="18"/>
                <w:szCs w:val="18"/>
              </w:rPr>
              <w:t>Se modifica</w:t>
            </w:r>
          </w:p>
        </w:tc>
      </w:tr>
      <w:tr w:rsidR="003D0CB6" w:rsidRPr="00A5666F" w:rsidTr="0019185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19185F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</w:rPr>
              <w:t>ARTÍCULO 144.- Los beneficios a que se refiere el artículo anterior, podrán ser aplicables a: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0CB6">
              <w:rPr>
                <w:rFonts w:ascii="Arial" w:hAnsi="Arial" w:cs="Arial"/>
                <w:sz w:val="18"/>
                <w:szCs w:val="18"/>
              </w:rPr>
              <w:t>ARTÍCULO 144.- Los beneficios a que se refiere el artículo anterior, podrán ser aplicables a: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</w:rPr>
              <w:t>INSTITUCIONES CONSIDERADAS de beneficio social, en los términos de las leyes de la materia;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0CB6">
              <w:rPr>
                <w:rFonts w:ascii="Arial" w:hAnsi="Arial" w:cs="Arial"/>
                <w:sz w:val="18"/>
                <w:szCs w:val="18"/>
              </w:rPr>
              <w:t>INSTITUCIONES CONSIDERADAS de beneficio social, en los términos de las leyes de la materia;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D0CB6" w:rsidRPr="00A5666F" w:rsidTr="0019185F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</w:rPr>
              <w:t>Usuarios debidamente tipificados por sus bajos ingresos, escasos recursos o condiciones vulnerables, tales como:</w:t>
            </w:r>
          </w:p>
        </w:tc>
        <w:tc>
          <w:tcPr>
            <w:tcW w:w="4438" w:type="dxa"/>
          </w:tcPr>
          <w:p w:rsidR="003D0CB6" w:rsidRPr="003D0CB6" w:rsidRDefault="003D0CB6" w:rsidP="003D0CB6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0CB6">
              <w:rPr>
                <w:rFonts w:ascii="Arial" w:hAnsi="Arial" w:cs="Arial"/>
                <w:sz w:val="18"/>
                <w:szCs w:val="18"/>
              </w:rPr>
              <w:t>Usuarios debidamente tipificados por sus bajos ingresos, escasos recursos o condiciones vulnerables, tales como: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</w:rPr>
              <w:t>a) pensionados;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0CB6">
              <w:rPr>
                <w:rFonts w:ascii="Arial" w:hAnsi="Arial" w:cs="Arial"/>
                <w:sz w:val="18"/>
                <w:szCs w:val="18"/>
              </w:rPr>
              <w:t>a) pensionados;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D0CB6" w:rsidRPr="00A5666F" w:rsidTr="0019185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</w:rPr>
              <w:t>b) jubilados;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0CB6">
              <w:rPr>
                <w:rFonts w:ascii="Arial" w:hAnsi="Arial" w:cs="Arial"/>
                <w:sz w:val="18"/>
                <w:szCs w:val="18"/>
              </w:rPr>
              <w:t>b) jubilados;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</w:rPr>
              <w:t>c) discapacitados;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0CB6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Pr="003D0CB6">
              <w:rPr>
                <w:rFonts w:ascii="Arial" w:hAnsi="Arial" w:cs="Arial"/>
                <w:b/>
                <w:sz w:val="18"/>
                <w:szCs w:val="18"/>
              </w:rPr>
              <w:t>personas con discapacidad;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0CB6">
              <w:rPr>
                <w:rFonts w:ascii="Arial" w:hAnsi="Arial" w:cs="Arial"/>
                <w:b/>
                <w:i/>
                <w:sz w:val="18"/>
                <w:szCs w:val="18"/>
              </w:rPr>
              <w:t>Se modifica</w:t>
            </w:r>
          </w:p>
        </w:tc>
      </w:tr>
      <w:tr w:rsidR="003D0CB6" w:rsidRPr="00A5666F" w:rsidTr="0019185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</w:rPr>
              <w:t>d) personas viudas; y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0CB6">
              <w:rPr>
                <w:rFonts w:ascii="Arial" w:hAnsi="Arial" w:cs="Arial"/>
                <w:sz w:val="18"/>
                <w:szCs w:val="18"/>
              </w:rPr>
              <w:t>d) personas viudas; y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D0CB6" w:rsidRPr="00A5666F" w:rsidTr="00191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0CB6">
              <w:rPr>
                <w:rFonts w:ascii="Arial" w:hAnsi="Arial" w:cs="Arial"/>
                <w:b w:val="0"/>
                <w:sz w:val="18"/>
                <w:szCs w:val="18"/>
              </w:rPr>
              <w:t>e) personas que tengan (60) años o más…………………………………………………….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0CB6">
              <w:rPr>
                <w:rFonts w:ascii="Arial" w:hAnsi="Arial" w:cs="Arial"/>
                <w:sz w:val="18"/>
                <w:szCs w:val="18"/>
              </w:rPr>
              <w:t>e) personas que tengan (60) años o más…………………………………………………….</w:t>
            </w:r>
          </w:p>
        </w:tc>
        <w:tc>
          <w:tcPr>
            <w:tcW w:w="4438" w:type="dxa"/>
          </w:tcPr>
          <w:p w:rsidR="003D0CB6" w:rsidRPr="003D0CB6" w:rsidRDefault="003D0CB6" w:rsidP="0019185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3D0CB6" w:rsidRDefault="003D0CB6" w:rsidP="003D0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D0CB6" w:rsidRPr="003D0CB6" w:rsidRDefault="003D0CB6" w:rsidP="003D0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D0CB6">
        <w:rPr>
          <w:rFonts w:ascii="Arial" w:hAnsi="Arial" w:cs="Arial"/>
        </w:rPr>
        <w:t>Las anteriores propuestas de modificación me permito hacerlas a solicitud del consejo de admi</w:t>
      </w:r>
      <w:r w:rsidR="00CC04EF">
        <w:rPr>
          <w:rFonts w:ascii="Arial" w:hAnsi="Arial" w:cs="Arial"/>
        </w:rPr>
        <w:t>nistración</w:t>
      </w:r>
      <w:r w:rsidR="006260BE">
        <w:rPr>
          <w:rFonts w:ascii="Arial" w:hAnsi="Arial" w:cs="Arial"/>
        </w:rPr>
        <w:t xml:space="preserve"> e iniciativa propia</w:t>
      </w:r>
      <w:r w:rsidR="00CC04EF">
        <w:rPr>
          <w:rFonts w:ascii="Arial" w:hAnsi="Arial" w:cs="Arial"/>
        </w:rPr>
        <w:t>, mismas, que fueron</w:t>
      </w:r>
      <w:r w:rsidR="006260BE">
        <w:rPr>
          <w:rFonts w:ascii="Arial" w:hAnsi="Arial" w:cs="Arial"/>
        </w:rPr>
        <w:t xml:space="preserve"> aprobadas por sus integrantes y</w:t>
      </w:r>
      <w:r w:rsidRPr="003D0CB6">
        <w:rPr>
          <w:rFonts w:ascii="Arial" w:hAnsi="Arial" w:cs="Arial"/>
        </w:rPr>
        <w:t xml:space="preserve"> una vez que se analizó el Reglamento </w:t>
      </w:r>
      <w:r w:rsidRPr="003D0CB6">
        <w:rPr>
          <w:rFonts w:ascii="Arial" w:hAnsi="Arial" w:cs="Arial"/>
          <w:iCs/>
        </w:rPr>
        <w:t>de los Servicios de Agua Potable, Drenaje, Alcantarillado y Saneamiento de Zapotlán el Grande, Jalisco</w:t>
      </w:r>
      <w:r w:rsidR="00827522">
        <w:rPr>
          <w:rFonts w:ascii="Arial" w:hAnsi="Arial" w:cs="Arial"/>
        </w:rPr>
        <w:t>, se considera</w:t>
      </w:r>
      <w:r w:rsidRPr="003D0CB6">
        <w:rPr>
          <w:rFonts w:ascii="Arial" w:hAnsi="Arial" w:cs="Arial"/>
        </w:rPr>
        <w:t xml:space="preserve"> por par</w:t>
      </w:r>
      <w:r w:rsidR="00827522">
        <w:rPr>
          <w:rFonts w:ascii="Arial" w:hAnsi="Arial" w:cs="Arial"/>
        </w:rPr>
        <w:t>te del suscrito, la</w:t>
      </w:r>
      <w:r w:rsidRPr="003D0CB6">
        <w:rPr>
          <w:rFonts w:ascii="Arial" w:hAnsi="Arial" w:cs="Arial"/>
        </w:rPr>
        <w:t xml:space="preserve"> modificación de los artículos 20, 29 y 144, como se mencionan en la tabla que antecede; Lo anterior para efectos de atender la solicitud del Consejo de Administración del Organismo Operador y armonizar el multicitado reglamento con las disposiciones locales, como lo es, el Reglamento para el Desarrollo y Promoción de los Derechos de las Personas con Discapacidad del Municipio de Zapotlán el Grande, Jalisco</w:t>
      </w:r>
      <w:r w:rsidR="000B20A3">
        <w:rPr>
          <w:rFonts w:ascii="Arial" w:hAnsi="Arial" w:cs="Arial"/>
        </w:rPr>
        <w:t xml:space="preserve"> y demás leyes aplicables en la materia</w:t>
      </w:r>
      <w:r w:rsidRPr="003D0CB6">
        <w:rPr>
          <w:rFonts w:ascii="Arial" w:hAnsi="Arial" w:cs="Arial"/>
        </w:rPr>
        <w:t>.</w:t>
      </w:r>
    </w:p>
    <w:p w:rsidR="003D0CB6" w:rsidRPr="00B30297" w:rsidRDefault="003D0CB6" w:rsidP="003D0CB6">
      <w:pPr>
        <w:rPr>
          <w:rFonts w:ascii="Arial" w:hAnsi="Arial" w:cs="Arial"/>
        </w:rPr>
      </w:pPr>
    </w:p>
    <w:p w:rsidR="003D0CB6" w:rsidRDefault="0082074E" w:rsidP="0082074E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          </w:t>
      </w:r>
      <w:r w:rsidR="003D0CB6" w:rsidRPr="00C0537F">
        <w:rPr>
          <w:rFonts w:ascii="Arial" w:hAnsi="Arial" w:cs="Arial"/>
        </w:rPr>
        <w:t xml:space="preserve">Por </w:t>
      </w:r>
      <w:r w:rsidR="00827522">
        <w:rPr>
          <w:rFonts w:ascii="Arial" w:hAnsi="Arial" w:cs="Arial"/>
        </w:rPr>
        <w:t>lo anteriormente expuesto</w:t>
      </w:r>
      <w:r w:rsidR="003D0CB6">
        <w:rPr>
          <w:rFonts w:ascii="Arial" w:hAnsi="Arial" w:cs="Arial"/>
        </w:rPr>
        <w:t xml:space="preserve"> y de conformidad a lo dispuesto por el artículo 87 fracción II del Reglamento Interior del Ayuntamiento, </w:t>
      </w:r>
      <w:r w:rsidR="00827522">
        <w:rPr>
          <w:rFonts w:ascii="Arial" w:hAnsi="Arial" w:cs="Arial"/>
          <w:iCs/>
        </w:rPr>
        <w:t>Jalisco, tengo a proponer el siguiente punto</w:t>
      </w:r>
      <w:r w:rsidR="004947C4">
        <w:rPr>
          <w:rFonts w:ascii="Arial" w:hAnsi="Arial" w:cs="Arial"/>
          <w:iCs/>
        </w:rPr>
        <w:t xml:space="preserve"> de</w:t>
      </w:r>
      <w:r w:rsidR="003D0CB6">
        <w:rPr>
          <w:rFonts w:ascii="Arial" w:hAnsi="Arial" w:cs="Arial"/>
          <w:iCs/>
        </w:rPr>
        <w:t>:</w:t>
      </w:r>
    </w:p>
    <w:p w:rsidR="003D0CB6" w:rsidRDefault="003D0CB6" w:rsidP="003D0CB6">
      <w:pPr>
        <w:ind w:firstLine="708"/>
        <w:jc w:val="center"/>
        <w:rPr>
          <w:rFonts w:ascii="Arial" w:hAnsi="Arial" w:cs="Arial"/>
          <w:iCs/>
        </w:rPr>
      </w:pPr>
    </w:p>
    <w:p w:rsidR="0082074E" w:rsidRDefault="003D0CB6" w:rsidP="003D0CB6">
      <w:pPr>
        <w:ind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</w:t>
      </w:r>
    </w:p>
    <w:p w:rsidR="003D0CB6" w:rsidRDefault="003D0CB6" w:rsidP="003D0CB6">
      <w:pPr>
        <w:ind w:firstLine="70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ACUERDO</w:t>
      </w:r>
    </w:p>
    <w:p w:rsidR="003D0CB6" w:rsidRPr="00DB5A65" w:rsidRDefault="003D0CB6" w:rsidP="00CC04EF">
      <w:pPr>
        <w:rPr>
          <w:rFonts w:ascii="Arial" w:hAnsi="Arial" w:cs="Arial"/>
          <w:b/>
          <w:iCs/>
        </w:rPr>
      </w:pPr>
    </w:p>
    <w:p w:rsidR="003D0CB6" w:rsidRDefault="003D0CB6" w:rsidP="003D0CB6">
      <w:pPr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ÚNICO</w:t>
      </w:r>
      <w:r w:rsidR="004947C4">
        <w:rPr>
          <w:rFonts w:ascii="Arial" w:hAnsi="Arial" w:cs="Arial"/>
          <w:b/>
          <w:iCs/>
        </w:rPr>
        <w:t>.-</w:t>
      </w:r>
      <w:r w:rsidRPr="009E5F71">
        <w:rPr>
          <w:rFonts w:ascii="Arial" w:hAnsi="Arial" w:cs="Arial"/>
          <w:b/>
          <w:iCs/>
        </w:rPr>
        <w:t xml:space="preserve"> </w:t>
      </w:r>
      <w:r w:rsidRPr="00122C81">
        <w:rPr>
          <w:rFonts w:ascii="Arial" w:hAnsi="Arial" w:cs="Arial"/>
          <w:iCs/>
        </w:rPr>
        <w:t xml:space="preserve">Se </w:t>
      </w:r>
      <w:r>
        <w:rPr>
          <w:rFonts w:ascii="Arial" w:hAnsi="Arial" w:cs="Arial"/>
          <w:iCs/>
        </w:rPr>
        <w:t>turne a la Comisión Edilicia de Reglamentos y Gobernación</w:t>
      </w:r>
      <w:r w:rsidR="000B20A3">
        <w:rPr>
          <w:rFonts w:ascii="Arial" w:hAnsi="Arial" w:cs="Arial"/>
          <w:iCs/>
        </w:rPr>
        <w:t xml:space="preserve"> como convocante</w:t>
      </w:r>
      <w:r>
        <w:rPr>
          <w:rFonts w:ascii="Arial" w:hAnsi="Arial" w:cs="Arial"/>
          <w:iCs/>
        </w:rPr>
        <w:t xml:space="preserve"> en conjunto con la Comisión Edilicia de</w:t>
      </w:r>
      <w:r w:rsidRPr="00E5179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Agua Potable y Saneamiento</w:t>
      </w:r>
      <w:r w:rsidR="000B20A3">
        <w:rPr>
          <w:rFonts w:ascii="Arial" w:hAnsi="Arial" w:cs="Arial"/>
          <w:iCs/>
        </w:rPr>
        <w:t xml:space="preserve"> como coadyuvante</w:t>
      </w:r>
      <w:r>
        <w:rPr>
          <w:rFonts w:ascii="Arial" w:hAnsi="Arial" w:cs="Arial"/>
          <w:iCs/>
        </w:rPr>
        <w:t xml:space="preserve"> ambas del Ayuntamiento de Zapotlán el Grande, Jalisco; </w:t>
      </w:r>
      <w:r w:rsidR="000B20A3">
        <w:rPr>
          <w:rFonts w:ascii="Arial" w:hAnsi="Arial" w:cs="Arial"/>
          <w:iCs/>
        </w:rPr>
        <w:t xml:space="preserve">Para </w:t>
      </w:r>
      <w:r>
        <w:rPr>
          <w:rFonts w:ascii="Arial" w:hAnsi="Arial" w:cs="Arial"/>
          <w:iCs/>
        </w:rPr>
        <w:t xml:space="preserve">que se </w:t>
      </w:r>
      <w:r w:rsidR="00827522">
        <w:rPr>
          <w:rFonts w:ascii="Arial" w:hAnsi="Arial" w:cs="Arial"/>
          <w:iCs/>
        </w:rPr>
        <w:t xml:space="preserve">analice, estudie y dictamine la </w:t>
      </w:r>
      <w:r w:rsidR="00CC04EF">
        <w:rPr>
          <w:rFonts w:ascii="Arial" w:hAnsi="Arial" w:cs="Arial"/>
          <w:iCs/>
          <w:color w:val="000000"/>
        </w:rPr>
        <w:t>“</w:t>
      </w:r>
      <w:r w:rsidR="00CC04EF">
        <w:rPr>
          <w:rFonts w:ascii="Arial" w:hAnsi="Arial" w:cs="Arial"/>
          <w:b/>
          <w:iCs/>
        </w:rPr>
        <w:t xml:space="preserve">INICIATIVA DE ORDENAMIENTO MUNICIPAL QUE PROPONE </w:t>
      </w:r>
      <w:r w:rsidR="0082074E">
        <w:rPr>
          <w:rFonts w:ascii="Arial" w:hAnsi="Arial" w:cs="Arial"/>
          <w:b/>
          <w:iCs/>
        </w:rPr>
        <w:t>LA</w:t>
      </w:r>
      <w:r w:rsidR="00CC04EF">
        <w:rPr>
          <w:rFonts w:ascii="Arial" w:hAnsi="Arial" w:cs="Arial"/>
          <w:b/>
          <w:iCs/>
        </w:rPr>
        <w:t xml:space="preserve"> </w:t>
      </w:r>
      <w:r w:rsidR="000B20A3">
        <w:rPr>
          <w:rFonts w:ascii="Arial" w:hAnsi="Arial" w:cs="Arial"/>
          <w:b/>
          <w:iCs/>
        </w:rPr>
        <w:t>ADICIÓN</w:t>
      </w:r>
      <w:r w:rsidR="0082074E">
        <w:rPr>
          <w:rFonts w:ascii="Arial" w:hAnsi="Arial" w:cs="Arial"/>
          <w:b/>
          <w:iCs/>
        </w:rPr>
        <w:t xml:space="preserve"> Y MODIFICACIÓN </w:t>
      </w:r>
      <w:r w:rsidR="000B20A3">
        <w:rPr>
          <w:rFonts w:ascii="Arial" w:hAnsi="Arial" w:cs="Arial"/>
          <w:b/>
          <w:iCs/>
        </w:rPr>
        <w:t>DE</w:t>
      </w:r>
      <w:r w:rsidR="00CC04EF">
        <w:rPr>
          <w:rFonts w:ascii="Arial" w:hAnsi="Arial" w:cs="Arial"/>
          <w:b/>
          <w:iCs/>
        </w:rPr>
        <w:t xml:space="preserve"> LOS ARTICULOS 20, 29 Y 144 DEL REGLAMENTO DE LOS SERVICIOS DE AGUA POTABLE, DRENAJE, ALCANTARILLADO Y SANEAMIENTO DE ZAPOTLÁN EL GRANDE, JALISCO.”</w:t>
      </w:r>
    </w:p>
    <w:p w:rsidR="003D0CB6" w:rsidRDefault="003D0CB6" w:rsidP="003D0CB6">
      <w:pPr>
        <w:tabs>
          <w:tab w:val="center" w:pos="5380"/>
        </w:tabs>
        <w:contextualSpacing/>
        <w:jc w:val="center"/>
        <w:rPr>
          <w:rFonts w:ascii="Arial" w:hAnsi="Arial" w:cs="Arial"/>
          <w:iCs/>
        </w:rPr>
      </w:pPr>
    </w:p>
    <w:p w:rsidR="003D0CB6" w:rsidRDefault="003D0CB6" w:rsidP="003D0CB6">
      <w:pPr>
        <w:tabs>
          <w:tab w:val="center" w:pos="5380"/>
        </w:tabs>
        <w:contextualSpacing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3D0CB6" w:rsidRPr="0025481B" w:rsidRDefault="003D0CB6" w:rsidP="003D0CB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3D0CB6" w:rsidRPr="0025481B" w:rsidRDefault="003D0CB6" w:rsidP="003D0CB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25481B">
        <w:rPr>
          <w:rFonts w:ascii="Arial" w:eastAsia="Arial Unicode MS" w:hAnsi="Arial" w:cs="Arial"/>
          <w:b/>
        </w:rPr>
        <w:t>A T E N T A  M E N T E</w:t>
      </w:r>
    </w:p>
    <w:p w:rsidR="003D0CB6" w:rsidRPr="0025481B" w:rsidRDefault="003D0CB6" w:rsidP="003D0CB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</w:rPr>
      </w:pPr>
      <w:r w:rsidRPr="0025481B">
        <w:rPr>
          <w:rFonts w:ascii="Arial" w:eastAsia="Arial Unicode MS" w:hAnsi="Arial" w:cs="Arial"/>
          <w:b/>
          <w:i/>
        </w:rPr>
        <w:t xml:space="preserve"> “2018, AÑO DEL CENTENARIO DEL NATALICIO DEL ESCRITOR UNIVERSAL ZAPOTLENSE JUAN JOSE ARREOLA ZUÑIGA”</w:t>
      </w:r>
    </w:p>
    <w:p w:rsidR="003D0CB6" w:rsidRPr="0025481B" w:rsidRDefault="003D0CB6" w:rsidP="003D0CB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</w:rPr>
      </w:pPr>
      <w:r w:rsidRPr="0025481B">
        <w:rPr>
          <w:rFonts w:ascii="Arial" w:eastAsia="Arial Unicode MS" w:hAnsi="Arial" w:cs="Arial"/>
        </w:rPr>
        <w:t xml:space="preserve">CIUDAD GUZMÁN, MUNICIPIO DE ZAPOTLÁN EL GRANDE, JALISCO, A </w:t>
      </w:r>
      <w:r w:rsidR="00827522">
        <w:rPr>
          <w:rFonts w:ascii="Arial" w:eastAsia="Arial Unicode MS" w:hAnsi="Arial" w:cs="Arial"/>
        </w:rPr>
        <w:t xml:space="preserve"> 24</w:t>
      </w:r>
      <w:r>
        <w:rPr>
          <w:rFonts w:ascii="Arial" w:eastAsia="Arial Unicode MS" w:hAnsi="Arial" w:cs="Arial"/>
        </w:rPr>
        <w:t xml:space="preserve"> DE OCTUBRE</w:t>
      </w:r>
      <w:r w:rsidRPr="0025481B">
        <w:rPr>
          <w:rFonts w:ascii="Arial" w:eastAsia="Arial Unicode MS" w:hAnsi="Arial" w:cs="Arial"/>
        </w:rPr>
        <w:t xml:space="preserve"> DEL 2018.</w:t>
      </w:r>
    </w:p>
    <w:p w:rsidR="003D0CB6" w:rsidRDefault="003D0CB6" w:rsidP="003D0CB6">
      <w:pPr>
        <w:contextualSpacing/>
        <w:rPr>
          <w:rFonts w:ascii="Arial" w:hAnsi="Arial" w:cs="Arial"/>
          <w:b/>
        </w:rPr>
      </w:pPr>
    </w:p>
    <w:p w:rsidR="003D0CB6" w:rsidRDefault="003D0CB6" w:rsidP="003D0CB6">
      <w:pPr>
        <w:contextualSpacing/>
        <w:rPr>
          <w:rFonts w:ascii="Arial" w:hAnsi="Arial" w:cs="Arial"/>
          <w:b/>
        </w:rPr>
      </w:pPr>
    </w:p>
    <w:p w:rsidR="003D0CB6" w:rsidRDefault="003D0CB6" w:rsidP="003D0CB6">
      <w:pPr>
        <w:contextualSpacing/>
        <w:rPr>
          <w:rFonts w:ascii="Arial" w:hAnsi="Arial" w:cs="Arial"/>
          <w:b/>
        </w:rPr>
      </w:pPr>
    </w:p>
    <w:p w:rsidR="003D0CB6" w:rsidRPr="0025481B" w:rsidRDefault="003D0CB6" w:rsidP="003D0CB6">
      <w:pPr>
        <w:contextualSpacing/>
        <w:rPr>
          <w:rFonts w:ascii="Arial" w:hAnsi="Arial" w:cs="Arial"/>
          <w:b/>
        </w:rPr>
      </w:pPr>
    </w:p>
    <w:p w:rsidR="003D0CB6" w:rsidRPr="0025481B" w:rsidRDefault="003D0CB6" w:rsidP="003D0CB6">
      <w:pPr>
        <w:contextualSpacing/>
        <w:jc w:val="center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>C. ALBERTO HERRERA ARIAS</w:t>
      </w:r>
    </w:p>
    <w:p w:rsidR="003D0CB6" w:rsidRPr="0025481B" w:rsidRDefault="003D0CB6" w:rsidP="003D0CB6">
      <w:pPr>
        <w:contextualSpacing/>
        <w:jc w:val="center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>REGIDOR PRESIDENTE DE LA COMISIÓN EDILICIA DE AGUA POTABLE Y SANEAMIENTO DEL H. AYUNTAMIENTO DE ZAPOTLÁN EL GRANDE, JALISCO.</w:t>
      </w:r>
    </w:p>
    <w:p w:rsidR="003D0CB6" w:rsidRDefault="003D0CB6" w:rsidP="003D0CB6">
      <w:pPr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6260BE" w:rsidRDefault="006260BE" w:rsidP="003D0CB6">
      <w:pPr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6260BE" w:rsidRDefault="006260BE" w:rsidP="003D0CB6">
      <w:pPr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6260BE" w:rsidRDefault="006260BE" w:rsidP="003D0CB6">
      <w:pPr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6260BE" w:rsidRDefault="006260BE" w:rsidP="003D0CB6">
      <w:pPr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3D0CB6" w:rsidRPr="0025481B" w:rsidRDefault="003D0CB6" w:rsidP="003D0CB6">
      <w:pPr>
        <w:contextualSpacing/>
        <w:rPr>
          <w:rFonts w:ascii="Arial" w:hAnsi="Arial" w:cs="Arial"/>
          <w:b/>
          <w:sz w:val="16"/>
          <w:szCs w:val="16"/>
          <w:lang w:val="en-US"/>
        </w:rPr>
      </w:pPr>
      <w:r w:rsidRPr="0025481B">
        <w:rPr>
          <w:rFonts w:ascii="Arial" w:hAnsi="Arial" w:cs="Arial"/>
          <w:b/>
          <w:sz w:val="16"/>
          <w:szCs w:val="16"/>
          <w:lang w:val="en-US"/>
        </w:rPr>
        <w:t>AHA/</w:t>
      </w:r>
      <w:proofErr w:type="spellStart"/>
      <w:r w:rsidRPr="0025481B">
        <w:rPr>
          <w:rFonts w:ascii="Arial" w:hAnsi="Arial" w:cs="Arial"/>
          <w:b/>
          <w:sz w:val="16"/>
          <w:szCs w:val="16"/>
          <w:lang w:val="en-US"/>
        </w:rPr>
        <w:t>hmrm</w:t>
      </w:r>
      <w:proofErr w:type="spellEnd"/>
    </w:p>
    <w:p w:rsidR="006E3490" w:rsidRDefault="003D0CB6" w:rsidP="003D0CB6">
      <w:pPr>
        <w:rPr>
          <w:rFonts w:ascii="Arial" w:hAnsi="Arial" w:cs="Arial"/>
          <w:b/>
          <w:sz w:val="16"/>
          <w:szCs w:val="16"/>
        </w:rPr>
      </w:pPr>
      <w:proofErr w:type="spellStart"/>
      <w:r w:rsidRPr="0025481B">
        <w:rPr>
          <w:rFonts w:ascii="Arial" w:hAnsi="Arial" w:cs="Arial"/>
          <w:b/>
          <w:sz w:val="16"/>
          <w:szCs w:val="16"/>
        </w:rPr>
        <w:t>c.c.p</w:t>
      </w:r>
      <w:proofErr w:type="spellEnd"/>
      <w:r w:rsidRPr="0025481B">
        <w:rPr>
          <w:rFonts w:ascii="Arial" w:hAnsi="Arial" w:cs="Arial"/>
          <w:b/>
          <w:sz w:val="16"/>
          <w:szCs w:val="16"/>
        </w:rPr>
        <w:t>. Archivo</w:t>
      </w: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Default="00794549" w:rsidP="003D0CB6">
      <w:pPr>
        <w:rPr>
          <w:rFonts w:ascii="Arial" w:hAnsi="Arial" w:cs="Arial"/>
          <w:b/>
          <w:sz w:val="16"/>
          <w:szCs w:val="16"/>
        </w:rPr>
      </w:pPr>
    </w:p>
    <w:p w:rsidR="00794549" w:rsidRPr="00B4480D" w:rsidRDefault="00794549" w:rsidP="00794549">
      <w:pPr>
        <w:tabs>
          <w:tab w:val="center" w:pos="5380"/>
        </w:tabs>
        <w:rPr>
          <w:rFonts w:ascii="Arial" w:eastAsia="Arial Unicode MS" w:hAnsi="Arial" w:cs="Arial"/>
          <w:lang w:val="en-US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5FF9B53" wp14:editId="09F68417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049020" cy="157416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57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94549" w:rsidRPr="00B4480D" w:rsidRDefault="00794549" w:rsidP="00794549">
      <w:pPr>
        <w:tabs>
          <w:tab w:val="center" w:pos="5380"/>
        </w:tabs>
        <w:rPr>
          <w:rFonts w:ascii="Arial" w:eastAsia="Arial Unicode MS" w:hAnsi="Arial" w:cs="Arial"/>
          <w:lang w:val="en-US"/>
        </w:rPr>
      </w:pPr>
    </w:p>
    <w:tbl>
      <w:tblPr>
        <w:tblpPr w:leftFromText="141" w:rightFromText="141" w:bottomFromText="200" w:vertAnchor="page" w:horzAnchor="page" w:tblpX="5681" w:tblpY="2236"/>
        <w:tblW w:w="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943"/>
      </w:tblGrid>
      <w:tr w:rsidR="00794549" w:rsidRPr="00B4480D" w:rsidTr="006A11CD">
        <w:trPr>
          <w:trHeight w:val="131"/>
        </w:trPr>
        <w:tc>
          <w:tcPr>
            <w:tcW w:w="189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49" w:rsidRPr="00B755C3" w:rsidRDefault="00794549" w:rsidP="006A11CD">
            <w:pPr>
              <w:pStyle w:val="Ttulo1"/>
              <w:spacing w:line="276" w:lineRule="auto"/>
              <w:ind w:left="0" w:firstLine="0"/>
              <w:rPr>
                <w:rFonts w:eastAsiaTheme="minorEastAsia"/>
                <w:sz w:val="16"/>
                <w:szCs w:val="16"/>
              </w:rPr>
            </w:pPr>
            <w:r w:rsidRPr="00B755C3">
              <w:rPr>
                <w:rFonts w:eastAsiaTheme="minorEastAsia"/>
                <w:sz w:val="16"/>
                <w:szCs w:val="16"/>
              </w:rPr>
              <w:t xml:space="preserve">      </w:t>
            </w:r>
            <w:r>
              <w:rPr>
                <w:rFonts w:eastAsiaTheme="minorEastAsia"/>
                <w:sz w:val="16"/>
                <w:szCs w:val="16"/>
              </w:rPr>
              <w:t xml:space="preserve">    </w:t>
            </w:r>
            <w:r w:rsidRPr="00B755C3">
              <w:rPr>
                <w:rFonts w:eastAsiaTheme="minorEastAsia"/>
                <w:sz w:val="16"/>
                <w:szCs w:val="16"/>
              </w:rPr>
              <w:t>DEPENDENCIA:</w:t>
            </w:r>
          </w:p>
        </w:tc>
        <w:tc>
          <w:tcPr>
            <w:tcW w:w="2943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794549" w:rsidRPr="00B755C3" w:rsidRDefault="00794549" w:rsidP="006A11CD">
            <w:pPr>
              <w:pStyle w:val="Ttulo1"/>
              <w:spacing w:line="276" w:lineRule="auto"/>
              <w:ind w:left="0" w:firstLine="0"/>
              <w:rPr>
                <w:rFonts w:eastAsiaTheme="minorEastAsia"/>
                <w:sz w:val="16"/>
                <w:szCs w:val="16"/>
              </w:rPr>
            </w:pPr>
            <w:r w:rsidRPr="00B755C3">
              <w:rPr>
                <w:rFonts w:eastAsiaTheme="minorEastAsia"/>
                <w:sz w:val="16"/>
                <w:szCs w:val="16"/>
              </w:rPr>
              <w:t>SALA DE REGIDORES</w:t>
            </w:r>
          </w:p>
        </w:tc>
      </w:tr>
      <w:tr w:rsidR="00794549" w:rsidRPr="00B4480D" w:rsidTr="006A11CD">
        <w:trPr>
          <w:trHeight w:val="213"/>
        </w:trPr>
        <w:tc>
          <w:tcPr>
            <w:tcW w:w="189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49" w:rsidRPr="00B755C3" w:rsidRDefault="00794549" w:rsidP="006A11CD">
            <w:pPr>
              <w:pStyle w:val="Ttulo1"/>
              <w:spacing w:line="276" w:lineRule="auto"/>
              <w:ind w:left="0" w:firstLine="0"/>
              <w:rPr>
                <w:rFonts w:eastAsiaTheme="minorEastAsia"/>
                <w:sz w:val="16"/>
                <w:szCs w:val="16"/>
              </w:rPr>
            </w:pPr>
            <w:r w:rsidRPr="00B755C3">
              <w:rPr>
                <w:rFonts w:eastAsiaTheme="minorEastAsia"/>
                <w:sz w:val="16"/>
                <w:szCs w:val="16"/>
              </w:rPr>
              <w:t xml:space="preserve">                  OFICIO No.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hideMark/>
          </w:tcPr>
          <w:p w:rsidR="00794549" w:rsidRPr="00B755C3" w:rsidRDefault="00794549" w:rsidP="006A11CD">
            <w:pPr>
              <w:spacing w:after="160" w:line="254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108/2018</w:t>
            </w:r>
          </w:p>
        </w:tc>
      </w:tr>
      <w:tr w:rsidR="00794549" w:rsidRPr="00B4480D" w:rsidTr="006A11CD">
        <w:trPr>
          <w:trHeight w:val="212"/>
        </w:trPr>
        <w:tc>
          <w:tcPr>
            <w:tcW w:w="189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794549" w:rsidRPr="00B755C3" w:rsidRDefault="00794549" w:rsidP="006A11CD">
            <w:pPr>
              <w:pStyle w:val="Ttulo1"/>
              <w:spacing w:line="276" w:lineRule="auto"/>
              <w:ind w:left="0" w:firstLine="0"/>
              <w:rPr>
                <w:rFonts w:eastAsiaTheme="minorEastAsia"/>
                <w:sz w:val="16"/>
                <w:szCs w:val="16"/>
              </w:rPr>
            </w:pPr>
            <w:r w:rsidRPr="00B755C3">
              <w:rPr>
                <w:rFonts w:eastAsiaTheme="minorEastAsia"/>
                <w:sz w:val="16"/>
                <w:szCs w:val="16"/>
              </w:rPr>
              <w:t xml:space="preserve">                     ASUNTO: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794549" w:rsidRPr="00B755C3" w:rsidRDefault="00794549" w:rsidP="006A11CD">
            <w:pPr>
              <w:pStyle w:val="Ttulo1"/>
              <w:spacing w:line="276" w:lineRule="auto"/>
              <w:ind w:left="0" w:firstLine="0"/>
              <w:rPr>
                <w:rFonts w:eastAsiaTheme="minorEastAsia"/>
                <w:bCs w:val="0"/>
                <w:sz w:val="16"/>
                <w:szCs w:val="16"/>
              </w:rPr>
            </w:pPr>
            <w:r>
              <w:rPr>
                <w:rFonts w:eastAsiaTheme="minorEastAsia"/>
                <w:bCs w:val="0"/>
                <w:sz w:val="16"/>
                <w:szCs w:val="16"/>
              </w:rPr>
              <w:t xml:space="preserve"> SE AGENDE PUNTO</w:t>
            </w:r>
          </w:p>
        </w:tc>
      </w:tr>
    </w:tbl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Pr="00B4480D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  <w:r>
        <w:rPr>
          <w:rFonts w:ascii="Arial" w:eastAsia="Arial Unicode MS" w:hAnsi="Arial" w:cs="Arial"/>
          <w:b/>
          <w:lang w:val="es-MX"/>
        </w:rPr>
        <w:t>LIC. FRANCISCO DANIEL VARGAS CUEVAS</w:t>
      </w:r>
      <w:r w:rsidRPr="00B4480D">
        <w:rPr>
          <w:rFonts w:ascii="Arial" w:eastAsia="Arial Unicode MS" w:hAnsi="Arial" w:cs="Arial"/>
          <w:b/>
          <w:lang w:val="es-MX"/>
        </w:rPr>
        <w:t xml:space="preserve"> </w:t>
      </w:r>
    </w:p>
    <w:p w:rsidR="00794549" w:rsidRPr="00B4480D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  <w:r w:rsidRPr="00B4480D">
        <w:rPr>
          <w:rFonts w:ascii="Arial" w:eastAsia="Arial Unicode MS" w:hAnsi="Arial" w:cs="Arial"/>
          <w:b/>
          <w:lang w:val="es-MX"/>
        </w:rPr>
        <w:t xml:space="preserve">SECRETARIO GENERAL DEL H. AYUNTAMIENTO </w:t>
      </w:r>
    </w:p>
    <w:p w:rsidR="00794549" w:rsidRPr="00B4480D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  <w:r w:rsidRPr="00B4480D">
        <w:rPr>
          <w:rFonts w:ascii="Arial" w:eastAsia="Arial Unicode MS" w:hAnsi="Arial" w:cs="Arial"/>
          <w:b/>
          <w:lang w:val="es-MX"/>
        </w:rPr>
        <w:t>DE ZAPOTLÁN EL GRANDE, JALISCO.</w:t>
      </w:r>
    </w:p>
    <w:p w:rsidR="00794549" w:rsidRPr="00416277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  <w:r w:rsidRPr="00B4480D">
        <w:rPr>
          <w:rFonts w:ascii="Arial" w:eastAsia="Arial Unicode MS" w:hAnsi="Arial" w:cs="Arial"/>
          <w:b/>
          <w:lang w:val="es-MX"/>
        </w:rPr>
        <w:t>P R E S E N T E</w:t>
      </w:r>
    </w:p>
    <w:p w:rsidR="00794549" w:rsidRPr="001B5BF4" w:rsidRDefault="00794549" w:rsidP="00794549">
      <w:pPr>
        <w:pStyle w:val="NormalWeb"/>
        <w:ind w:firstLine="1758"/>
        <w:jc w:val="both"/>
        <w:rPr>
          <w:rFonts w:ascii="Arial" w:hAnsi="Arial" w:cs="Arial"/>
          <w:color w:val="000000"/>
          <w:sz w:val="22"/>
          <w:szCs w:val="22"/>
        </w:rPr>
      </w:pPr>
      <w:r w:rsidRPr="00B4480D">
        <w:rPr>
          <w:rFonts w:ascii="Arial" w:hAnsi="Arial" w:cs="Arial"/>
          <w:color w:val="000000"/>
          <w:sz w:val="22"/>
          <w:szCs w:val="22"/>
        </w:rPr>
        <w:t>Por medio del presente me permito enviarle un cordial saludo y aprovecho la ocasión para solicitarle que agregue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4480D">
        <w:rPr>
          <w:rFonts w:ascii="Arial" w:hAnsi="Arial" w:cs="Arial"/>
          <w:color w:val="000000"/>
          <w:sz w:val="22"/>
          <w:szCs w:val="22"/>
        </w:rPr>
        <w:t xml:space="preserve">en la agenda de la próxima Sesión </w:t>
      </w:r>
      <w:r>
        <w:rPr>
          <w:rFonts w:ascii="Arial" w:hAnsi="Arial" w:cs="Arial"/>
          <w:color w:val="000000"/>
          <w:sz w:val="22"/>
          <w:szCs w:val="22"/>
        </w:rPr>
        <w:t xml:space="preserve">Ordinaria </w:t>
      </w:r>
      <w:r w:rsidRPr="00B4480D">
        <w:rPr>
          <w:rFonts w:ascii="Arial" w:hAnsi="Arial" w:cs="Arial"/>
          <w:color w:val="000000"/>
          <w:sz w:val="22"/>
          <w:szCs w:val="22"/>
        </w:rPr>
        <w:t>de Ayuntamiento, par</w:t>
      </w:r>
      <w:r>
        <w:rPr>
          <w:rFonts w:ascii="Arial" w:hAnsi="Arial" w:cs="Arial"/>
          <w:color w:val="000000"/>
          <w:sz w:val="22"/>
          <w:szCs w:val="22"/>
        </w:rPr>
        <w:t xml:space="preserve">a la aprobación del cabildo, el </w:t>
      </w:r>
      <w:r w:rsidRPr="00B4480D">
        <w:rPr>
          <w:rFonts w:ascii="Arial" w:hAnsi="Arial" w:cs="Arial"/>
          <w:color w:val="000000"/>
          <w:sz w:val="22"/>
          <w:szCs w:val="22"/>
        </w:rPr>
        <w:t>siguiente punto:</w:t>
      </w:r>
      <w:r w:rsidRPr="00416277">
        <w:rPr>
          <w:rFonts w:ascii="Arial" w:hAnsi="Arial" w:cs="Arial"/>
          <w:b/>
          <w:sz w:val="20"/>
          <w:szCs w:val="20"/>
          <w:lang w:val="es-MX" w:eastAsia="es-MX"/>
        </w:rPr>
        <w:t xml:space="preserve"> </w:t>
      </w:r>
    </w:p>
    <w:p w:rsidR="00794549" w:rsidRPr="002F6A92" w:rsidRDefault="00794549" w:rsidP="00794549">
      <w:pPr>
        <w:ind w:left="17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20"/>
          <w:szCs w:val="20"/>
          <w:lang w:val="es-MX" w:eastAsia="es-MX"/>
        </w:rPr>
        <w:t>1.</w:t>
      </w:r>
      <w:r w:rsidRPr="00FD6C7B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 “</w:t>
      </w:r>
      <w:r>
        <w:rPr>
          <w:rFonts w:ascii="Arial" w:hAnsi="Arial" w:cs="Arial"/>
          <w:b/>
          <w:iCs/>
        </w:rPr>
        <w:t>INICIATIVA DE ORDENAMIENTO MUNICIPAL QUE PROPONE LA ADICIÓN Y MODIFICACIÓN DE LOS ARTICULOS 20, 29 Y 144 DEL REGLAMENTO DE LOS SERVICIOS DE AGUA POTABLE, DRENAJE, ALCANTARILLADO Y SANEAMIENTO DE ZAPOTLÁN EL GRANDE, JALISCO.”</w:t>
      </w:r>
    </w:p>
    <w:p w:rsidR="00794549" w:rsidRDefault="00794549" w:rsidP="00794549">
      <w:pPr>
        <w:pStyle w:val="Prrafodelista"/>
        <w:ind w:left="2163"/>
        <w:jc w:val="both"/>
        <w:rPr>
          <w:rFonts w:ascii="Arial" w:hAnsi="Arial" w:cs="Arial"/>
          <w:b/>
          <w:iCs/>
          <w:color w:val="000000"/>
        </w:rPr>
      </w:pPr>
    </w:p>
    <w:p w:rsidR="00794549" w:rsidRPr="009929B5" w:rsidRDefault="00794549" w:rsidP="00794549">
      <w:pPr>
        <w:pStyle w:val="Prrafodelista"/>
        <w:ind w:left="2163"/>
        <w:jc w:val="both"/>
        <w:rPr>
          <w:rFonts w:ascii="Arial" w:hAnsi="Arial" w:cs="Arial"/>
          <w:color w:val="000000"/>
        </w:rPr>
      </w:pPr>
    </w:p>
    <w:p w:rsidR="00794549" w:rsidRPr="009929B5" w:rsidRDefault="00794549" w:rsidP="00794549">
      <w:pPr>
        <w:jc w:val="both"/>
        <w:rPr>
          <w:rFonts w:ascii="Arial" w:hAnsi="Arial" w:cs="Arial"/>
          <w:color w:val="000000"/>
        </w:rPr>
      </w:pPr>
      <w:r w:rsidRPr="009929B5">
        <w:rPr>
          <w:rFonts w:ascii="Arial" w:hAnsi="Arial" w:cs="Arial"/>
          <w:color w:val="000000"/>
        </w:rPr>
        <w:t xml:space="preserve">                             Sin más por el momento, agradezco las finas atenciones que brinde al presente, quedando a sus órdenes para cualquier duda o aclaración. </w:t>
      </w: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Pr="009206FC" w:rsidRDefault="00794549" w:rsidP="00794549">
      <w:pPr>
        <w:tabs>
          <w:tab w:val="center" w:pos="5380"/>
        </w:tabs>
        <w:jc w:val="center"/>
        <w:rPr>
          <w:rFonts w:ascii="Arial" w:eastAsia="Arial Unicode MS" w:hAnsi="Arial" w:cs="Arial"/>
          <w:b/>
          <w:lang w:val="es-MX"/>
        </w:rPr>
      </w:pPr>
      <w:r w:rsidRPr="009206FC">
        <w:rPr>
          <w:rFonts w:ascii="Arial" w:eastAsia="Arial Unicode MS" w:hAnsi="Arial" w:cs="Arial"/>
          <w:b/>
          <w:lang w:val="es-MX"/>
        </w:rPr>
        <w:t>A T E N T A  M E N T E</w:t>
      </w:r>
    </w:p>
    <w:p w:rsidR="00794549" w:rsidRPr="009206FC" w:rsidRDefault="00794549" w:rsidP="00794549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</w:rPr>
      </w:pPr>
      <w:r w:rsidRPr="009206FC">
        <w:rPr>
          <w:rFonts w:ascii="Arial" w:eastAsia="Arial Unicode MS" w:hAnsi="Arial" w:cs="Arial"/>
          <w:b/>
          <w:i/>
        </w:rPr>
        <w:t>“2018, CENTENARIO DE LA CREACIÓN DEL MUNICIPIO DE PUERTO VALLARTA Y DEL XXX ANIVERSARIO DEL NUEVO HOSPITAL CIVIL DE GUADALAJARA”     “2018, AÑO DEL CENTENARIO DEL NATALICIO DEL ESCRITOR UNIVERSAL ZAPOTLENSE JUAN JOSE ARREOLA ZUÑIGA”</w:t>
      </w:r>
      <w:r w:rsidRPr="009206FC">
        <w:rPr>
          <w:rFonts w:ascii="Arial" w:eastAsia="Arial Unicode MS" w:hAnsi="Arial" w:cs="Arial"/>
          <w:b/>
          <w:lang w:val="es-MX"/>
        </w:rPr>
        <w:t xml:space="preserve"> </w:t>
      </w:r>
    </w:p>
    <w:p w:rsidR="00794549" w:rsidRPr="001F6BFA" w:rsidRDefault="00794549" w:rsidP="00794549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lang w:val="es-MX"/>
        </w:rPr>
      </w:pPr>
      <w:r w:rsidRPr="001F6BFA">
        <w:rPr>
          <w:rFonts w:ascii="Arial" w:eastAsia="Arial Unicode MS" w:hAnsi="Arial" w:cs="Arial"/>
          <w:b/>
          <w:lang w:val="es-MX"/>
        </w:rPr>
        <w:t xml:space="preserve"> </w:t>
      </w:r>
      <w:r w:rsidRPr="001F6BFA">
        <w:rPr>
          <w:rFonts w:ascii="Arial" w:eastAsia="Arial Unicode MS" w:hAnsi="Arial" w:cs="Arial"/>
          <w:b/>
          <w:i/>
          <w:lang w:val="es-MX"/>
        </w:rPr>
        <w:t xml:space="preserve"> </w:t>
      </w:r>
      <w:r w:rsidRPr="001F6BFA">
        <w:rPr>
          <w:rFonts w:ascii="Arial" w:eastAsia="Arial Unicode MS" w:hAnsi="Arial" w:cs="Arial"/>
          <w:lang w:val="es-MX"/>
        </w:rPr>
        <w:t>Ciudad Guzmán, Municipio de Z</w:t>
      </w:r>
      <w:r>
        <w:rPr>
          <w:rFonts w:ascii="Arial" w:eastAsia="Arial Unicode MS" w:hAnsi="Arial" w:cs="Arial"/>
          <w:lang w:val="es-MX"/>
        </w:rPr>
        <w:t>apotlán el Grande, Jalisco, a 24 de octubre</w:t>
      </w:r>
      <w:r w:rsidRPr="001F6BFA">
        <w:rPr>
          <w:rFonts w:ascii="Arial" w:eastAsia="Arial Unicode MS" w:hAnsi="Arial" w:cs="Arial"/>
          <w:lang w:val="es-MX"/>
        </w:rPr>
        <w:t xml:space="preserve"> del 2018.</w:t>
      </w: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</w:p>
    <w:p w:rsidR="00794549" w:rsidRDefault="00794549" w:rsidP="00794549">
      <w:pPr>
        <w:tabs>
          <w:tab w:val="center" w:pos="5380"/>
        </w:tabs>
        <w:rPr>
          <w:rFonts w:ascii="Arial" w:eastAsia="Arial Unicode MS" w:hAnsi="Arial" w:cs="Arial"/>
          <w:b/>
          <w:lang w:val="es-MX"/>
        </w:rPr>
      </w:pPr>
      <w:bookmarkStart w:id="0" w:name="_GoBack"/>
      <w:bookmarkEnd w:id="0"/>
    </w:p>
    <w:p w:rsidR="00794549" w:rsidRPr="00B4480D" w:rsidRDefault="00794549" w:rsidP="00794549">
      <w:pPr>
        <w:tabs>
          <w:tab w:val="center" w:pos="5380"/>
        </w:tabs>
        <w:jc w:val="center"/>
        <w:rPr>
          <w:rFonts w:ascii="Arial" w:eastAsia="Arial Unicode MS" w:hAnsi="Arial" w:cs="Arial"/>
          <w:b/>
          <w:lang w:val="es-MX"/>
        </w:rPr>
      </w:pPr>
      <w:r>
        <w:rPr>
          <w:rFonts w:ascii="Arial" w:eastAsia="Arial Unicode MS" w:hAnsi="Arial" w:cs="Arial"/>
          <w:b/>
          <w:lang w:val="es-MX"/>
        </w:rPr>
        <w:t>C. ALBERTO HERRERA ARIAS</w:t>
      </w:r>
    </w:p>
    <w:p w:rsidR="00794549" w:rsidRPr="001B5BF4" w:rsidRDefault="00794549" w:rsidP="00794549">
      <w:pPr>
        <w:tabs>
          <w:tab w:val="center" w:pos="5380"/>
        </w:tabs>
        <w:jc w:val="center"/>
        <w:rPr>
          <w:rFonts w:ascii="Arial" w:eastAsia="Arial Unicode MS" w:hAnsi="Arial" w:cs="Arial"/>
          <w:lang w:val="es-MX"/>
        </w:rPr>
      </w:pPr>
      <w:r w:rsidRPr="00B4480D">
        <w:rPr>
          <w:rFonts w:ascii="Arial" w:eastAsia="Arial Unicode MS" w:hAnsi="Arial" w:cs="Arial"/>
          <w:b/>
          <w:lang w:val="es-MX"/>
        </w:rPr>
        <w:t>REGIDOR PRESIDENTE DE LA COMISIÓN EDILICIA</w:t>
      </w:r>
      <w:r>
        <w:rPr>
          <w:rFonts w:ascii="Arial" w:eastAsia="Arial Unicode MS" w:hAnsi="Arial" w:cs="Arial"/>
          <w:b/>
          <w:lang w:val="es-MX"/>
        </w:rPr>
        <w:t xml:space="preserve"> AGUA POTABLE Y SANEAMIENTO</w:t>
      </w:r>
      <w:r w:rsidRPr="00B4480D">
        <w:rPr>
          <w:rFonts w:ascii="Arial" w:eastAsia="Arial Unicode MS" w:hAnsi="Arial" w:cs="Arial"/>
          <w:b/>
          <w:lang w:val="es-MX"/>
        </w:rPr>
        <w:t xml:space="preserve">. </w:t>
      </w:r>
    </w:p>
    <w:p w:rsidR="00794549" w:rsidRDefault="00794549" w:rsidP="00794549">
      <w:pPr>
        <w:rPr>
          <w:rFonts w:ascii="Arial" w:eastAsia="Arial Unicode MS" w:hAnsi="Arial" w:cs="Arial"/>
          <w:b/>
          <w:sz w:val="16"/>
          <w:szCs w:val="16"/>
          <w:lang w:val="es-MX"/>
        </w:rPr>
      </w:pPr>
    </w:p>
    <w:p w:rsidR="00794549" w:rsidRPr="00C16208" w:rsidRDefault="00794549" w:rsidP="00794549">
      <w:pPr>
        <w:rPr>
          <w:rFonts w:ascii="Arial" w:eastAsia="Arial Unicode MS" w:hAnsi="Arial" w:cs="Arial"/>
          <w:b/>
          <w:sz w:val="16"/>
          <w:szCs w:val="16"/>
          <w:lang w:val="es-MX"/>
        </w:rPr>
      </w:pPr>
      <w:r>
        <w:rPr>
          <w:rFonts w:ascii="Arial" w:eastAsia="Arial Unicode MS" w:hAnsi="Arial" w:cs="Arial"/>
          <w:b/>
          <w:sz w:val="16"/>
          <w:szCs w:val="16"/>
          <w:lang w:val="es-MX"/>
        </w:rPr>
        <w:t>AHA</w:t>
      </w:r>
      <w:r w:rsidRPr="00C16208">
        <w:rPr>
          <w:rFonts w:ascii="Arial" w:eastAsia="Arial Unicode MS" w:hAnsi="Arial" w:cs="Arial"/>
          <w:b/>
          <w:sz w:val="16"/>
          <w:szCs w:val="16"/>
          <w:lang w:val="es-MX"/>
        </w:rPr>
        <w:t>/</w:t>
      </w:r>
      <w:proofErr w:type="spellStart"/>
      <w:r w:rsidRPr="00C16208">
        <w:rPr>
          <w:rFonts w:ascii="Arial" w:eastAsia="Arial Unicode MS" w:hAnsi="Arial" w:cs="Arial"/>
          <w:b/>
          <w:sz w:val="16"/>
          <w:szCs w:val="16"/>
          <w:lang w:val="es-MX"/>
        </w:rPr>
        <w:t>hmrm</w:t>
      </w:r>
      <w:proofErr w:type="spellEnd"/>
    </w:p>
    <w:p w:rsidR="00794549" w:rsidRPr="003D0CB6" w:rsidRDefault="00794549" w:rsidP="00794549">
      <w:pPr>
        <w:rPr>
          <w:rFonts w:ascii="Arial" w:hAnsi="Arial" w:cs="Arial"/>
        </w:rPr>
      </w:pPr>
      <w:proofErr w:type="spellStart"/>
      <w:r w:rsidRPr="00C16208">
        <w:rPr>
          <w:rFonts w:ascii="Arial" w:eastAsia="Arial Unicode MS" w:hAnsi="Arial" w:cs="Arial"/>
          <w:b/>
          <w:sz w:val="16"/>
          <w:szCs w:val="16"/>
          <w:lang w:val="es-MX"/>
        </w:rPr>
        <w:t>c.c.c</w:t>
      </w:r>
      <w:proofErr w:type="spellEnd"/>
      <w:r w:rsidRPr="00C16208">
        <w:rPr>
          <w:rFonts w:ascii="Arial" w:eastAsia="Arial Unicode MS" w:hAnsi="Arial" w:cs="Arial"/>
          <w:b/>
          <w:sz w:val="16"/>
          <w:szCs w:val="16"/>
          <w:lang w:val="es-MX"/>
        </w:rPr>
        <w:t>. Archivo</w:t>
      </w:r>
    </w:p>
    <w:sectPr w:rsidR="00794549" w:rsidRPr="003D0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24B27"/>
    <w:multiLevelType w:val="hybridMultilevel"/>
    <w:tmpl w:val="2256AE8C"/>
    <w:lvl w:ilvl="0" w:tplc="81725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204A1"/>
    <w:multiLevelType w:val="hybridMultilevel"/>
    <w:tmpl w:val="DADCE626"/>
    <w:lvl w:ilvl="0" w:tplc="604CC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71D0F"/>
    <w:multiLevelType w:val="hybridMultilevel"/>
    <w:tmpl w:val="CFF0E692"/>
    <w:lvl w:ilvl="0" w:tplc="2A08F51A">
      <w:start w:val="1"/>
      <w:numFmt w:val="upperRoman"/>
      <w:lvlText w:val="%1."/>
      <w:lvlJc w:val="left"/>
      <w:pPr>
        <w:ind w:left="1287" w:hanging="72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B20A3"/>
    <w:rsid w:val="000D4C80"/>
    <w:rsid w:val="001975E7"/>
    <w:rsid w:val="003D0CB6"/>
    <w:rsid w:val="004947C4"/>
    <w:rsid w:val="005550E1"/>
    <w:rsid w:val="005A1053"/>
    <w:rsid w:val="006260BE"/>
    <w:rsid w:val="006E3490"/>
    <w:rsid w:val="00794549"/>
    <w:rsid w:val="0082074E"/>
    <w:rsid w:val="00827522"/>
    <w:rsid w:val="00C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6202F-635C-4E1A-9AB0-DF08E8E6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4549"/>
    <w:pPr>
      <w:keepNext/>
      <w:ind w:left="4248" w:firstLine="708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C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947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7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9454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79454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1711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6</cp:revision>
  <cp:lastPrinted>2018-10-19T17:47:00Z</cp:lastPrinted>
  <dcterms:created xsi:type="dcterms:W3CDTF">2018-10-19T15:14:00Z</dcterms:created>
  <dcterms:modified xsi:type="dcterms:W3CDTF">2018-10-30T19:21:00Z</dcterms:modified>
</cp:coreProperties>
</file>