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A7" w:rsidRDefault="003774A7" w:rsidP="00FC7FD3">
      <w:pPr>
        <w:spacing w:line="240" w:lineRule="auto"/>
        <w:contextualSpacing/>
        <w:rPr>
          <w:rFonts w:ascii="Tahoma" w:hAnsi="Tahoma" w:cs="Tahoma"/>
          <w:b/>
        </w:rPr>
      </w:pPr>
    </w:p>
    <w:p w:rsidR="003774A7" w:rsidRDefault="003774A7" w:rsidP="00FC7FD3">
      <w:pPr>
        <w:spacing w:line="240" w:lineRule="auto"/>
        <w:contextualSpacing/>
        <w:rPr>
          <w:rFonts w:ascii="Tahoma" w:hAnsi="Tahoma" w:cs="Tahoma"/>
          <w:b/>
        </w:rPr>
      </w:pPr>
    </w:p>
    <w:p w:rsidR="003774A7" w:rsidRDefault="003774A7" w:rsidP="00FC7FD3">
      <w:pPr>
        <w:spacing w:line="240" w:lineRule="auto"/>
        <w:contextualSpacing/>
        <w:rPr>
          <w:rFonts w:ascii="Tahoma" w:hAnsi="Tahoma" w:cs="Tahoma"/>
          <w:b/>
        </w:rPr>
      </w:pPr>
    </w:p>
    <w:p w:rsidR="00FC7FD3" w:rsidRPr="00F7435A" w:rsidRDefault="00FC7FD3" w:rsidP="00FC7FD3">
      <w:pPr>
        <w:spacing w:line="240" w:lineRule="auto"/>
        <w:contextualSpacing/>
        <w:rPr>
          <w:rFonts w:ascii="Tahoma" w:hAnsi="Tahoma" w:cs="Tahoma"/>
          <w:b/>
        </w:rPr>
      </w:pPr>
      <w:r w:rsidRPr="00F7435A">
        <w:rPr>
          <w:rFonts w:ascii="Tahoma" w:hAnsi="Tahoma" w:cs="Tahoma"/>
          <w:b/>
        </w:rPr>
        <w:t xml:space="preserve">H. AYUNTAMIENTO CONSTITUCIONAL </w:t>
      </w:r>
    </w:p>
    <w:p w:rsidR="00FC7FD3" w:rsidRPr="00F7435A" w:rsidRDefault="00FC7FD3" w:rsidP="00FC7FD3">
      <w:pPr>
        <w:spacing w:line="240" w:lineRule="auto"/>
        <w:contextualSpacing/>
        <w:rPr>
          <w:rFonts w:ascii="Tahoma" w:hAnsi="Tahoma" w:cs="Tahoma"/>
          <w:b/>
        </w:rPr>
      </w:pPr>
      <w:r w:rsidRPr="00F7435A">
        <w:rPr>
          <w:rFonts w:ascii="Tahoma" w:hAnsi="Tahoma" w:cs="Tahoma"/>
          <w:b/>
        </w:rPr>
        <w:t xml:space="preserve">DE ZAPOTLAN EL GRANDE, JALISCO </w:t>
      </w:r>
    </w:p>
    <w:p w:rsidR="00FC7FD3" w:rsidRPr="00F7435A" w:rsidRDefault="00FC7FD3" w:rsidP="00FC7FD3">
      <w:pPr>
        <w:spacing w:line="240" w:lineRule="auto"/>
        <w:contextualSpacing/>
        <w:rPr>
          <w:rFonts w:ascii="Tahoma" w:hAnsi="Tahoma" w:cs="Tahoma"/>
          <w:b/>
        </w:rPr>
      </w:pPr>
      <w:r w:rsidRPr="00F7435A">
        <w:rPr>
          <w:rFonts w:ascii="Tahoma" w:hAnsi="Tahoma" w:cs="Tahoma"/>
          <w:b/>
        </w:rPr>
        <w:t xml:space="preserve">P R E S E N T E. </w:t>
      </w:r>
    </w:p>
    <w:p w:rsidR="00606A6F" w:rsidRPr="00F7435A" w:rsidRDefault="000D67A1" w:rsidP="00FC7FD3">
      <w:pPr>
        <w:spacing w:line="720" w:lineRule="auto"/>
        <w:contextualSpacing/>
        <w:rPr>
          <w:rFonts w:ascii="Tahoma" w:hAnsi="Tahoma" w:cs="Tahoma"/>
        </w:rPr>
      </w:pPr>
    </w:p>
    <w:p w:rsidR="00FC7FD3" w:rsidRDefault="008E5E17" w:rsidP="00FC7FD3">
      <w:pPr>
        <w:spacing w:line="240" w:lineRule="auto"/>
        <w:ind w:firstLine="709"/>
        <w:contextualSpacing/>
        <w:jc w:val="both"/>
        <w:rPr>
          <w:rFonts w:ascii="Tahoma" w:hAnsi="Tahoma" w:cs="Tahoma"/>
        </w:rPr>
      </w:pPr>
      <w:r w:rsidRPr="00F7435A">
        <w:rPr>
          <w:rFonts w:ascii="Tahoma" w:hAnsi="Tahoma" w:cs="Tahoma"/>
          <w:b/>
        </w:rPr>
        <w:t>ALBERTO ESQUER GUTIÉ</w:t>
      </w:r>
      <w:r w:rsidR="00FC7FD3" w:rsidRPr="00F7435A">
        <w:rPr>
          <w:rFonts w:ascii="Tahoma" w:hAnsi="Tahoma" w:cs="Tahoma"/>
          <w:b/>
        </w:rPr>
        <w:t xml:space="preserve">RREZ, </w:t>
      </w:r>
      <w:r w:rsidR="00FC7FD3" w:rsidRPr="00F7435A">
        <w:rPr>
          <w:rFonts w:ascii="Tahoma" w:hAnsi="Tahoma" w:cs="Tahoma"/>
        </w:rPr>
        <w:t>en mi carácter de Presidente Municipal de este H. Ayuntamiento, con fundamento en lo dispuesto por los artículos 115 de la Constitución Política de los Estados Unidos Mexicanos; 73 y 77 de la Constitución Política del Es</w:t>
      </w:r>
      <w:r w:rsidR="00F7435A" w:rsidRPr="00F7435A">
        <w:rPr>
          <w:rFonts w:ascii="Tahoma" w:hAnsi="Tahoma" w:cs="Tahoma"/>
        </w:rPr>
        <w:t xml:space="preserve">tado de Jalisco; 27, </w:t>
      </w:r>
      <w:r w:rsidR="00FC7FD3" w:rsidRPr="00F7435A">
        <w:rPr>
          <w:rFonts w:ascii="Tahoma" w:hAnsi="Tahoma" w:cs="Tahoma"/>
        </w:rPr>
        <w:t xml:space="preserve"> 28</w:t>
      </w:r>
      <w:r w:rsidR="00F7435A" w:rsidRPr="00F7435A">
        <w:rPr>
          <w:rFonts w:ascii="Tahoma" w:hAnsi="Tahoma" w:cs="Tahoma"/>
        </w:rPr>
        <w:t xml:space="preserve"> y 41 fracción I</w:t>
      </w:r>
      <w:r w:rsidR="00FC7FD3" w:rsidRPr="00F7435A">
        <w:rPr>
          <w:rFonts w:ascii="Tahoma" w:hAnsi="Tahoma" w:cs="Tahoma"/>
        </w:rPr>
        <w:t xml:space="preserve"> de la Ley del Gobierno y la Administración Pública Municipal del Estado de Jalisco; 3, 37, 38, 40, 41, 42, 43, 86 punto 2, 87 punto 1, fracc</w:t>
      </w:r>
      <w:r w:rsidR="00985B1B">
        <w:rPr>
          <w:rFonts w:ascii="Tahoma" w:hAnsi="Tahoma" w:cs="Tahoma"/>
        </w:rPr>
        <w:t xml:space="preserve">ión I, </w:t>
      </w:r>
      <w:r w:rsidR="00FC7FD3" w:rsidRPr="00F7435A">
        <w:rPr>
          <w:rFonts w:ascii="Tahoma" w:hAnsi="Tahoma" w:cs="Tahoma"/>
        </w:rPr>
        <w:t xml:space="preserve">del Reglamento Interior del  Ayuntamiento de Zapotlán el Grande, Jalisco, me permito presentar a consideración de este H. Ayuntamiento en Pleno, </w:t>
      </w:r>
      <w:r w:rsidR="00FC7FD3" w:rsidRPr="00F7435A">
        <w:rPr>
          <w:rFonts w:ascii="Tahoma" w:hAnsi="Tahoma" w:cs="Tahoma"/>
          <w:b/>
        </w:rPr>
        <w:t>propuesta de creación e integración de las Comisiones Edilicias Permanentes</w:t>
      </w:r>
      <w:r w:rsidR="006F6B53" w:rsidRPr="00F7435A">
        <w:rPr>
          <w:rFonts w:ascii="Tahoma" w:hAnsi="Tahoma" w:cs="Tahoma"/>
          <w:b/>
        </w:rPr>
        <w:t xml:space="preserve">, </w:t>
      </w:r>
      <w:r w:rsidR="006F6B53" w:rsidRPr="00F7435A">
        <w:rPr>
          <w:rFonts w:ascii="Tahoma" w:hAnsi="Tahoma" w:cs="Tahoma"/>
        </w:rPr>
        <w:t>con base en la siguiente:</w:t>
      </w:r>
    </w:p>
    <w:p w:rsidR="003774A7" w:rsidRPr="00F7435A" w:rsidRDefault="003774A7" w:rsidP="00FC7FD3">
      <w:pPr>
        <w:spacing w:line="240" w:lineRule="auto"/>
        <w:ind w:firstLine="709"/>
        <w:contextualSpacing/>
        <w:jc w:val="both"/>
        <w:rPr>
          <w:rFonts w:ascii="Tahoma" w:hAnsi="Tahoma" w:cs="Tahoma"/>
        </w:rPr>
      </w:pPr>
    </w:p>
    <w:p w:rsidR="006F6B53" w:rsidRPr="00F7435A" w:rsidRDefault="006F6B53" w:rsidP="00FC7FD3">
      <w:pPr>
        <w:spacing w:line="240" w:lineRule="auto"/>
        <w:ind w:firstLine="709"/>
        <w:contextualSpacing/>
        <w:jc w:val="both"/>
        <w:rPr>
          <w:rFonts w:ascii="Tahoma" w:hAnsi="Tahoma" w:cs="Tahoma"/>
        </w:rPr>
      </w:pPr>
    </w:p>
    <w:p w:rsidR="006F6B53" w:rsidRPr="00F7435A" w:rsidRDefault="006F6B53" w:rsidP="006F6B53">
      <w:pPr>
        <w:spacing w:line="240" w:lineRule="auto"/>
        <w:ind w:firstLine="709"/>
        <w:contextualSpacing/>
        <w:jc w:val="center"/>
        <w:rPr>
          <w:rFonts w:ascii="Tahoma" w:hAnsi="Tahoma" w:cs="Tahoma"/>
          <w:b/>
        </w:rPr>
      </w:pPr>
      <w:r w:rsidRPr="00F7435A">
        <w:rPr>
          <w:rFonts w:ascii="Tahoma" w:hAnsi="Tahoma" w:cs="Tahoma"/>
          <w:b/>
        </w:rPr>
        <w:t xml:space="preserve">EXPOSICION DE MOTIVOS </w:t>
      </w:r>
    </w:p>
    <w:p w:rsidR="006F6B53" w:rsidRDefault="006F6B53" w:rsidP="006F6B53">
      <w:pPr>
        <w:spacing w:line="240" w:lineRule="auto"/>
        <w:ind w:firstLine="709"/>
        <w:contextualSpacing/>
        <w:jc w:val="center"/>
        <w:rPr>
          <w:rFonts w:ascii="Tahoma" w:hAnsi="Tahoma" w:cs="Tahoma"/>
          <w:b/>
        </w:rPr>
      </w:pPr>
    </w:p>
    <w:p w:rsidR="003774A7" w:rsidRPr="00F7435A" w:rsidRDefault="003774A7" w:rsidP="006F6B53">
      <w:pPr>
        <w:spacing w:line="240" w:lineRule="auto"/>
        <w:ind w:firstLine="709"/>
        <w:contextualSpacing/>
        <w:jc w:val="center"/>
        <w:rPr>
          <w:rFonts w:ascii="Tahoma" w:hAnsi="Tahoma" w:cs="Tahoma"/>
          <w:b/>
        </w:rPr>
      </w:pPr>
    </w:p>
    <w:p w:rsidR="006F6B53" w:rsidRPr="00F7435A" w:rsidRDefault="006F6B53" w:rsidP="006F6B53">
      <w:pPr>
        <w:pStyle w:val="Prrafodelista"/>
        <w:numPr>
          <w:ilvl w:val="0"/>
          <w:numId w:val="3"/>
        </w:numPr>
        <w:jc w:val="both"/>
        <w:rPr>
          <w:rFonts w:ascii="Tahoma" w:hAnsi="Tahoma" w:cs="Tahoma"/>
        </w:rPr>
      </w:pPr>
      <w:r w:rsidRPr="00F7435A">
        <w:rPr>
          <w:rFonts w:ascii="Tahoma" w:hAnsi="Tahoma" w:cs="Tahoma"/>
        </w:rPr>
        <w:t>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p>
    <w:p w:rsidR="00337098" w:rsidRPr="00F7435A" w:rsidRDefault="006F6B53" w:rsidP="006F6B53">
      <w:pPr>
        <w:pStyle w:val="Prrafodelista"/>
        <w:numPr>
          <w:ilvl w:val="0"/>
          <w:numId w:val="3"/>
        </w:numPr>
        <w:jc w:val="both"/>
        <w:rPr>
          <w:rFonts w:ascii="Tahoma" w:hAnsi="Tahoma" w:cs="Tahoma"/>
        </w:rPr>
      </w:pPr>
      <w:r w:rsidRPr="00F7435A">
        <w:rPr>
          <w:rFonts w:ascii="Tahoma" w:hAnsi="Tahoma" w:cs="Tahoma"/>
        </w:rPr>
        <w:t>El artículo 27 de la Ley del Gobierno y la Administración Pública Muni</w:t>
      </w:r>
      <w:r w:rsidR="00337098" w:rsidRPr="00F7435A">
        <w:rPr>
          <w:rFonts w:ascii="Tahoma" w:hAnsi="Tahoma" w:cs="Tahoma"/>
        </w:rPr>
        <w:t xml:space="preserve">cipal del Estado de Jalisco, establece que los Ayuntamientos, para el estudio, vigilancia y atención de los diversos asuntos que les corresponda conocer, deben funcionar mediante comisiones, de igual manera se estipula que los ediles pueden eximirse de presidir comisiones, pero cada munícipe debe estar integrado por lo menos a dos comisiones, en los términos de la reglamentación respectiva y que en los Ayuntamientos que tengan quince ediles o más, las comisiones permanentes siempre son colegiadas. </w:t>
      </w:r>
    </w:p>
    <w:p w:rsidR="00337098" w:rsidRPr="00A05F4B" w:rsidRDefault="00337098" w:rsidP="00A05F4B">
      <w:pPr>
        <w:pStyle w:val="Prrafodelista"/>
        <w:numPr>
          <w:ilvl w:val="0"/>
          <w:numId w:val="3"/>
        </w:numPr>
        <w:jc w:val="both"/>
        <w:rPr>
          <w:rFonts w:ascii="Tahoma" w:hAnsi="Tahoma" w:cs="Tahoma"/>
        </w:rPr>
      </w:pPr>
      <w:r w:rsidRPr="00F7435A">
        <w:rPr>
          <w:rFonts w:ascii="Tahoma" w:hAnsi="Tahoma" w:cs="Tahoma"/>
        </w:rPr>
        <w:t>Así mismo, el Reglamento Interior del Ayuntamiento de Zapotlán el Grande, Jalisco, en el numeral 42 de manera literal señala lo siguiente:</w:t>
      </w:r>
    </w:p>
    <w:p w:rsidR="00791AA5" w:rsidRPr="00F7435A" w:rsidRDefault="00337098" w:rsidP="00791AA5">
      <w:pPr>
        <w:ind w:left="720"/>
        <w:jc w:val="both"/>
        <w:rPr>
          <w:rFonts w:ascii="Tahoma" w:hAnsi="Tahoma" w:cs="Tahoma"/>
          <w:b/>
          <w:i/>
          <w:sz w:val="18"/>
          <w:szCs w:val="18"/>
        </w:rPr>
      </w:pPr>
      <w:r w:rsidRPr="00F7435A">
        <w:rPr>
          <w:rFonts w:ascii="Tahoma" w:hAnsi="Tahoma" w:cs="Tahoma"/>
          <w:i/>
          <w:sz w:val="18"/>
          <w:szCs w:val="18"/>
        </w:rPr>
        <w:t>“</w:t>
      </w:r>
      <w:r w:rsidR="00791AA5" w:rsidRPr="00F7435A">
        <w:rPr>
          <w:rFonts w:ascii="Tahoma" w:hAnsi="Tahoma" w:cs="Tahoma"/>
          <w:b/>
          <w:i/>
          <w:sz w:val="18"/>
          <w:szCs w:val="18"/>
        </w:rPr>
        <w:t xml:space="preserve">Artículo 42.- </w:t>
      </w:r>
    </w:p>
    <w:p w:rsidR="00791AA5" w:rsidRPr="00F7435A" w:rsidRDefault="00791AA5" w:rsidP="00791AA5">
      <w:pPr>
        <w:ind w:left="720"/>
        <w:jc w:val="both"/>
        <w:rPr>
          <w:rFonts w:ascii="Tahoma" w:hAnsi="Tahoma" w:cs="Tahoma"/>
          <w:i/>
          <w:sz w:val="18"/>
          <w:szCs w:val="18"/>
        </w:rPr>
      </w:pPr>
      <w:r w:rsidRPr="00F7435A">
        <w:rPr>
          <w:rFonts w:ascii="Tahoma" w:hAnsi="Tahoma" w:cs="Tahoma"/>
          <w:b/>
          <w:i/>
          <w:sz w:val="18"/>
          <w:szCs w:val="18"/>
        </w:rPr>
        <w:t xml:space="preserve">1.- </w:t>
      </w:r>
      <w:r w:rsidRPr="00F7435A">
        <w:rPr>
          <w:rFonts w:ascii="Tahoma" w:hAnsi="Tahoma" w:cs="Tahoma"/>
          <w:i/>
          <w:sz w:val="18"/>
          <w:szCs w:val="18"/>
        </w:rPr>
        <w:t>Las comisiones edilicias permanentes se integran con los munícipes que propone el Presidente Municipal y son aprobados por el Ayuntamiento en su primera sesión.”</w:t>
      </w:r>
    </w:p>
    <w:p w:rsidR="00A05F4B" w:rsidRDefault="00791AA5" w:rsidP="00791AA5">
      <w:pPr>
        <w:pStyle w:val="Prrafodelista"/>
        <w:numPr>
          <w:ilvl w:val="0"/>
          <w:numId w:val="3"/>
        </w:numPr>
        <w:jc w:val="both"/>
        <w:rPr>
          <w:rFonts w:ascii="Tahoma" w:hAnsi="Tahoma" w:cs="Tahoma"/>
        </w:rPr>
      </w:pPr>
      <w:r w:rsidRPr="00F7435A">
        <w:rPr>
          <w:rFonts w:ascii="Tahoma" w:hAnsi="Tahoma" w:cs="Tahoma"/>
        </w:rPr>
        <w:t>Atendien</w:t>
      </w:r>
      <w:r w:rsidR="00F7435A">
        <w:rPr>
          <w:rFonts w:ascii="Tahoma" w:hAnsi="Tahoma" w:cs="Tahoma"/>
        </w:rPr>
        <w:t xml:space="preserve">do a los dispositivos </w:t>
      </w:r>
      <w:r w:rsidRPr="00F7435A">
        <w:rPr>
          <w:rFonts w:ascii="Tahoma" w:hAnsi="Tahoma" w:cs="Tahoma"/>
        </w:rPr>
        <w:t>legales ya refe</w:t>
      </w:r>
      <w:r w:rsidR="003774A7">
        <w:rPr>
          <w:rFonts w:ascii="Tahoma" w:hAnsi="Tahoma" w:cs="Tahoma"/>
        </w:rPr>
        <w:t>ridos, se propone la creación e integración de las Comisiones Edilicias Permanentes,</w:t>
      </w:r>
      <w:r w:rsidRPr="00F7435A">
        <w:rPr>
          <w:rFonts w:ascii="Tahoma" w:hAnsi="Tahoma" w:cs="Tahoma"/>
        </w:rPr>
        <w:t xml:space="preserve"> en los términos de la tabla que se adjunta a continuación</w:t>
      </w:r>
    </w:p>
    <w:p w:rsidR="00A05F4B" w:rsidRDefault="00A05F4B" w:rsidP="00A05F4B">
      <w:pPr>
        <w:jc w:val="both"/>
        <w:rPr>
          <w:rFonts w:ascii="Tahoma" w:hAnsi="Tahoma" w:cs="Tahoma"/>
        </w:rPr>
      </w:pPr>
    </w:p>
    <w:p w:rsidR="00A05F4B" w:rsidRDefault="00A05F4B" w:rsidP="00A05F4B">
      <w:pPr>
        <w:jc w:val="both"/>
        <w:rPr>
          <w:rFonts w:ascii="Tahoma" w:hAnsi="Tahoma" w:cs="Tahoma"/>
        </w:rPr>
      </w:pPr>
    </w:p>
    <w:p w:rsidR="00A05F4B" w:rsidRPr="00A05F4B" w:rsidRDefault="00A05F4B" w:rsidP="00A05F4B">
      <w:pPr>
        <w:jc w:val="both"/>
        <w:rPr>
          <w:rFonts w:ascii="Tahoma" w:hAnsi="Tahoma" w:cs="Tahoma"/>
        </w:rPr>
      </w:pPr>
    </w:p>
    <w:p w:rsidR="00791AA5" w:rsidRPr="00F7435A" w:rsidRDefault="00791AA5" w:rsidP="00791AA5">
      <w:pPr>
        <w:spacing w:after="0" w:line="240" w:lineRule="auto"/>
        <w:jc w:val="both"/>
        <w:rPr>
          <w:rFonts w:ascii="Tahoma" w:eastAsia="Times New Roman" w:hAnsi="Tahoma" w:cs="Tahoma"/>
          <w:lang w:eastAsia="es-MX"/>
        </w:rPr>
      </w:pPr>
      <w:r w:rsidRPr="00F7435A">
        <w:rPr>
          <w:rFonts w:ascii="Tahoma" w:eastAsia="Times New Roman" w:hAnsi="Tahoma" w:cs="Tahoma"/>
          <w:lang w:eastAsia="es-MX"/>
        </w:rPr>
        <w:t>Por lo anteriormente fundado y motivado, propongo a Ustedes el siguiente:</w:t>
      </w:r>
    </w:p>
    <w:p w:rsidR="00791AA5" w:rsidRDefault="00791AA5" w:rsidP="00791AA5">
      <w:pPr>
        <w:jc w:val="both"/>
        <w:rPr>
          <w:rFonts w:ascii="Tahoma" w:hAnsi="Tahoma" w:cs="Tahoma"/>
        </w:rPr>
      </w:pPr>
    </w:p>
    <w:p w:rsidR="00A05F4B" w:rsidRPr="00F7435A" w:rsidRDefault="00A05F4B" w:rsidP="00791AA5">
      <w:pPr>
        <w:jc w:val="both"/>
        <w:rPr>
          <w:rFonts w:ascii="Tahoma" w:hAnsi="Tahoma" w:cs="Tahoma"/>
        </w:rPr>
      </w:pPr>
    </w:p>
    <w:p w:rsidR="00791AA5" w:rsidRDefault="00791AA5" w:rsidP="00791AA5">
      <w:pPr>
        <w:jc w:val="center"/>
        <w:rPr>
          <w:rFonts w:ascii="Tahoma" w:hAnsi="Tahoma" w:cs="Tahoma"/>
          <w:b/>
        </w:rPr>
      </w:pPr>
      <w:bookmarkStart w:id="0" w:name="_GoBack"/>
      <w:bookmarkEnd w:id="0"/>
      <w:r w:rsidRPr="00F7435A">
        <w:rPr>
          <w:rFonts w:ascii="Tahoma" w:hAnsi="Tahoma" w:cs="Tahoma"/>
          <w:b/>
        </w:rPr>
        <w:t>RESOLUTIVO:</w:t>
      </w:r>
    </w:p>
    <w:p w:rsidR="003774A7" w:rsidRDefault="003774A7" w:rsidP="00791AA5">
      <w:pPr>
        <w:jc w:val="center"/>
        <w:rPr>
          <w:rFonts w:ascii="Tahoma" w:hAnsi="Tahoma" w:cs="Tahoma"/>
          <w:b/>
        </w:rPr>
      </w:pPr>
    </w:p>
    <w:p w:rsidR="003774A7" w:rsidRPr="00F7435A" w:rsidRDefault="003774A7" w:rsidP="00791AA5">
      <w:pPr>
        <w:jc w:val="center"/>
        <w:rPr>
          <w:rFonts w:ascii="Tahoma" w:hAnsi="Tahoma" w:cs="Tahoma"/>
          <w:b/>
        </w:rPr>
      </w:pPr>
    </w:p>
    <w:p w:rsidR="00791AA5" w:rsidRPr="00F7435A" w:rsidRDefault="00791AA5" w:rsidP="00791AA5">
      <w:pPr>
        <w:jc w:val="both"/>
        <w:rPr>
          <w:rFonts w:ascii="Tahoma" w:hAnsi="Tahoma" w:cs="Tahoma"/>
        </w:rPr>
      </w:pPr>
      <w:r w:rsidRPr="00F7435A">
        <w:rPr>
          <w:rFonts w:ascii="Tahoma" w:hAnsi="Tahoma" w:cs="Tahoma"/>
        </w:rPr>
        <w:t xml:space="preserve">Primero.- </w:t>
      </w:r>
      <w:r w:rsidR="003774A7">
        <w:rPr>
          <w:rFonts w:ascii="Tahoma" w:hAnsi="Tahoma" w:cs="Tahoma"/>
        </w:rPr>
        <w:t>Se aprueba la integración de las C</w:t>
      </w:r>
      <w:r w:rsidR="0079208F">
        <w:rPr>
          <w:rFonts w:ascii="Tahoma" w:hAnsi="Tahoma" w:cs="Tahoma"/>
        </w:rPr>
        <w:t xml:space="preserve">omisiones Edilicias Permanentes. </w:t>
      </w:r>
    </w:p>
    <w:p w:rsidR="00791AA5" w:rsidRPr="00F7435A" w:rsidRDefault="00791AA5" w:rsidP="00791AA5">
      <w:pPr>
        <w:jc w:val="both"/>
        <w:rPr>
          <w:rFonts w:ascii="Tahoma" w:hAnsi="Tahoma" w:cs="Tahoma"/>
        </w:rPr>
      </w:pPr>
      <w:r w:rsidRPr="00F7435A">
        <w:rPr>
          <w:rFonts w:ascii="Tahoma" w:hAnsi="Tahoma" w:cs="Tahoma"/>
        </w:rPr>
        <w:t xml:space="preserve">Segundo.- Publíquese el presente acuerdo en la Gaceta Municipal de Zapotlán el Grande, Jalisco.  </w:t>
      </w:r>
    </w:p>
    <w:p w:rsidR="00791AA5" w:rsidRPr="00F7435A" w:rsidRDefault="00791AA5" w:rsidP="00791AA5">
      <w:pPr>
        <w:jc w:val="both"/>
        <w:rPr>
          <w:rFonts w:ascii="Tahoma" w:hAnsi="Tahoma" w:cs="Tahoma"/>
        </w:rPr>
      </w:pPr>
    </w:p>
    <w:p w:rsidR="00791AA5" w:rsidRPr="00F7435A" w:rsidRDefault="00791AA5" w:rsidP="00791AA5">
      <w:pPr>
        <w:pStyle w:val="NormalWeb"/>
        <w:tabs>
          <w:tab w:val="left" w:pos="2430"/>
          <w:tab w:val="center" w:pos="4641"/>
          <w:tab w:val="left" w:pos="6390"/>
          <w:tab w:val="left" w:pos="6840"/>
        </w:tabs>
        <w:spacing w:after="0" w:afterAutospacing="0"/>
        <w:jc w:val="center"/>
        <w:rPr>
          <w:rFonts w:ascii="Freestyle Script" w:hAnsi="Freestyle Script" w:cs="Arial"/>
          <w:b/>
          <w:bCs/>
          <w:sz w:val="22"/>
          <w:szCs w:val="22"/>
        </w:rPr>
      </w:pPr>
      <w:r w:rsidRPr="00F7435A">
        <w:rPr>
          <w:rFonts w:ascii="Freestyle Script" w:hAnsi="Freestyle Script" w:cs="Arial"/>
          <w:b/>
          <w:bCs/>
          <w:sz w:val="22"/>
          <w:szCs w:val="22"/>
        </w:rPr>
        <w:t>ATENTAMENTE</w:t>
      </w:r>
    </w:p>
    <w:p w:rsidR="00791AA5" w:rsidRPr="00F7435A" w:rsidRDefault="00791AA5" w:rsidP="00791AA5">
      <w:pPr>
        <w:tabs>
          <w:tab w:val="left" w:pos="6660"/>
          <w:tab w:val="left" w:pos="6840"/>
        </w:tabs>
        <w:spacing w:after="0" w:line="240" w:lineRule="auto"/>
        <w:jc w:val="center"/>
        <w:rPr>
          <w:rFonts w:ascii="Freestyle Script" w:hAnsi="Freestyle Script" w:cs="Arial"/>
          <w:b/>
          <w:bCs/>
        </w:rPr>
      </w:pPr>
      <w:r w:rsidRPr="00F7435A">
        <w:rPr>
          <w:rFonts w:ascii="Freestyle Script" w:hAnsi="Freestyle Script" w:cs="Arial"/>
          <w:b/>
          <w:bCs/>
        </w:rPr>
        <w:t>SUFRAGIO EFECTIVO, NO REELECCIÓN</w:t>
      </w:r>
    </w:p>
    <w:p w:rsidR="00791AA5" w:rsidRPr="00F7435A" w:rsidRDefault="00791AA5" w:rsidP="00791AA5">
      <w:pPr>
        <w:tabs>
          <w:tab w:val="left" w:pos="6660"/>
          <w:tab w:val="left" w:pos="6840"/>
        </w:tabs>
        <w:spacing w:after="0" w:line="240" w:lineRule="auto"/>
        <w:jc w:val="center"/>
        <w:rPr>
          <w:rFonts w:ascii="Freestyle Script" w:hAnsi="Freestyle Script" w:cs="Arial"/>
          <w:b/>
          <w:bCs/>
        </w:rPr>
      </w:pPr>
      <w:r w:rsidRPr="00F7435A">
        <w:rPr>
          <w:rFonts w:ascii="Freestyle Script" w:hAnsi="Freestyle Script" w:cs="Arial"/>
          <w:b/>
          <w:bCs/>
        </w:rPr>
        <w:t xml:space="preserve">“2015, CENTENARIO DE LA TERCERA DECLARACIÓN COMO CAPITAL DEL ESTADO DE JALISCO A CIUDAD GUZMÁN”.    </w:t>
      </w:r>
    </w:p>
    <w:p w:rsidR="00791AA5" w:rsidRPr="00F7435A" w:rsidRDefault="00791AA5" w:rsidP="00791AA5">
      <w:pPr>
        <w:tabs>
          <w:tab w:val="left" w:pos="6660"/>
        </w:tabs>
        <w:spacing w:after="0" w:line="240" w:lineRule="auto"/>
        <w:jc w:val="center"/>
        <w:rPr>
          <w:rFonts w:ascii="Freestyle Script" w:hAnsi="Freestyle Script" w:cs="Arial"/>
          <w:b/>
          <w:bCs/>
        </w:rPr>
      </w:pPr>
      <w:r w:rsidRPr="00F7435A">
        <w:rPr>
          <w:rFonts w:ascii="Freestyle Script" w:hAnsi="Freestyle Script" w:cs="Arial"/>
          <w:b/>
          <w:bCs/>
        </w:rPr>
        <w:t xml:space="preserve">Cd. Guzmán, </w:t>
      </w:r>
      <w:proofErr w:type="spellStart"/>
      <w:r w:rsidRPr="00F7435A">
        <w:rPr>
          <w:rFonts w:ascii="Freestyle Script" w:hAnsi="Freestyle Script" w:cs="Arial"/>
          <w:b/>
          <w:bCs/>
        </w:rPr>
        <w:t>Mpio</w:t>
      </w:r>
      <w:proofErr w:type="spellEnd"/>
      <w:r w:rsidRPr="00F7435A">
        <w:rPr>
          <w:rFonts w:ascii="Freestyle Script" w:hAnsi="Freestyle Script" w:cs="Arial"/>
          <w:b/>
          <w:bCs/>
        </w:rPr>
        <w:t>. De Zapotlán el Grande, Jal., 01 de Octubre del 2015.</w:t>
      </w:r>
    </w:p>
    <w:p w:rsidR="00E24BED" w:rsidRPr="00F7435A" w:rsidRDefault="00E24BED" w:rsidP="00791AA5">
      <w:pPr>
        <w:tabs>
          <w:tab w:val="left" w:pos="6660"/>
        </w:tabs>
        <w:spacing w:after="0" w:line="240" w:lineRule="auto"/>
        <w:jc w:val="center"/>
        <w:rPr>
          <w:rFonts w:ascii="Freestyle Script" w:hAnsi="Freestyle Script" w:cs="Arial"/>
          <w:b/>
          <w:bCs/>
        </w:rPr>
      </w:pPr>
    </w:p>
    <w:p w:rsidR="00E24BED" w:rsidRPr="00F7435A" w:rsidRDefault="00E24BED" w:rsidP="00791AA5">
      <w:pPr>
        <w:tabs>
          <w:tab w:val="left" w:pos="6660"/>
        </w:tabs>
        <w:spacing w:after="0" w:line="240" w:lineRule="auto"/>
        <w:jc w:val="center"/>
        <w:rPr>
          <w:rFonts w:ascii="Freestyle Script" w:hAnsi="Freestyle Script" w:cs="Arial"/>
          <w:b/>
          <w:bCs/>
        </w:rPr>
      </w:pPr>
    </w:p>
    <w:p w:rsidR="00E24BED" w:rsidRPr="00F7435A" w:rsidRDefault="00E24BED" w:rsidP="00791AA5">
      <w:pPr>
        <w:tabs>
          <w:tab w:val="left" w:pos="6660"/>
        </w:tabs>
        <w:spacing w:after="0" w:line="240" w:lineRule="auto"/>
        <w:jc w:val="center"/>
        <w:rPr>
          <w:rFonts w:ascii="Freestyle Script" w:hAnsi="Freestyle Script" w:cs="Arial"/>
          <w:b/>
          <w:bCs/>
        </w:rPr>
      </w:pPr>
    </w:p>
    <w:p w:rsidR="00E24BED" w:rsidRPr="00F7435A" w:rsidRDefault="00E24BED" w:rsidP="00791AA5">
      <w:pPr>
        <w:tabs>
          <w:tab w:val="left" w:pos="6660"/>
        </w:tabs>
        <w:spacing w:after="0" w:line="240" w:lineRule="auto"/>
        <w:jc w:val="center"/>
        <w:rPr>
          <w:rFonts w:ascii="Tahoma" w:hAnsi="Tahoma" w:cs="Tahoma"/>
          <w:bCs/>
        </w:rPr>
      </w:pPr>
      <w:r w:rsidRPr="00F7435A">
        <w:rPr>
          <w:rFonts w:ascii="Tahoma" w:hAnsi="Tahoma" w:cs="Tahoma"/>
          <w:bCs/>
        </w:rPr>
        <w:t xml:space="preserve">LIC. ALBERTO ESQUER GUTIÉRREZ </w:t>
      </w:r>
    </w:p>
    <w:p w:rsidR="00E24BED" w:rsidRPr="00F7435A" w:rsidRDefault="00E24BED" w:rsidP="00791AA5">
      <w:pPr>
        <w:tabs>
          <w:tab w:val="left" w:pos="6660"/>
        </w:tabs>
        <w:spacing w:after="0" w:line="240" w:lineRule="auto"/>
        <w:jc w:val="center"/>
        <w:rPr>
          <w:rFonts w:ascii="Tahoma" w:hAnsi="Tahoma" w:cs="Tahoma"/>
          <w:bCs/>
        </w:rPr>
      </w:pPr>
      <w:r w:rsidRPr="00F7435A">
        <w:rPr>
          <w:rFonts w:ascii="Tahoma" w:hAnsi="Tahoma" w:cs="Tahoma"/>
          <w:bCs/>
        </w:rPr>
        <w:t>Presidente Municipal</w:t>
      </w:r>
    </w:p>
    <w:p w:rsidR="00791AA5" w:rsidRPr="00F7435A" w:rsidRDefault="00791AA5" w:rsidP="00791AA5">
      <w:pPr>
        <w:jc w:val="both"/>
        <w:rPr>
          <w:rFonts w:ascii="Tahoma" w:hAnsi="Tahoma" w:cs="Tahoma"/>
        </w:rPr>
      </w:pPr>
    </w:p>
    <w:p w:rsidR="00791AA5" w:rsidRPr="00791AA5" w:rsidRDefault="00791AA5" w:rsidP="00791AA5">
      <w:pPr>
        <w:jc w:val="both"/>
        <w:rPr>
          <w:rFonts w:ascii="Tahoma" w:hAnsi="Tahoma" w:cs="Tahoma"/>
          <w:sz w:val="18"/>
          <w:szCs w:val="18"/>
        </w:rPr>
      </w:pPr>
    </w:p>
    <w:p w:rsidR="006F6B53" w:rsidRPr="006F6B53" w:rsidRDefault="006F6B53" w:rsidP="006F6B53">
      <w:pPr>
        <w:jc w:val="both"/>
        <w:rPr>
          <w:rFonts w:ascii="Tahoma" w:hAnsi="Tahoma" w:cs="Tahoma"/>
        </w:rPr>
      </w:pPr>
    </w:p>
    <w:sectPr w:rsidR="006F6B53" w:rsidRPr="006F6B53" w:rsidSect="00CB17C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05E47"/>
    <w:multiLevelType w:val="hybridMultilevel"/>
    <w:tmpl w:val="029C6C3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EA5AA8"/>
    <w:multiLevelType w:val="hybridMultilevel"/>
    <w:tmpl w:val="31A845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1EB46C3"/>
    <w:multiLevelType w:val="hybridMultilevel"/>
    <w:tmpl w:val="9C8E70F0"/>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4D780A"/>
    <w:multiLevelType w:val="hybridMultilevel"/>
    <w:tmpl w:val="9500C3DC"/>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C7FD3"/>
    <w:rsid w:val="0008705A"/>
    <w:rsid w:val="000D67A1"/>
    <w:rsid w:val="00337098"/>
    <w:rsid w:val="003774A7"/>
    <w:rsid w:val="0045281C"/>
    <w:rsid w:val="00456EF7"/>
    <w:rsid w:val="005A59A7"/>
    <w:rsid w:val="006F6B53"/>
    <w:rsid w:val="00791AA5"/>
    <w:rsid w:val="0079208F"/>
    <w:rsid w:val="008E5E17"/>
    <w:rsid w:val="00985B1B"/>
    <w:rsid w:val="00A05F4B"/>
    <w:rsid w:val="00CB17C5"/>
    <w:rsid w:val="00E24BED"/>
    <w:rsid w:val="00F7435A"/>
    <w:rsid w:val="00F95718"/>
    <w:rsid w:val="00FC7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FD3"/>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6B53"/>
    <w:pPr>
      <w:ind w:left="720"/>
      <w:contextualSpacing/>
    </w:pPr>
  </w:style>
  <w:style w:type="paragraph" w:styleId="NormalWeb">
    <w:name w:val="Normal (Web)"/>
    <w:basedOn w:val="Normal"/>
    <w:uiPriority w:val="99"/>
    <w:rsid w:val="00791AA5"/>
    <w:pPr>
      <w:spacing w:before="100" w:beforeAutospacing="1" w:after="100" w:afterAutospacing="1" w:line="240" w:lineRule="auto"/>
    </w:pPr>
    <w:rPr>
      <w:rFonts w:ascii="Calibri" w:eastAsia="Times New Roman" w:hAnsi="Calibri" w:cs="Calibri"/>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3386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Sànchez</dc:creator>
  <cp:keywords/>
  <dc:description/>
  <cp:lastModifiedBy>luisa.robledo</cp:lastModifiedBy>
  <cp:revision>2</cp:revision>
  <cp:lastPrinted>2015-09-30T16:03:00Z</cp:lastPrinted>
  <dcterms:created xsi:type="dcterms:W3CDTF">2015-10-05T15:47:00Z</dcterms:created>
  <dcterms:modified xsi:type="dcterms:W3CDTF">2015-10-05T15:47:00Z</dcterms:modified>
</cp:coreProperties>
</file>